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97A68" w14:textId="62FB0FCF" w:rsidR="007C67FE" w:rsidRDefault="007C67FE" w:rsidP="007C67FE">
      <w:pPr>
        <w:pStyle w:val="a9"/>
        <w:numPr>
          <w:ilvl w:val="0"/>
          <w:numId w:val="2"/>
        </w:numPr>
      </w:pPr>
      <w:r>
        <w:rPr>
          <w:rFonts w:hint="eastAsia"/>
        </w:rPr>
        <w:t>Quick Start</w:t>
      </w:r>
      <w:r w:rsidR="00227E85">
        <w:rPr>
          <w:rFonts w:hint="eastAsia"/>
        </w:rPr>
        <w:t xml:space="preserve"> Guide</w:t>
      </w:r>
    </w:p>
    <w:p w14:paraId="40A88D24" w14:textId="4A99A46E" w:rsidR="00706FEF" w:rsidRDefault="007C67FE" w:rsidP="00706FEF">
      <w:pPr>
        <w:pStyle w:val="a9"/>
        <w:numPr>
          <w:ilvl w:val="1"/>
          <w:numId w:val="2"/>
        </w:numPr>
      </w:pPr>
      <w:r>
        <w:rPr>
          <w:rFonts w:hint="eastAsia"/>
        </w:rPr>
        <w:t xml:space="preserve"> Equipment Configuration</w:t>
      </w:r>
    </w:p>
    <w:p w14:paraId="08116E5A" w14:textId="6813E165" w:rsidR="00706FEF" w:rsidRDefault="00A15DB8" w:rsidP="00706FEF">
      <w:pPr>
        <w:pStyle w:val="a9"/>
        <w:numPr>
          <w:ilvl w:val="2"/>
          <w:numId w:val="2"/>
        </w:numPr>
      </w:pPr>
      <w:r>
        <w:rPr>
          <w:noProof/>
        </w:rPr>
        <mc:AlternateContent>
          <mc:Choice Requires="wps">
            <w:drawing>
              <wp:anchor distT="45720" distB="45720" distL="114300" distR="114300" simplePos="0" relativeHeight="251659264" behindDoc="0" locked="0" layoutInCell="1" allowOverlap="1" wp14:anchorId="707492F2" wp14:editId="0F6A6BA6">
                <wp:simplePos x="0" y="0"/>
                <wp:positionH relativeFrom="column">
                  <wp:posOffset>2816225</wp:posOffset>
                </wp:positionH>
                <wp:positionV relativeFrom="paragraph">
                  <wp:posOffset>144780</wp:posOffset>
                </wp:positionV>
                <wp:extent cx="2360930" cy="1404620"/>
                <wp:effectExtent l="0" t="0" r="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E2ADE77" w14:textId="679FEDBA" w:rsidR="00A15DB8" w:rsidRDefault="00A15DB8" w:rsidP="00A15DB8">
                            <w:pPr>
                              <w:keepNext/>
                              <w:jc w:val="center"/>
                            </w:pPr>
                            <w:r w:rsidRPr="00A15DB8">
                              <w:rPr>
                                <w:noProof/>
                              </w:rPr>
                              <w:drawing>
                                <wp:inline distT="0" distB="0" distL="0" distR="0" wp14:anchorId="2B95E930" wp14:editId="1DB36048">
                                  <wp:extent cx="2151380" cy="1859915"/>
                                  <wp:effectExtent l="0" t="0" r="1270" b="6985"/>
                                  <wp:docPr id="33648697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1380" cy="1859915"/>
                                          </a:xfrm>
                                          <a:prstGeom prst="rect">
                                            <a:avLst/>
                                          </a:prstGeom>
                                          <a:noFill/>
                                          <a:ln>
                                            <a:noFill/>
                                          </a:ln>
                                        </pic:spPr>
                                      </pic:pic>
                                    </a:graphicData>
                                  </a:graphic>
                                </wp:inline>
                              </w:drawing>
                            </w:r>
                          </w:p>
                          <w:p w14:paraId="1DA5311B" w14:textId="1ABF52FD" w:rsidR="00A15DB8" w:rsidRDefault="00A15DB8" w:rsidP="00A15DB8">
                            <w:pPr>
                              <w:pStyle w:val="af0"/>
                              <w:jc w:val="center"/>
                            </w:pPr>
                            <w:r>
                              <w:t xml:space="preserve">Fig </w:t>
                            </w:r>
                            <w:fldSimple w:instr=" SEQ Fig \* ARABIC ">
                              <w:r w:rsidR="003B0F3F">
                                <w:rPr>
                                  <w:noProof/>
                                </w:rPr>
                                <w:t>1</w:t>
                              </w:r>
                            </w:fldSimple>
                            <w:r>
                              <w:rPr>
                                <w:rFonts w:hint="eastAsia"/>
                              </w:rPr>
                              <w:t xml:space="preserve"> Front panel of KV-8000</w:t>
                            </w:r>
                          </w:p>
                        </w:txbxContent>
                      </wps:txbx>
                      <wps:bodyPr rot="0" vert="horz" wrap="squar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07492F2" id="_x0000_t202" coordsize="21600,21600" o:spt="202" path="m,l,21600r21600,l21600,xe">
                <v:stroke joinstyle="miter"/>
                <v:path gradientshapeok="t" o:connecttype="rect"/>
              </v:shapetype>
              <v:shape id="テキスト ボックス 2" o:spid="_x0000_s1026" type="#_x0000_t202" style="position:absolute;left:0;text-align:left;margin-left:221.75pt;margin-top:11.4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" stroked="f">
                <v:textbox style="mso-fit-shape-to-text:t" inset="0,0,0,0">
                  <w:txbxContent>
                    <w:p w14:paraId="0E2ADE77" w14:textId="679FEDBA" w:rsidR="00A15DB8" w:rsidRDefault="00A15DB8" w:rsidP="00A15DB8">
                      <w:pPr>
                        <w:keepNext/>
                        <w:jc w:val="center"/>
                      </w:pPr>
                      <w:r w:rsidRPr="00A15DB8">
                        <w:rPr>
                          <w:noProof/>
                        </w:rPr>
                        <w:drawing>
                          <wp:inline distT="0" distB="0" distL="0" distR="0" wp14:anchorId="2B95E930" wp14:editId="1DB36048">
                            <wp:extent cx="2151380" cy="1859915"/>
                            <wp:effectExtent l="0" t="0" r="1270" b="6985"/>
                            <wp:docPr id="33648697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1380" cy="1859915"/>
                                    </a:xfrm>
                                    <a:prstGeom prst="rect">
                                      <a:avLst/>
                                    </a:prstGeom>
                                    <a:noFill/>
                                    <a:ln>
                                      <a:noFill/>
                                    </a:ln>
                                  </pic:spPr>
                                </pic:pic>
                              </a:graphicData>
                            </a:graphic>
                          </wp:inline>
                        </w:drawing>
                      </w:r>
                    </w:p>
                    <w:p w14:paraId="1DA5311B" w14:textId="1ABF52FD" w:rsidR="00A15DB8" w:rsidRDefault="00A15DB8" w:rsidP="00A15DB8">
                      <w:pPr>
                        <w:pStyle w:val="af0"/>
                        <w:jc w:val="center"/>
                      </w:pPr>
                      <w:r>
                        <w:t xml:space="preserve">Fig </w:t>
                      </w:r>
                      <w:fldSimple w:instr=" SEQ Fig \* ARABIC ">
                        <w:r w:rsidR="003B0F3F">
                          <w:rPr>
                            <w:noProof/>
                          </w:rPr>
                          <w:t>1</w:t>
                        </w:r>
                      </w:fldSimple>
                      <w:r>
                        <w:rPr>
                          <w:rFonts w:hint="eastAsia"/>
                        </w:rPr>
                        <w:t xml:space="preserve"> Front panel of KV-8000</w:t>
                      </w:r>
                    </w:p>
                  </w:txbxContent>
                </v:textbox>
              </v:shape>
            </w:pict>
          </mc:Fallback>
        </mc:AlternateContent>
      </w:r>
      <w:r w:rsidR="00706FEF">
        <w:rPr>
          <w:rFonts w:hint="eastAsia"/>
        </w:rPr>
        <w:t>Device connection</w:t>
      </w:r>
    </w:p>
    <w:p w14:paraId="176FB3B2" w14:textId="67B4579E" w:rsidR="00706FEF" w:rsidRDefault="00706FEF" w:rsidP="00706FEF">
      <w:r>
        <w:rPr>
          <w:rFonts w:hint="eastAsia"/>
        </w:rPr>
        <w:t>[Equipment list]</w:t>
      </w:r>
    </w:p>
    <w:p w14:paraId="01D66054" w14:textId="522E95A1" w:rsidR="00706FEF" w:rsidRDefault="00706FEF" w:rsidP="00706FEF">
      <w:r>
        <w:rPr>
          <w:rFonts w:hint="eastAsia"/>
        </w:rPr>
        <w:t>・PC</w:t>
      </w:r>
    </w:p>
    <w:p w14:paraId="099FDE0C" w14:textId="090A3806" w:rsidR="00706FEF" w:rsidRDefault="00706FEF" w:rsidP="00706FEF">
      <w:r>
        <w:rPr>
          <w:rFonts w:hint="eastAsia"/>
        </w:rPr>
        <w:t>・CPU unit: KV-8000</w:t>
      </w:r>
    </w:p>
    <w:p w14:paraId="6E8FEFC4" w14:textId="62322A66" w:rsidR="00706FEF" w:rsidRDefault="00706FEF" w:rsidP="00706FEF">
      <w:r>
        <w:rPr>
          <w:rFonts w:hint="eastAsia"/>
        </w:rPr>
        <w:t>・Communication unit: KV-XL202</w:t>
      </w:r>
    </w:p>
    <w:p w14:paraId="65AF5F06" w14:textId="07082DE4" w:rsidR="00706FEF" w:rsidRDefault="00706FEF" w:rsidP="00706FEF">
      <w:r>
        <w:rPr>
          <w:rFonts w:hint="eastAsia"/>
        </w:rPr>
        <w:t>・Power unit: CA-U4</w:t>
      </w:r>
    </w:p>
    <w:p w14:paraId="57BA1D99" w14:textId="7C837523" w:rsidR="00706FEF" w:rsidRDefault="00706FEF" w:rsidP="00706FEF">
      <w:r>
        <w:rPr>
          <w:rFonts w:hint="eastAsia"/>
        </w:rPr>
        <w:t>・Source meter: 2400s</w:t>
      </w:r>
    </w:p>
    <w:p w14:paraId="3F075567" w14:textId="593CD0D6" w:rsidR="00706FEF" w:rsidRDefault="00706FEF" w:rsidP="00706FEF">
      <w:r>
        <w:rPr>
          <w:rFonts w:hint="eastAsia"/>
        </w:rPr>
        <w:t>・RS-232c cable</w:t>
      </w:r>
      <w:r w:rsidR="007019EA">
        <w:rPr>
          <w:rFonts w:hint="eastAsia"/>
        </w:rPr>
        <w:t xml:space="preserve"> (</w:t>
      </w:r>
      <w:r w:rsidR="007019EA" w:rsidRPr="007019EA">
        <w:t xml:space="preserve">Need to </w:t>
      </w:r>
      <w:r w:rsidR="007019EA">
        <w:rPr>
          <w:rFonts w:hint="eastAsia"/>
        </w:rPr>
        <w:t>cutting)</w:t>
      </w:r>
    </w:p>
    <w:p w14:paraId="0228A389" w14:textId="4DC1D432" w:rsidR="007019EA" w:rsidRDefault="007019EA" w:rsidP="00706FEF">
      <w:r>
        <w:rPr>
          <w:rFonts w:hint="eastAsia"/>
        </w:rPr>
        <w:t>・USB cable</w:t>
      </w:r>
    </w:p>
    <w:p w14:paraId="4AB2B2D6" w14:textId="46FEF1A4" w:rsidR="007019EA" w:rsidRDefault="007019EA" w:rsidP="00706FEF">
      <w:r>
        <w:rPr>
          <w:rFonts w:hint="eastAsia"/>
        </w:rPr>
        <w:t>・Ethernet cable</w:t>
      </w:r>
    </w:p>
    <w:p w14:paraId="1D3D6DC6" w14:textId="60C7EDC1" w:rsidR="00706FEF" w:rsidRDefault="007019EA" w:rsidP="00706FEF">
      <w:r>
        <w:rPr>
          <w:rFonts w:hint="eastAsia"/>
        </w:rPr>
        <w:t>・</w:t>
      </w:r>
      <w:r w:rsidRPr="007019EA">
        <w:t>3-terminals power cable</w:t>
      </w:r>
    </w:p>
    <w:p w14:paraId="6E0043FE" w14:textId="0B76A763" w:rsidR="00706FEF" w:rsidRDefault="00706FEF" w:rsidP="00706FEF"/>
    <w:p w14:paraId="0D678396" w14:textId="4CAC9E6E" w:rsidR="00A15DB8" w:rsidRDefault="00A15DB8" w:rsidP="007019EA">
      <w:pPr>
        <w:ind w:firstLineChars="50" w:firstLine="105"/>
      </w:pPr>
      <w:r>
        <w:rPr>
          <w:rFonts w:hint="eastAsia"/>
        </w:rPr>
        <w:t>Set the mode switch on the KV-8000 to PROG (Fig 1).</w:t>
      </w:r>
    </w:p>
    <w:p w14:paraId="17E9D8AB" w14:textId="71315A71" w:rsidR="007019EA" w:rsidRDefault="007019EA" w:rsidP="007019EA">
      <w:pPr>
        <w:ind w:firstLineChars="50" w:firstLine="105"/>
      </w:pPr>
      <w:r w:rsidRPr="007019EA">
        <w:t xml:space="preserve">Connect the above devices as shown in Fig </w:t>
      </w:r>
      <w:r w:rsidR="00A15DB8">
        <w:rPr>
          <w:rFonts w:hint="eastAsia"/>
        </w:rPr>
        <w:t>2</w:t>
      </w:r>
      <w:r w:rsidRPr="007019EA">
        <w:t>.</w:t>
      </w:r>
    </w:p>
    <w:p w14:paraId="6D319A82" w14:textId="6730DC8B" w:rsidR="00176BC7" w:rsidRPr="007019EA" w:rsidRDefault="007019EA" w:rsidP="001D25E0">
      <w:pPr>
        <w:ind w:firstLineChars="50" w:firstLine="105"/>
      </w:pPr>
      <w:r>
        <w:rPr>
          <w:rFonts w:hint="eastAsia"/>
        </w:rPr>
        <w:t>After cutting the RS-232c cable, attach the cut section to the KV-XL202</w:t>
      </w:r>
      <w:r w:rsidR="00B6760E">
        <w:rPr>
          <w:rFonts w:hint="eastAsia"/>
        </w:rPr>
        <w:t xml:space="preserve"> Port1</w:t>
      </w:r>
      <w:r>
        <w:rPr>
          <w:rFonts w:hint="eastAsia"/>
        </w:rPr>
        <w:t>.</w:t>
      </w:r>
      <w:r w:rsidR="00176BC7">
        <w:rPr>
          <w:rFonts w:hint="eastAsia"/>
        </w:rPr>
        <w:t xml:space="preserve"> The RS-232c cable currently in use can be connected with the color pattern shown in the lower right of Fig </w:t>
      </w:r>
      <w:r w:rsidR="00A15DB8">
        <w:rPr>
          <w:rFonts w:hint="eastAsia"/>
        </w:rPr>
        <w:t>2</w:t>
      </w:r>
      <w:r w:rsidR="00176BC7">
        <w:rPr>
          <w:rFonts w:hint="eastAsia"/>
        </w:rPr>
        <w:t>. It is recommended that a continuity check be performed when changing cables.</w:t>
      </w:r>
    </w:p>
    <w:p w14:paraId="3B68FEC6" w14:textId="1216FFF8" w:rsidR="007019EA" w:rsidRDefault="007019EA" w:rsidP="00706FEF"/>
    <w:p w14:paraId="2235A251" w14:textId="1386A789" w:rsidR="00706FEF" w:rsidRDefault="00706FEF" w:rsidP="00706FEF">
      <w:pPr>
        <w:keepNext/>
        <w:jc w:val="center"/>
      </w:pPr>
      <w:r>
        <w:rPr>
          <w:noProof/>
        </w:rPr>
        <w:drawing>
          <wp:inline distT="0" distB="0" distL="0" distR="0" wp14:anchorId="528EFE0F" wp14:editId="05F64F7C">
            <wp:extent cx="5311788" cy="2736000"/>
            <wp:effectExtent l="0" t="0" r="3175" b="7620"/>
            <wp:docPr id="49956572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1788" cy="2736000"/>
                    </a:xfrm>
                    <a:prstGeom prst="rect">
                      <a:avLst/>
                    </a:prstGeom>
                    <a:noFill/>
                    <a:ln>
                      <a:noFill/>
                    </a:ln>
                  </pic:spPr>
                </pic:pic>
              </a:graphicData>
            </a:graphic>
          </wp:inline>
        </w:drawing>
      </w:r>
    </w:p>
    <w:p w14:paraId="2BB51CE6" w14:textId="0E6EEB4E" w:rsidR="00706FEF" w:rsidRDefault="00706FEF" w:rsidP="00706FEF">
      <w:pPr>
        <w:pStyle w:val="af0"/>
        <w:jc w:val="center"/>
      </w:pPr>
      <w:r>
        <w:t xml:space="preserve">Fig </w:t>
      </w:r>
      <w:fldSimple w:instr=" SEQ Fig \* ARABIC ">
        <w:r w:rsidR="003B0F3F">
          <w:rPr>
            <w:noProof/>
          </w:rPr>
          <w:t>2</w:t>
        </w:r>
      </w:fldSimple>
      <w:r>
        <w:rPr>
          <w:rFonts w:hint="eastAsia"/>
        </w:rPr>
        <w:t xml:space="preserve"> Device connection</w:t>
      </w:r>
    </w:p>
    <w:p w14:paraId="67E18F06" w14:textId="77777777" w:rsidR="00706FEF" w:rsidRDefault="00706FEF" w:rsidP="00706FEF"/>
    <w:p w14:paraId="140C950D" w14:textId="7FE2E042" w:rsidR="00176BC7" w:rsidRDefault="00176BC7" w:rsidP="00706FEF"/>
    <w:p w14:paraId="23023D50" w14:textId="77777777" w:rsidR="00176BC7" w:rsidRDefault="00176BC7" w:rsidP="00706FEF"/>
    <w:p w14:paraId="4E418E06" w14:textId="77777777" w:rsidR="007019EA" w:rsidRDefault="00706FEF" w:rsidP="007019EA">
      <w:pPr>
        <w:keepNext/>
        <w:jc w:val="center"/>
      </w:pPr>
      <w:r w:rsidRPr="00706FEF">
        <w:rPr>
          <w:noProof/>
        </w:rPr>
        <w:lastRenderedPageBreak/>
        <w:drawing>
          <wp:inline distT="0" distB="0" distL="0" distR="0" wp14:anchorId="7F66BA39" wp14:editId="05F6A6B5">
            <wp:extent cx="4263844" cy="2160000"/>
            <wp:effectExtent l="0" t="0" r="3810" b="0"/>
            <wp:docPr id="50" name="図 49" descr="屋内, テーブル, ビデオ, ゲーム が含まれている画像&#10;&#10;AI によって生成されたコンテンツは間違っている可能性があります。">
              <a:extLst xmlns:a="http://schemas.openxmlformats.org/drawingml/2006/main">
                <a:ext uri="{FF2B5EF4-FFF2-40B4-BE49-F238E27FC236}">
                  <a16:creationId xmlns:a16="http://schemas.microsoft.com/office/drawing/2014/main" id="{1B037025-E618-0E43-3D59-E72581DE68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49" descr="屋内, テーブル, ビデオ, ゲーム が含まれている画像&#10;&#10;AI によって生成されたコンテンツは間違っている可能性があります。">
                      <a:extLst>
                        <a:ext uri="{FF2B5EF4-FFF2-40B4-BE49-F238E27FC236}">
                          <a16:creationId xmlns:a16="http://schemas.microsoft.com/office/drawing/2014/main" id="{1B037025-E618-0E43-3D59-E72581DE68B8}"/>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26333" b="6143"/>
                    <a:stretch/>
                  </pic:blipFill>
                  <pic:spPr bwMode="auto">
                    <a:xfrm>
                      <a:off x="0" y="0"/>
                      <a:ext cx="4263844" cy="2160000"/>
                    </a:xfrm>
                    <a:prstGeom prst="rect">
                      <a:avLst/>
                    </a:prstGeom>
                    <a:ln>
                      <a:noFill/>
                    </a:ln>
                    <a:extLst>
                      <a:ext uri="{53640926-AAD7-44D8-BBD7-CCE9431645EC}">
                        <a14:shadowObscured xmlns:a14="http://schemas.microsoft.com/office/drawing/2010/main"/>
                      </a:ext>
                    </a:extLst>
                  </pic:spPr>
                </pic:pic>
              </a:graphicData>
            </a:graphic>
          </wp:inline>
        </w:drawing>
      </w:r>
    </w:p>
    <w:p w14:paraId="18B16FC2" w14:textId="559AEBAC" w:rsidR="00706FEF" w:rsidRDefault="007019EA" w:rsidP="007019EA">
      <w:pPr>
        <w:pStyle w:val="af0"/>
        <w:jc w:val="center"/>
      </w:pPr>
      <w:r>
        <w:t xml:space="preserve">Fig </w:t>
      </w:r>
      <w:fldSimple w:instr=" SEQ Fig \* ARABIC ">
        <w:r w:rsidR="003B0F3F">
          <w:rPr>
            <w:noProof/>
          </w:rPr>
          <w:t>3</w:t>
        </w:r>
      </w:fldSimple>
      <w:r>
        <w:rPr>
          <w:rFonts w:hint="eastAsia"/>
        </w:rPr>
        <w:t xml:space="preserve"> </w:t>
      </w:r>
      <w:r w:rsidRPr="007019EA">
        <w:t>Photo of actual configuration</w:t>
      </w:r>
    </w:p>
    <w:p w14:paraId="429748B6" w14:textId="77777777" w:rsidR="00706FEF" w:rsidRDefault="00706FEF" w:rsidP="00706FEF"/>
    <w:p w14:paraId="20610F95" w14:textId="0403E657" w:rsidR="00CA0899" w:rsidRDefault="006B2D1B" w:rsidP="00706FEF">
      <w:pPr>
        <w:pStyle w:val="a9"/>
        <w:numPr>
          <w:ilvl w:val="2"/>
          <w:numId w:val="2"/>
        </w:numPr>
      </w:pPr>
      <w:r>
        <w:rPr>
          <w:rFonts w:hint="eastAsia"/>
        </w:rPr>
        <w:t xml:space="preserve">2400s </w:t>
      </w:r>
      <w:r w:rsidR="00042E83">
        <w:rPr>
          <w:rFonts w:hint="eastAsia"/>
        </w:rPr>
        <w:t>S</w:t>
      </w:r>
      <w:r>
        <w:rPr>
          <w:rFonts w:hint="eastAsia"/>
        </w:rPr>
        <w:t>ettings</w:t>
      </w:r>
    </w:p>
    <w:p w14:paraId="473A6FD1" w14:textId="3DD9D7AC" w:rsidR="00176BC7" w:rsidRDefault="00176BC7" w:rsidP="00176BC7">
      <w:r>
        <w:rPr>
          <w:rFonts w:hint="eastAsia"/>
        </w:rPr>
        <w:t>[Communication settings]</w:t>
      </w:r>
    </w:p>
    <w:p w14:paraId="136DC48C" w14:textId="41D75B6A" w:rsidR="00176BC7" w:rsidRDefault="00176BC7" w:rsidP="00176BC7">
      <w:pPr>
        <w:pStyle w:val="a9"/>
        <w:numPr>
          <w:ilvl w:val="0"/>
          <w:numId w:val="3"/>
        </w:numPr>
      </w:pPr>
      <w:r>
        <w:rPr>
          <w:rFonts w:hint="eastAsia"/>
        </w:rPr>
        <w:t>Press the Menu button.</w:t>
      </w:r>
      <w:r w:rsidR="005D6B2D">
        <w:rPr>
          <w:rFonts w:hint="eastAsia"/>
        </w:rPr>
        <w:t xml:space="preserve"> (Fig4)</w:t>
      </w:r>
    </w:p>
    <w:p w14:paraId="45493D56" w14:textId="0906C06C" w:rsidR="00176BC7" w:rsidRDefault="00176BC7" w:rsidP="00176BC7">
      <w:pPr>
        <w:pStyle w:val="a9"/>
        <w:numPr>
          <w:ilvl w:val="0"/>
          <w:numId w:val="3"/>
        </w:numPr>
      </w:pPr>
      <w:r>
        <w:rPr>
          <w:rFonts w:hint="eastAsia"/>
        </w:rPr>
        <w:t>Select Communication and press Enter</w:t>
      </w:r>
      <w:r w:rsidR="005D6B2D">
        <w:rPr>
          <w:rFonts w:hint="eastAsia"/>
        </w:rPr>
        <w:t>.</w:t>
      </w:r>
    </w:p>
    <w:p w14:paraId="2943D79A" w14:textId="6310A58E" w:rsidR="00176BC7" w:rsidRDefault="00176BC7" w:rsidP="00176BC7">
      <w:pPr>
        <w:pStyle w:val="a9"/>
        <w:numPr>
          <w:ilvl w:val="0"/>
          <w:numId w:val="3"/>
        </w:numPr>
      </w:pPr>
      <w:r>
        <w:rPr>
          <w:rFonts w:hint="eastAsia"/>
        </w:rPr>
        <w:t>Select RS-232 and press Enter</w:t>
      </w:r>
      <w:r w:rsidR="005D6B2D">
        <w:rPr>
          <w:rFonts w:hint="eastAsia"/>
        </w:rPr>
        <w:t>.</w:t>
      </w:r>
    </w:p>
    <w:p w14:paraId="61443B92" w14:textId="495D21A7" w:rsidR="00176BC7" w:rsidRDefault="00176BC7" w:rsidP="00176BC7">
      <w:pPr>
        <w:pStyle w:val="a9"/>
        <w:numPr>
          <w:ilvl w:val="0"/>
          <w:numId w:val="3"/>
        </w:numPr>
      </w:pPr>
      <w:r>
        <w:rPr>
          <w:rFonts w:hint="eastAsia"/>
        </w:rPr>
        <w:t>Select BAND and press Enter. Select 9600 and press Enter.</w:t>
      </w:r>
    </w:p>
    <w:p w14:paraId="121A3057" w14:textId="305D94DA" w:rsidR="00176BC7" w:rsidRDefault="00176BC7" w:rsidP="00176BC7">
      <w:pPr>
        <w:pStyle w:val="a9"/>
        <w:numPr>
          <w:ilvl w:val="0"/>
          <w:numId w:val="3"/>
        </w:numPr>
      </w:pPr>
      <w:r>
        <w:rPr>
          <w:rFonts w:hint="eastAsia"/>
        </w:rPr>
        <w:t>Select BITS and press Enter. Select 8 and press Enter.</w:t>
      </w:r>
    </w:p>
    <w:p w14:paraId="359D2C44" w14:textId="3F919D24" w:rsidR="00176BC7" w:rsidRDefault="00176BC7" w:rsidP="00176BC7">
      <w:pPr>
        <w:pStyle w:val="a9"/>
        <w:numPr>
          <w:ilvl w:val="0"/>
          <w:numId w:val="3"/>
        </w:numPr>
      </w:pPr>
      <w:r>
        <w:rPr>
          <w:rFonts w:hint="eastAsia"/>
        </w:rPr>
        <w:t>Select PARITY and press Enter. Select EVEN and press Enter.</w:t>
      </w:r>
    </w:p>
    <w:p w14:paraId="339DCFE8" w14:textId="1A67250A" w:rsidR="00176BC7" w:rsidRDefault="00176BC7" w:rsidP="00176BC7">
      <w:pPr>
        <w:pStyle w:val="a9"/>
        <w:numPr>
          <w:ilvl w:val="0"/>
          <w:numId w:val="3"/>
        </w:numPr>
      </w:pPr>
      <w:r>
        <w:rPr>
          <w:rFonts w:hint="eastAsia"/>
        </w:rPr>
        <w:t>Select THERMINATOR and press Enter. Select &lt;CR+LF&gt; and press Enter.</w:t>
      </w:r>
    </w:p>
    <w:p w14:paraId="0A55E289" w14:textId="5EA657EC" w:rsidR="00176BC7" w:rsidRDefault="00176BC7" w:rsidP="00176BC7">
      <w:pPr>
        <w:pStyle w:val="a9"/>
        <w:numPr>
          <w:ilvl w:val="0"/>
          <w:numId w:val="3"/>
        </w:numPr>
      </w:pPr>
      <w:r>
        <w:rPr>
          <w:rFonts w:hint="eastAsia"/>
        </w:rPr>
        <w:t>Select FLOW-CTRL and press Enter. Select XON-XOFF and press Enter.</w:t>
      </w:r>
    </w:p>
    <w:p w14:paraId="4570185E" w14:textId="3BFB7246" w:rsidR="00176BC7" w:rsidRDefault="00176BC7" w:rsidP="00176BC7">
      <w:pPr>
        <w:pStyle w:val="a9"/>
        <w:numPr>
          <w:ilvl w:val="0"/>
          <w:numId w:val="3"/>
        </w:numPr>
      </w:pPr>
      <w:r>
        <w:rPr>
          <w:rFonts w:hint="eastAsia"/>
        </w:rPr>
        <w:t>Press the Exit button twice to return.</w:t>
      </w:r>
    </w:p>
    <w:p w14:paraId="20FD8B41" w14:textId="77777777" w:rsidR="001D25E0" w:rsidRDefault="001D25E0" w:rsidP="001D25E0"/>
    <w:p w14:paraId="75B7EA57" w14:textId="77777777" w:rsidR="001D25E0" w:rsidRDefault="001D25E0" w:rsidP="001D25E0">
      <w:pPr>
        <w:keepNext/>
        <w:jc w:val="center"/>
      </w:pPr>
      <w:r>
        <w:rPr>
          <w:noProof/>
        </w:rPr>
        <w:drawing>
          <wp:inline distT="0" distB="0" distL="0" distR="0" wp14:anchorId="77548669" wp14:editId="78C70423">
            <wp:extent cx="3693699" cy="2340000"/>
            <wp:effectExtent l="0" t="0" r="2540" b="3175"/>
            <wp:docPr id="158119039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3699" cy="2340000"/>
                    </a:xfrm>
                    <a:prstGeom prst="rect">
                      <a:avLst/>
                    </a:prstGeom>
                    <a:noFill/>
                    <a:ln>
                      <a:noFill/>
                    </a:ln>
                  </pic:spPr>
                </pic:pic>
              </a:graphicData>
            </a:graphic>
          </wp:inline>
        </w:drawing>
      </w:r>
    </w:p>
    <w:p w14:paraId="1E338773" w14:textId="738DBCC5" w:rsidR="001D25E0" w:rsidRDefault="001D25E0" w:rsidP="001D25E0">
      <w:pPr>
        <w:pStyle w:val="af0"/>
        <w:jc w:val="center"/>
      </w:pPr>
      <w:r>
        <w:t xml:space="preserve">Fig </w:t>
      </w:r>
      <w:fldSimple w:instr=" SEQ Fig \* ARABIC ">
        <w:r w:rsidR="003B0F3F">
          <w:rPr>
            <w:noProof/>
          </w:rPr>
          <w:t>4</w:t>
        </w:r>
      </w:fldSimple>
      <w:r>
        <w:rPr>
          <w:rFonts w:hint="eastAsia"/>
        </w:rPr>
        <w:t xml:space="preserve"> Front panel of 2400s</w:t>
      </w:r>
    </w:p>
    <w:p w14:paraId="54DC01F0" w14:textId="1B7336C9" w:rsidR="00A15DB8" w:rsidRDefault="007C67FE" w:rsidP="009D1857">
      <w:pPr>
        <w:pStyle w:val="a9"/>
        <w:numPr>
          <w:ilvl w:val="1"/>
          <w:numId w:val="2"/>
        </w:numPr>
      </w:pPr>
      <w:r>
        <w:rPr>
          <w:rFonts w:hint="eastAsia"/>
        </w:rPr>
        <w:lastRenderedPageBreak/>
        <w:t xml:space="preserve"> Create KV-studio </w:t>
      </w:r>
      <w:r w:rsidR="00042E83">
        <w:rPr>
          <w:rFonts w:hint="eastAsia"/>
        </w:rPr>
        <w:t>P</w:t>
      </w:r>
      <w:r>
        <w:rPr>
          <w:rFonts w:hint="eastAsia"/>
        </w:rPr>
        <w:t>roject</w:t>
      </w:r>
    </w:p>
    <w:p w14:paraId="2F1771E6" w14:textId="6C210D89" w:rsidR="00275248" w:rsidRDefault="00275248" w:rsidP="00275248">
      <w:pPr>
        <w:pStyle w:val="a9"/>
        <w:numPr>
          <w:ilvl w:val="0"/>
          <w:numId w:val="4"/>
        </w:numPr>
      </w:pPr>
      <w:r>
        <w:rPr>
          <w:rFonts w:hint="eastAsia"/>
        </w:rPr>
        <w:t>Launch KV-studio.</w:t>
      </w:r>
    </w:p>
    <w:p w14:paraId="536F94CF" w14:textId="078B251E" w:rsidR="00275248" w:rsidRDefault="00535E26" w:rsidP="00275248">
      <w:pPr>
        <w:pStyle w:val="a9"/>
        <w:numPr>
          <w:ilvl w:val="0"/>
          <w:numId w:val="4"/>
        </w:numPr>
      </w:pPr>
      <w:r>
        <w:rPr>
          <w:rFonts w:hint="eastAsia"/>
        </w:rPr>
        <w:t>Click on [</w:t>
      </w:r>
      <w:r w:rsidR="00275248">
        <w:rPr>
          <w:rFonts w:hint="eastAsia"/>
        </w:rPr>
        <w:t>File</w:t>
      </w:r>
      <w:r>
        <w:rPr>
          <w:rFonts w:hint="eastAsia"/>
        </w:rPr>
        <w:t>]</w:t>
      </w:r>
      <w:r w:rsidR="00275248">
        <w:rPr>
          <w:rFonts w:hint="eastAsia"/>
        </w:rPr>
        <w:t xml:space="preserve"> -&gt;</w:t>
      </w:r>
      <w:r>
        <w:rPr>
          <w:rFonts w:hint="eastAsia"/>
        </w:rPr>
        <w:t xml:space="preserve"> [</w:t>
      </w:r>
      <w:r w:rsidR="00275248">
        <w:rPr>
          <w:rFonts w:hint="eastAsia"/>
        </w:rPr>
        <w:t>New project</w:t>
      </w:r>
      <w:r>
        <w:rPr>
          <w:rFonts w:hint="eastAsia"/>
        </w:rPr>
        <w:t>]</w:t>
      </w:r>
      <w:r w:rsidR="00275248">
        <w:rPr>
          <w:rFonts w:hint="eastAsia"/>
        </w:rPr>
        <w:t>.</w:t>
      </w:r>
    </w:p>
    <w:p w14:paraId="6E0238B4" w14:textId="55947462" w:rsidR="00275248" w:rsidRDefault="00275248" w:rsidP="00275248">
      <w:pPr>
        <w:pStyle w:val="a9"/>
        <w:numPr>
          <w:ilvl w:val="0"/>
          <w:numId w:val="4"/>
        </w:numPr>
      </w:pPr>
      <w:r>
        <w:rPr>
          <w:rFonts w:hint="eastAsia"/>
        </w:rPr>
        <w:t>Enter Project name, PLC model, Project location</w:t>
      </w:r>
      <w:r w:rsidR="00535E26">
        <w:rPr>
          <w:rFonts w:hint="eastAsia"/>
        </w:rPr>
        <w:t>.</w:t>
      </w:r>
      <w:r w:rsidR="00A66E39">
        <w:rPr>
          <w:rFonts w:hint="eastAsia"/>
        </w:rPr>
        <w:t xml:space="preserve"> (Fig 5)</w:t>
      </w:r>
    </w:p>
    <w:p w14:paraId="1C525150" w14:textId="74BF9902" w:rsidR="001A26BD" w:rsidRDefault="00535E26" w:rsidP="001A26BD">
      <w:pPr>
        <w:pStyle w:val="a9"/>
        <w:numPr>
          <w:ilvl w:val="0"/>
          <w:numId w:val="4"/>
        </w:numPr>
      </w:pPr>
      <w:r>
        <w:rPr>
          <w:rFonts w:hint="eastAsia"/>
        </w:rPr>
        <w:t>Click OK to create the project.</w:t>
      </w:r>
    </w:p>
    <w:p w14:paraId="102D4866" w14:textId="36DB28F3" w:rsidR="00AC2AFB" w:rsidRDefault="00AC2AFB" w:rsidP="00AC2AFB">
      <w:pPr>
        <w:pStyle w:val="a9"/>
        <w:numPr>
          <w:ilvl w:val="0"/>
          <w:numId w:val="4"/>
        </w:numPr>
      </w:pPr>
      <w:r>
        <w:rPr>
          <w:rFonts w:hint="eastAsia"/>
        </w:rPr>
        <w:t xml:space="preserve">When the </w:t>
      </w:r>
      <w:r>
        <w:t>“</w:t>
      </w:r>
      <w:r>
        <w:rPr>
          <w:rFonts w:hint="eastAsia"/>
        </w:rPr>
        <w:t>Automatically set the operation recorder setting?</w:t>
      </w:r>
      <w:r>
        <w:t>”</w:t>
      </w:r>
      <w:r>
        <w:rPr>
          <w:rFonts w:hint="eastAsia"/>
        </w:rPr>
        <w:t xml:space="preserve"> dialog box appears, select Yes. (*This setting is optional.)</w:t>
      </w:r>
    </w:p>
    <w:p w14:paraId="40EBE137" w14:textId="4F650D42" w:rsidR="00AC2AFB" w:rsidRDefault="00AC2AFB" w:rsidP="00AC2AFB">
      <w:pPr>
        <w:pStyle w:val="a9"/>
        <w:numPr>
          <w:ilvl w:val="0"/>
          <w:numId w:val="4"/>
        </w:numPr>
      </w:pPr>
      <w:r>
        <w:rPr>
          <w:rFonts w:hint="eastAsia"/>
        </w:rPr>
        <w:t xml:space="preserve">When the </w:t>
      </w:r>
      <w:r>
        <w:t>“</w:t>
      </w:r>
      <w:r>
        <w:rPr>
          <w:rFonts w:hint="eastAsia"/>
        </w:rPr>
        <w:t>Setup unit setting info now?</w:t>
      </w:r>
      <w:r>
        <w:t>”</w:t>
      </w:r>
      <w:r>
        <w:rPr>
          <w:rFonts w:hint="eastAsia"/>
        </w:rPr>
        <w:t xml:space="preserve"> dialog box appears, select No.</w:t>
      </w:r>
    </w:p>
    <w:p w14:paraId="162FE127" w14:textId="77777777" w:rsidR="00042E83" w:rsidRDefault="00042E83" w:rsidP="00042E83"/>
    <w:p w14:paraId="5C53320B" w14:textId="77777777" w:rsidR="002B5D6D" w:rsidRDefault="00E47D7C" w:rsidP="002B5D6D">
      <w:pPr>
        <w:keepNext/>
        <w:jc w:val="center"/>
      </w:pPr>
      <w:r>
        <w:rPr>
          <w:noProof/>
        </w:rPr>
        <w:drawing>
          <wp:inline distT="0" distB="0" distL="0" distR="0" wp14:anchorId="7EECFA94" wp14:editId="6A6BE103">
            <wp:extent cx="2746318" cy="2340000"/>
            <wp:effectExtent l="0" t="0" r="0" b="3175"/>
            <wp:docPr id="187324207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6318" cy="2340000"/>
                    </a:xfrm>
                    <a:prstGeom prst="rect">
                      <a:avLst/>
                    </a:prstGeom>
                    <a:noFill/>
                    <a:ln>
                      <a:noFill/>
                    </a:ln>
                  </pic:spPr>
                </pic:pic>
              </a:graphicData>
            </a:graphic>
          </wp:inline>
        </w:drawing>
      </w:r>
    </w:p>
    <w:p w14:paraId="39EC4E47" w14:textId="2952FAC4" w:rsidR="00E47D7C" w:rsidRDefault="002B5D6D" w:rsidP="002B5D6D">
      <w:pPr>
        <w:pStyle w:val="af0"/>
        <w:jc w:val="center"/>
      </w:pPr>
      <w:r>
        <w:t xml:space="preserve">Fig </w:t>
      </w:r>
      <w:fldSimple w:instr=" SEQ Fig \* ARABIC ">
        <w:r w:rsidR="003B0F3F">
          <w:rPr>
            <w:noProof/>
          </w:rPr>
          <w:t>5</w:t>
        </w:r>
      </w:fldSimple>
      <w:r>
        <w:rPr>
          <w:rFonts w:hint="eastAsia"/>
        </w:rPr>
        <w:t xml:space="preserve"> Create New Project window</w:t>
      </w:r>
    </w:p>
    <w:p w14:paraId="0F91B417" w14:textId="77777777" w:rsidR="00E47D7C" w:rsidRDefault="00E47D7C" w:rsidP="00042E83"/>
    <w:p w14:paraId="45DD47F8" w14:textId="65A19900" w:rsidR="00042E83" w:rsidRDefault="00042E83" w:rsidP="00042E83">
      <w:pPr>
        <w:pStyle w:val="a9"/>
        <w:numPr>
          <w:ilvl w:val="1"/>
          <w:numId w:val="2"/>
        </w:numPr>
      </w:pPr>
      <w:r>
        <w:rPr>
          <w:rFonts w:hint="eastAsia"/>
        </w:rPr>
        <w:t xml:space="preserve"> Configure PLC Settings</w:t>
      </w:r>
    </w:p>
    <w:p w14:paraId="42973548" w14:textId="69E29FF9" w:rsidR="00227E85" w:rsidRDefault="00227E85" w:rsidP="00227E85">
      <w:r>
        <w:rPr>
          <w:rFonts w:hint="eastAsia"/>
        </w:rPr>
        <w:t xml:space="preserve"> This </w:t>
      </w:r>
      <w:r w:rsidR="00CE1AF3">
        <w:rPr>
          <w:rFonts w:hint="eastAsia"/>
        </w:rPr>
        <w:t>time, only Port1 is to be set up for RS-232c communication of KV-XL202. Port can be configured in the same way, following the steps in 7 below.</w:t>
      </w:r>
    </w:p>
    <w:p w14:paraId="25705475" w14:textId="77777777" w:rsidR="00CE1AF3" w:rsidRDefault="00CE1AF3" w:rsidP="00227E85"/>
    <w:p w14:paraId="551ED4C7" w14:textId="77777777" w:rsidR="00042E83" w:rsidRDefault="00042E83" w:rsidP="00042E83">
      <w:pPr>
        <w:pStyle w:val="a9"/>
        <w:numPr>
          <w:ilvl w:val="0"/>
          <w:numId w:val="5"/>
        </w:numPr>
      </w:pPr>
      <w:r>
        <w:rPr>
          <w:rFonts w:hint="eastAsia"/>
        </w:rPr>
        <w:t>Click on [Tool] -&gt; [Clear PLC].</w:t>
      </w:r>
    </w:p>
    <w:p w14:paraId="1AD5AE69" w14:textId="77777777" w:rsidR="00042E83" w:rsidRDefault="00042E83" w:rsidP="00042E83">
      <w:pPr>
        <w:pStyle w:val="a9"/>
        <w:numPr>
          <w:ilvl w:val="0"/>
          <w:numId w:val="5"/>
        </w:numPr>
      </w:pPr>
      <w:r>
        <w:rPr>
          <w:rFonts w:hint="eastAsia"/>
        </w:rPr>
        <w:t>Clear PLC: Select a Clear All and Execute.</w:t>
      </w:r>
    </w:p>
    <w:p w14:paraId="1290BD00" w14:textId="77777777" w:rsidR="00042E83" w:rsidRDefault="00042E83" w:rsidP="00042E83">
      <w:pPr>
        <w:pStyle w:val="a9"/>
        <w:numPr>
          <w:ilvl w:val="0"/>
          <w:numId w:val="5"/>
        </w:numPr>
      </w:pPr>
      <w:r>
        <w:rPr>
          <w:rFonts w:hint="eastAsia"/>
        </w:rPr>
        <w:t>Project tree: Right click on [Unit configuration] -&gt; Click on [Unit Editor].</w:t>
      </w:r>
    </w:p>
    <w:p w14:paraId="2BB13CC3" w14:textId="0BB80D9C" w:rsidR="00042E83" w:rsidRDefault="00042E83" w:rsidP="00042E83">
      <w:pPr>
        <w:pStyle w:val="a9"/>
        <w:numPr>
          <w:ilvl w:val="0"/>
          <w:numId w:val="5"/>
        </w:numPr>
      </w:pPr>
      <w:r>
        <w:rPr>
          <w:rFonts w:hint="eastAsia"/>
        </w:rPr>
        <w:t>Unit Editor: Click on [File] -&gt; [Read Unit config. from PLC].</w:t>
      </w:r>
    </w:p>
    <w:p w14:paraId="1A29FD84" w14:textId="42461274" w:rsidR="00042E83" w:rsidRDefault="00042E83" w:rsidP="00042E83">
      <w:pPr>
        <w:pStyle w:val="a9"/>
        <w:numPr>
          <w:ilvl w:val="0"/>
          <w:numId w:val="5"/>
        </w:numPr>
      </w:pPr>
      <w:r>
        <w:rPr>
          <w:rFonts w:hint="eastAsia"/>
        </w:rPr>
        <w:t xml:space="preserve">Unit Editor: When the </w:t>
      </w:r>
      <w:r>
        <w:t>“</w:t>
      </w:r>
      <w:r>
        <w:rPr>
          <w:rFonts w:hint="eastAsia"/>
        </w:rPr>
        <w:t>Unit settings are read in the initialization status.</w:t>
      </w:r>
      <w:r>
        <w:t>”</w:t>
      </w:r>
      <w:r>
        <w:rPr>
          <w:rFonts w:hint="eastAsia"/>
        </w:rPr>
        <w:t xml:space="preserve"> </w:t>
      </w:r>
      <w:r>
        <w:t>D</w:t>
      </w:r>
      <w:r>
        <w:rPr>
          <w:rFonts w:hint="eastAsia"/>
        </w:rPr>
        <w:t>ialog box appears, select Yes.</w:t>
      </w:r>
    </w:p>
    <w:p w14:paraId="225555D8" w14:textId="18F0E75A" w:rsidR="00042E83" w:rsidRDefault="00042E83" w:rsidP="00042E83">
      <w:pPr>
        <w:pStyle w:val="a9"/>
        <w:numPr>
          <w:ilvl w:val="0"/>
          <w:numId w:val="5"/>
        </w:numPr>
      </w:pPr>
      <w:r>
        <w:rPr>
          <w:rFonts w:hint="eastAsia"/>
        </w:rPr>
        <w:t xml:space="preserve">Unit Editor: Select KV-8000 and Set [FTP server] to </w:t>
      </w:r>
      <w:r>
        <w:t>“</w:t>
      </w:r>
      <w:r>
        <w:rPr>
          <w:rFonts w:hint="eastAsia"/>
        </w:rPr>
        <w:t>Used</w:t>
      </w:r>
      <w:r>
        <w:t>”</w:t>
      </w:r>
      <w:r>
        <w:rPr>
          <w:rFonts w:hint="eastAsia"/>
        </w:rPr>
        <w:t>.</w:t>
      </w:r>
      <w:r w:rsidR="00A66E39">
        <w:rPr>
          <w:rFonts w:hint="eastAsia"/>
        </w:rPr>
        <w:t xml:space="preserve"> (Fig 6)</w:t>
      </w:r>
    </w:p>
    <w:p w14:paraId="44AD2A5C" w14:textId="5E9E2E0D" w:rsidR="00042E83" w:rsidRDefault="00042E83" w:rsidP="00042E83">
      <w:pPr>
        <w:pStyle w:val="a9"/>
        <w:numPr>
          <w:ilvl w:val="0"/>
          <w:numId w:val="5"/>
        </w:numPr>
      </w:pPr>
      <w:r>
        <w:rPr>
          <w:rFonts w:hint="eastAsia"/>
        </w:rPr>
        <w:t>Unit Editor: Select KV-XL202 and Change to the following settings.</w:t>
      </w:r>
      <w:r w:rsidR="00A66E39">
        <w:rPr>
          <w:rFonts w:hint="eastAsia"/>
        </w:rPr>
        <w:t xml:space="preserve"> (Fig 7)</w:t>
      </w:r>
    </w:p>
    <w:p w14:paraId="1B492B79" w14:textId="77777777" w:rsidR="00042E83" w:rsidRDefault="00042E83" w:rsidP="00042E83">
      <w:r>
        <w:rPr>
          <w:rFonts w:hint="eastAsia"/>
        </w:rPr>
        <w:t xml:space="preserve">・Port1, Operation mode: Select </w:t>
      </w:r>
      <w:r>
        <w:t>“</w:t>
      </w:r>
      <w:r>
        <w:rPr>
          <w:rFonts w:hint="eastAsia"/>
        </w:rPr>
        <w:t>Non-procedure mode</w:t>
      </w:r>
      <w:r>
        <w:t>”</w:t>
      </w:r>
      <w:r>
        <w:rPr>
          <w:rFonts w:hint="eastAsia"/>
        </w:rPr>
        <w:t>.</w:t>
      </w:r>
    </w:p>
    <w:p w14:paraId="61157E79" w14:textId="77777777" w:rsidR="00042E83" w:rsidRDefault="00042E83" w:rsidP="00042E83">
      <w:r>
        <w:rPr>
          <w:rFonts w:hint="eastAsia"/>
        </w:rPr>
        <w:t xml:space="preserve">・Port1, Device allocation: </w:t>
      </w:r>
      <w:r>
        <w:t>“</w:t>
      </w:r>
      <w:r>
        <w:rPr>
          <w:rFonts w:hint="eastAsia"/>
        </w:rPr>
        <w:t>DM</w:t>
      </w:r>
      <w:r>
        <w:t>”</w:t>
      </w:r>
      <w:r>
        <w:rPr>
          <w:rFonts w:hint="eastAsia"/>
        </w:rPr>
        <w:t>. (default)</w:t>
      </w:r>
    </w:p>
    <w:p w14:paraId="10A1C6AB" w14:textId="77777777" w:rsidR="00042E83" w:rsidRDefault="00042E83" w:rsidP="00042E83">
      <w:r>
        <w:rPr>
          <w:rFonts w:hint="eastAsia"/>
        </w:rPr>
        <w:lastRenderedPageBreak/>
        <w:t xml:space="preserve">・Port1, Interface: </w:t>
      </w:r>
      <w:r>
        <w:t>“</w:t>
      </w:r>
      <w:r>
        <w:rPr>
          <w:rFonts w:hint="eastAsia"/>
        </w:rPr>
        <w:t>RS-232C</w:t>
      </w:r>
      <w:r>
        <w:t>”</w:t>
      </w:r>
      <w:r>
        <w:rPr>
          <w:rFonts w:hint="eastAsia"/>
        </w:rPr>
        <w:t>. (default)</w:t>
      </w:r>
    </w:p>
    <w:p w14:paraId="294F5860" w14:textId="77777777" w:rsidR="00042E83" w:rsidRDefault="00042E83" w:rsidP="00042E83">
      <w:r>
        <w:rPr>
          <w:rFonts w:hint="eastAsia"/>
        </w:rPr>
        <w:t xml:space="preserve">・Port1, Baudrate: </w:t>
      </w:r>
      <w:r>
        <w:t>“</w:t>
      </w:r>
      <w:r>
        <w:rPr>
          <w:rFonts w:hint="eastAsia"/>
        </w:rPr>
        <w:t>9600bps</w:t>
      </w:r>
      <w:r>
        <w:t>”</w:t>
      </w:r>
      <w:r>
        <w:rPr>
          <w:rFonts w:hint="eastAsia"/>
        </w:rPr>
        <w:t>. (Match with 2400s settings)</w:t>
      </w:r>
    </w:p>
    <w:p w14:paraId="63FE34F0" w14:textId="77777777" w:rsidR="00042E83" w:rsidRDefault="00042E83" w:rsidP="00042E83">
      <w:r>
        <w:rPr>
          <w:rFonts w:hint="eastAsia"/>
        </w:rPr>
        <w:t xml:space="preserve">・Port1, Data bit length: </w:t>
      </w:r>
      <w:r>
        <w:t>“</w:t>
      </w:r>
      <w:r>
        <w:rPr>
          <w:rFonts w:hint="eastAsia"/>
        </w:rPr>
        <w:t>8 bits</w:t>
      </w:r>
      <w:r>
        <w:t>”</w:t>
      </w:r>
      <w:r>
        <w:rPr>
          <w:rFonts w:hint="eastAsia"/>
        </w:rPr>
        <w:t>. (Match with 2400s settings)</w:t>
      </w:r>
    </w:p>
    <w:p w14:paraId="2A41C1C4" w14:textId="77777777" w:rsidR="00042E83" w:rsidRDefault="00042E83" w:rsidP="00042E83">
      <w:r>
        <w:rPr>
          <w:rFonts w:hint="eastAsia"/>
        </w:rPr>
        <w:t xml:space="preserve">・Port1, Start bit: </w:t>
      </w:r>
      <w:r>
        <w:t>“</w:t>
      </w:r>
      <w:r>
        <w:rPr>
          <w:rFonts w:hint="eastAsia"/>
        </w:rPr>
        <w:t>1 bits</w:t>
      </w:r>
      <w:r>
        <w:t>”</w:t>
      </w:r>
      <w:r>
        <w:rPr>
          <w:rFonts w:hint="eastAsia"/>
        </w:rPr>
        <w:t>. (default)</w:t>
      </w:r>
    </w:p>
    <w:p w14:paraId="37B3493B" w14:textId="77777777" w:rsidR="00042E83" w:rsidRDefault="00042E83" w:rsidP="00042E83">
      <w:r>
        <w:rPr>
          <w:rFonts w:hint="eastAsia"/>
        </w:rPr>
        <w:t xml:space="preserve">・Port1, Stop bit: </w:t>
      </w:r>
      <w:r>
        <w:t>“</w:t>
      </w:r>
      <w:r>
        <w:rPr>
          <w:rFonts w:hint="eastAsia"/>
        </w:rPr>
        <w:t>1 bits</w:t>
      </w:r>
      <w:r>
        <w:t>”</w:t>
      </w:r>
      <w:r>
        <w:rPr>
          <w:rFonts w:hint="eastAsia"/>
        </w:rPr>
        <w:t>. (default)</w:t>
      </w:r>
    </w:p>
    <w:p w14:paraId="740D2BC8" w14:textId="77777777" w:rsidR="00042E83" w:rsidRDefault="00042E83" w:rsidP="00042E83">
      <w:r>
        <w:rPr>
          <w:rFonts w:hint="eastAsia"/>
        </w:rPr>
        <w:t xml:space="preserve">・Port1, Parity: </w:t>
      </w:r>
      <w:r>
        <w:t>“</w:t>
      </w:r>
      <w:r>
        <w:rPr>
          <w:rFonts w:hint="eastAsia"/>
        </w:rPr>
        <w:t>Even</w:t>
      </w:r>
      <w:r>
        <w:t>”</w:t>
      </w:r>
      <w:r>
        <w:rPr>
          <w:rFonts w:hint="eastAsia"/>
        </w:rPr>
        <w:t>. (Match with 2400s settings)</w:t>
      </w:r>
    </w:p>
    <w:p w14:paraId="38557F35" w14:textId="77777777" w:rsidR="00042E83" w:rsidRDefault="00042E83" w:rsidP="00042E83">
      <w:r>
        <w:rPr>
          <w:rFonts w:hint="eastAsia"/>
        </w:rPr>
        <w:t xml:space="preserve">・Port1, Checksum: </w:t>
      </w:r>
      <w:r>
        <w:t>“</w:t>
      </w:r>
      <w:r>
        <w:rPr>
          <w:rFonts w:hint="eastAsia"/>
        </w:rPr>
        <w:t>none</w:t>
      </w:r>
      <w:r>
        <w:t>”</w:t>
      </w:r>
      <w:r>
        <w:rPr>
          <w:rFonts w:hint="eastAsia"/>
        </w:rPr>
        <w:t>. (default)</w:t>
      </w:r>
    </w:p>
    <w:p w14:paraId="42FDEF4B" w14:textId="77777777" w:rsidR="00042E83" w:rsidRDefault="00042E83" w:rsidP="00042E83">
      <w:r>
        <w:rPr>
          <w:rFonts w:hint="eastAsia"/>
        </w:rPr>
        <w:t xml:space="preserve">・Port1, RS/CS flow control: </w:t>
      </w:r>
      <w:r>
        <w:t>“</w:t>
      </w:r>
      <w:r>
        <w:rPr>
          <w:rFonts w:hint="eastAsia"/>
        </w:rPr>
        <w:t>ON</w:t>
      </w:r>
      <w:r>
        <w:t>”</w:t>
      </w:r>
      <w:r>
        <w:rPr>
          <w:rFonts w:hint="eastAsia"/>
        </w:rPr>
        <w:t>. (Match with 2400s settings)</w:t>
      </w:r>
    </w:p>
    <w:p w14:paraId="1E325EE4" w14:textId="051DD0E8" w:rsidR="00042E83" w:rsidRDefault="00042E83" w:rsidP="00042E83">
      <w:pPr>
        <w:pStyle w:val="a9"/>
        <w:numPr>
          <w:ilvl w:val="0"/>
          <w:numId w:val="5"/>
        </w:numPr>
      </w:pPr>
      <w:r>
        <w:rPr>
          <w:rFonts w:hint="eastAsia"/>
        </w:rPr>
        <w:t xml:space="preserve">Unit Editor: Click on [Apply]. </w:t>
      </w:r>
      <w:r>
        <w:t>A</w:t>
      </w:r>
      <w:r>
        <w:rPr>
          <w:rFonts w:hint="eastAsia"/>
        </w:rPr>
        <w:t>nd click on [OK].</w:t>
      </w:r>
    </w:p>
    <w:p w14:paraId="4228D65B" w14:textId="77777777" w:rsidR="00042E83" w:rsidRDefault="00042E83" w:rsidP="00042E83"/>
    <w:p w14:paraId="5ABFAA51" w14:textId="77777777" w:rsidR="002B5D6D" w:rsidRDefault="002B5D6D" w:rsidP="00042E83">
      <w:pPr>
        <w:sectPr w:rsidR="002B5D6D">
          <w:pgSz w:w="11906" w:h="16838"/>
          <w:pgMar w:top="1985" w:right="1701" w:bottom="1701" w:left="1701" w:header="851" w:footer="992" w:gutter="0"/>
          <w:cols w:space="425"/>
          <w:docGrid w:type="lines" w:linePitch="360"/>
        </w:sectPr>
      </w:pPr>
    </w:p>
    <w:p w14:paraId="73C6E4D5" w14:textId="77777777" w:rsidR="002B5D6D" w:rsidRDefault="002B5D6D" w:rsidP="002B5D6D">
      <w:pPr>
        <w:keepNext/>
        <w:jc w:val="center"/>
      </w:pPr>
      <w:r w:rsidRPr="002B5D6D">
        <w:rPr>
          <w:noProof/>
        </w:rPr>
        <w:drawing>
          <wp:inline distT="0" distB="0" distL="0" distR="0" wp14:anchorId="66A3F64A" wp14:editId="780D1787">
            <wp:extent cx="2742401" cy="2592000"/>
            <wp:effectExtent l="0" t="0" r="1270" b="0"/>
            <wp:docPr id="5" name="図 4">
              <a:extLst xmlns:a="http://schemas.openxmlformats.org/drawingml/2006/main">
                <a:ext uri="{FF2B5EF4-FFF2-40B4-BE49-F238E27FC236}">
                  <a16:creationId xmlns:a16="http://schemas.microsoft.com/office/drawing/2014/main" id="{1FB30498-4F85-2C04-E139-DF57F8DD1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1FB30498-4F85-2C04-E139-DF57F8DD1A52}"/>
                        </a:ext>
                      </a:extLst>
                    </pic:cNvPr>
                    <pic:cNvPicPr>
                      <a:picLocks noChangeAspect="1"/>
                    </pic:cNvPicPr>
                  </pic:nvPicPr>
                  <pic:blipFill>
                    <a:blip r:embed="rId13"/>
                    <a:stretch>
                      <a:fillRect/>
                    </a:stretch>
                  </pic:blipFill>
                  <pic:spPr>
                    <a:xfrm>
                      <a:off x="0" y="0"/>
                      <a:ext cx="2742401" cy="2592000"/>
                    </a:xfrm>
                    <a:prstGeom prst="rect">
                      <a:avLst/>
                    </a:prstGeom>
                  </pic:spPr>
                </pic:pic>
              </a:graphicData>
            </a:graphic>
          </wp:inline>
        </w:drawing>
      </w:r>
    </w:p>
    <w:p w14:paraId="166D437E" w14:textId="1C7108B8" w:rsidR="002B5D6D" w:rsidRDefault="002B5D6D" w:rsidP="002B5D6D">
      <w:pPr>
        <w:pStyle w:val="af0"/>
        <w:jc w:val="center"/>
      </w:pPr>
      <w:r>
        <w:t xml:space="preserve">Fig </w:t>
      </w:r>
      <w:fldSimple w:instr=" SEQ Fig \* ARABIC ">
        <w:r w:rsidR="003B0F3F">
          <w:rPr>
            <w:noProof/>
          </w:rPr>
          <w:t>6</w:t>
        </w:r>
      </w:fldSimple>
      <w:r>
        <w:rPr>
          <w:rFonts w:hint="eastAsia"/>
        </w:rPr>
        <w:t xml:space="preserve"> Configuration of KV-8000</w:t>
      </w:r>
    </w:p>
    <w:p w14:paraId="6ED73027" w14:textId="77777777" w:rsidR="002B5D6D" w:rsidRDefault="002B5D6D" w:rsidP="002B5D6D">
      <w:pPr>
        <w:keepNext/>
        <w:jc w:val="center"/>
      </w:pPr>
      <w:r w:rsidRPr="002B5D6D">
        <w:rPr>
          <w:noProof/>
        </w:rPr>
        <w:drawing>
          <wp:inline distT="0" distB="0" distL="0" distR="0" wp14:anchorId="6716967E" wp14:editId="56BE3B6D">
            <wp:extent cx="2660292" cy="2592000"/>
            <wp:effectExtent l="0" t="0" r="6985" b="0"/>
            <wp:docPr id="7" name="図 6" descr="グラフィカル ユーザー インターフェイス&#10;&#10;AI によって生成されたコンテンツは間違っている可能性があります。">
              <a:extLst xmlns:a="http://schemas.openxmlformats.org/drawingml/2006/main">
                <a:ext uri="{FF2B5EF4-FFF2-40B4-BE49-F238E27FC236}">
                  <a16:creationId xmlns:a16="http://schemas.microsoft.com/office/drawing/2014/main" id="{7DBC57D5-B238-9822-9917-953BCE89A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descr="グラフィカル ユーザー インターフェイス&#10;&#10;AI によって生成されたコンテンツは間違っている可能性があります。">
                      <a:extLst>
                        <a:ext uri="{FF2B5EF4-FFF2-40B4-BE49-F238E27FC236}">
                          <a16:creationId xmlns:a16="http://schemas.microsoft.com/office/drawing/2014/main" id="{7DBC57D5-B238-9822-9917-953BCE89A272}"/>
                        </a:ext>
                      </a:extLst>
                    </pic:cNvPr>
                    <pic:cNvPicPr>
                      <a:picLocks noChangeAspect="1"/>
                    </pic:cNvPicPr>
                  </pic:nvPicPr>
                  <pic:blipFill>
                    <a:blip r:embed="rId14"/>
                    <a:stretch>
                      <a:fillRect/>
                    </a:stretch>
                  </pic:blipFill>
                  <pic:spPr>
                    <a:xfrm>
                      <a:off x="0" y="0"/>
                      <a:ext cx="2660292" cy="2592000"/>
                    </a:xfrm>
                    <a:prstGeom prst="rect">
                      <a:avLst/>
                    </a:prstGeom>
                  </pic:spPr>
                </pic:pic>
              </a:graphicData>
            </a:graphic>
          </wp:inline>
        </w:drawing>
      </w:r>
    </w:p>
    <w:p w14:paraId="08EDDFCB" w14:textId="0880C6A2" w:rsidR="002B5D6D" w:rsidRDefault="002B5D6D" w:rsidP="002B5D6D">
      <w:pPr>
        <w:pStyle w:val="af0"/>
        <w:jc w:val="center"/>
      </w:pPr>
      <w:r>
        <w:t xml:space="preserve">Fig </w:t>
      </w:r>
      <w:fldSimple w:instr=" SEQ Fig \* ARABIC ">
        <w:r w:rsidR="003B0F3F">
          <w:rPr>
            <w:noProof/>
          </w:rPr>
          <w:t>7</w:t>
        </w:r>
      </w:fldSimple>
      <w:r>
        <w:rPr>
          <w:rFonts w:hint="eastAsia"/>
        </w:rPr>
        <w:t xml:space="preserve"> Configuration of KV-XL202</w:t>
      </w:r>
    </w:p>
    <w:p w14:paraId="05F5C93C" w14:textId="77777777" w:rsidR="002B5D6D" w:rsidRDefault="002B5D6D" w:rsidP="00042E83">
      <w:pPr>
        <w:sectPr w:rsidR="002B5D6D" w:rsidSect="002B5D6D">
          <w:type w:val="continuous"/>
          <w:pgSz w:w="11906" w:h="16838"/>
          <w:pgMar w:top="1985" w:right="1701" w:bottom="1701" w:left="1701" w:header="851" w:footer="992" w:gutter="0"/>
          <w:cols w:num="2" w:space="425"/>
          <w:docGrid w:type="lines" w:linePitch="360"/>
        </w:sectPr>
      </w:pPr>
    </w:p>
    <w:p w14:paraId="4FE3FBF7" w14:textId="579AF521" w:rsidR="002B5D6D" w:rsidRDefault="002B5D6D" w:rsidP="00042E83"/>
    <w:p w14:paraId="33B4380D" w14:textId="0C5B6B93" w:rsidR="00042E83" w:rsidRDefault="00A66E39" w:rsidP="00042E83">
      <w:pPr>
        <w:pStyle w:val="a9"/>
        <w:numPr>
          <w:ilvl w:val="1"/>
          <w:numId w:val="2"/>
        </w:numPr>
      </w:pPr>
      <w:r>
        <w:rPr>
          <w:noProof/>
        </w:rPr>
        <mc:AlternateContent>
          <mc:Choice Requires="wps">
            <w:drawing>
              <wp:anchor distT="45720" distB="45720" distL="114300" distR="114300" simplePos="0" relativeHeight="251661312" behindDoc="0" locked="0" layoutInCell="1" allowOverlap="1" wp14:anchorId="15CD52A8" wp14:editId="5C472844">
                <wp:simplePos x="0" y="0"/>
                <wp:positionH relativeFrom="column">
                  <wp:posOffset>3446145</wp:posOffset>
                </wp:positionH>
                <wp:positionV relativeFrom="paragraph">
                  <wp:posOffset>4445</wp:posOffset>
                </wp:positionV>
                <wp:extent cx="1935480" cy="2560320"/>
                <wp:effectExtent l="0" t="0" r="7620" b="0"/>
                <wp:wrapSquare wrapText="bothSides"/>
                <wp:docPr id="126018589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560320"/>
                        </a:xfrm>
                        <a:prstGeom prst="rect">
                          <a:avLst/>
                        </a:prstGeom>
                        <a:solidFill>
                          <a:srgbClr val="FFFFFF"/>
                        </a:solidFill>
                        <a:ln w="9525">
                          <a:noFill/>
                          <a:miter lim="800000"/>
                          <a:headEnd/>
                          <a:tailEnd/>
                        </a:ln>
                      </wps:spPr>
                      <wps:txbx>
                        <w:txbxContent>
                          <w:p w14:paraId="371AF8A5" w14:textId="77777777" w:rsidR="00A66E39" w:rsidRDefault="00A66E39" w:rsidP="00A66E39">
                            <w:pPr>
                              <w:keepNext/>
                              <w:jc w:val="center"/>
                            </w:pPr>
                            <w:r w:rsidRPr="00A66E39">
                              <w:rPr>
                                <w:noProof/>
                              </w:rPr>
                              <w:drawing>
                                <wp:inline distT="0" distB="0" distL="0" distR="0" wp14:anchorId="0B0C90C1" wp14:editId="3E6F92DD">
                                  <wp:extent cx="1926590" cy="2165350"/>
                                  <wp:effectExtent l="0" t="0" r="0" b="6350"/>
                                  <wp:docPr id="854076199" name="図 4" descr="グラフィカル ユーザー インターフェイス, テキスト, アプリケーション&#10;&#10;AI によって生成されたコンテンツは間違っている可能性があります。">
                                    <a:extLst xmlns:a="http://schemas.openxmlformats.org/drawingml/2006/main">
                                      <a:ext uri="{FF2B5EF4-FFF2-40B4-BE49-F238E27FC236}">
                                        <a16:creationId xmlns:a16="http://schemas.microsoft.com/office/drawing/2014/main" id="{528FC8DB-BD51-79FC-33D5-39E753001A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6199" name="図 4" descr="グラフィカル ユーザー インターフェイス, テキスト, アプリケーション&#10;&#10;AI によって生成されたコンテンツは間違っている可能性があります。">
                                            <a:extLst>
                                              <a:ext uri="{FF2B5EF4-FFF2-40B4-BE49-F238E27FC236}">
                                                <a16:creationId xmlns:a16="http://schemas.microsoft.com/office/drawing/2014/main" id="{528FC8DB-BD51-79FC-33D5-39E753001A42}"/>
                                              </a:ext>
                                            </a:extLst>
                                          </pic:cNvPr>
                                          <pic:cNvPicPr>
                                            <a:picLocks noChangeAspect="1"/>
                                          </pic:cNvPicPr>
                                        </pic:nvPicPr>
                                        <pic:blipFill>
                                          <a:blip r:embed="rId15"/>
                                          <a:stretch>
                                            <a:fillRect/>
                                          </a:stretch>
                                        </pic:blipFill>
                                        <pic:spPr>
                                          <a:xfrm>
                                            <a:off x="0" y="0"/>
                                            <a:ext cx="1926590" cy="2165350"/>
                                          </a:xfrm>
                                          <a:prstGeom prst="rect">
                                            <a:avLst/>
                                          </a:prstGeom>
                                        </pic:spPr>
                                      </pic:pic>
                                    </a:graphicData>
                                  </a:graphic>
                                </wp:inline>
                              </w:drawing>
                            </w:r>
                          </w:p>
                          <w:p w14:paraId="77E25F0F" w14:textId="28FB66FA" w:rsidR="00A66E39" w:rsidRDefault="00A66E39" w:rsidP="00A66E39">
                            <w:pPr>
                              <w:pStyle w:val="af0"/>
                              <w:jc w:val="center"/>
                            </w:pPr>
                            <w:r>
                              <w:t xml:space="preserve">Fig </w:t>
                            </w:r>
                            <w:fldSimple w:instr=" SEQ Fig \* ARABIC ">
                              <w:r w:rsidR="003B0F3F">
                                <w:rPr>
                                  <w:noProof/>
                                </w:rPr>
                                <w:t>8</w:t>
                              </w:r>
                            </w:fldSimple>
                            <w:r>
                              <w:rPr>
                                <w:rFonts w:hint="eastAsia"/>
                              </w:rPr>
                              <w:t xml:space="preserve"> Device Comment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D52A8" id="_x0000_s1027" type="#_x0000_t202" style="position:absolute;left:0;text-align:left;margin-left:271.35pt;margin-top:.35pt;width:152.4pt;height:20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" stroked="f">
                <v:textbox inset="0,0,0,0">
                  <w:txbxContent>
                    <w:p w14:paraId="371AF8A5" w14:textId="77777777" w:rsidR="00A66E39" w:rsidRDefault="00A66E39" w:rsidP="00A66E39">
                      <w:pPr>
                        <w:keepNext/>
                        <w:jc w:val="center"/>
                      </w:pPr>
                      <w:r w:rsidRPr="00A66E39">
                        <w:rPr>
                          <w:noProof/>
                        </w:rPr>
                        <w:drawing>
                          <wp:inline distT="0" distB="0" distL="0" distR="0" wp14:anchorId="0B0C90C1" wp14:editId="3E6F92DD">
                            <wp:extent cx="1926590" cy="2165350"/>
                            <wp:effectExtent l="0" t="0" r="0" b="6350"/>
                            <wp:docPr id="854076199" name="図 4" descr="グラフィカル ユーザー インターフェイス, テキスト, アプリケーション&#10;&#10;AI によって生成されたコンテンツは間違っている可能性があります。">
                              <a:extLst xmlns:a="http://schemas.openxmlformats.org/drawingml/2006/main">
                                <a:ext uri="{FF2B5EF4-FFF2-40B4-BE49-F238E27FC236}">
                                  <a16:creationId xmlns:a16="http://schemas.microsoft.com/office/drawing/2014/main" id="{528FC8DB-BD51-79FC-33D5-39E753001A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6199" name="図 4" descr="グラフィカル ユーザー インターフェイス, テキスト, アプリケーション&#10;&#10;AI によって生成されたコンテンツは間違っている可能性があります。">
                                      <a:extLst>
                                        <a:ext uri="{FF2B5EF4-FFF2-40B4-BE49-F238E27FC236}">
                                          <a16:creationId xmlns:a16="http://schemas.microsoft.com/office/drawing/2014/main" id="{528FC8DB-BD51-79FC-33D5-39E753001A42}"/>
                                        </a:ext>
                                      </a:extLst>
                                    </pic:cNvPr>
                                    <pic:cNvPicPr>
                                      <a:picLocks noChangeAspect="1"/>
                                    </pic:cNvPicPr>
                                  </pic:nvPicPr>
                                  <pic:blipFill>
                                    <a:blip r:embed="rId16"/>
                                    <a:stretch>
                                      <a:fillRect/>
                                    </a:stretch>
                                  </pic:blipFill>
                                  <pic:spPr>
                                    <a:xfrm>
                                      <a:off x="0" y="0"/>
                                      <a:ext cx="1926590" cy="2165350"/>
                                    </a:xfrm>
                                    <a:prstGeom prst="rect">
                                      <a:avLst/>
                                    </a:prstGeom>
                                  </pic:spPr>
                                </pic:pic>
                              </a:graphicData>
                            </a:graphic>
                          </wp:inline>
                        </w:drawing>
                      </w:r>
                    </w:p>
                    <w:p w14:paraId="77E25F0F" w14:textId="28FB66FA" w:rsidR="00A66E39" w:rsidRDefault="00A66E39" w:rsidP="00A66E39">
                      <w:pPr>
                        <w:pStyle w:val="af0"/>
                        <w:jc w:val="center"/>
                      </w:pPr>
                      <w:r>
                        <w:t xml:space="preserve">Fig </w:t>
                      </w:r>
                      <w:fldSimple w:instr=" SEQ Fig \* ARABIC ">
                        <w:r w:rsidR="003B0F3F">
                          <w:rPr>
                            <w:noProof/>
                          </w:rPr>
                          <w:t>8</w:t>
                        </w:r>
                      </w:fldSimple>
                      <w:r>
                        <w:rPr>
                          <w:rFonts w:hint="eastAsia"/>
                        </w:rPr>
                        <w:t xml:space="preserve"> Device Comment</w:t>
                      </w:r>
                    </w:p>
                  </w:txbxContent>
                </v:textbox>
                <w10:wrap type="square"/>
              </v:shape>
            </w:pict>
          </mc:Fallback>
        </mc:AlternateContent>
      </w:r>
      <w:r w:rsidR="00042E83">
        <w:rPr>
          <w:rFonts w:hint="eastAsia"/>
        </w:rPr>
        <w:t xml:space="preserve"> Register unit device</w:t>
      </w:r>
    </w:p>
    <w:p w14:paraId="4FAB799E" w14:textId="07C63579" w:rsidR="00042E83" w:rsidRDefault="00042E83" w:rsidP="00042E83">
      <w:pPr>
        <w:pStyle w:val="a9"/>
        <w:numPr>
          <w:ilvl w:val="0"/>
          <w:numId w:val="9"/>
        </w:numPr>
      </w:pPr>
      <w:r>
        <w:rPr>
          <w:rFonts w:hint="eastAsia"/>
        </w:rPr>
        <w:t>Click on [View] -&gt; [Device comment edit window].</w:t>
      </w:r>
    </w:p>
    <w:p w14:paraId="103CA935" w14:textId="07BF06B8" w:rsidR="00042E83" w:rsidRDefault="00042E83" w:rsidP="00042E83">
      <w:pPr>
        <w:pStyle w:val="a9"/>
        <w:numPr>
          <w:ilvl w:val="0"/>
          <w:numId w:val="9"/>
        </w:numPr>
      </w:pPr>
      <w:r>
        <w:rPr>
          <w:rFonts w:hint="eastAsia"/>
        </w:rPr>
        <w:t>Device comment edit: Click on [Detail].</w:t>
      </w:r>
    </w:p>
    <w:p w14:paraId="4B39D7EF" w14:textId="125B6766" w:rsidR="00042E83" w:rsidRDefault="00042E83" w:rsidP="00042E83">
      <w:pPr>
        <w:pStyle w:val="a9"/>
        <w:numPr>
          <w:ilvl w:val="0"/>
          <w:numId w:val="9"/>
        </w:numPr>
      </w:pPr>
      <w:r>
        <w:rPr>
          <w:rFonts w:hint="eastAsia"/>
        </w:rPr>
        <w:t>Device comment edit: Click on [Register unit device].</w:t>
      </w:r>
    </w:p>
    <w:p w14:paraId="447E69B7" w14:textId="725F5412" w:rsidR="00042E83" w:rsidRDefault="00042E83" w:rsidP="00042E83">
      <w:pPr>
        <w:pStyle w:val="a9"/>
        <w:numPr>
          <w:ilvl w:val="0"/>
          <w:numId w:val="9"/>
        </w:numPr>
      </w:pPr>
      <w:r>
        <w:rPr>
          <w:rFonts w:hint="eastAsia"/>
        </w:rPr>
        <w:t>Register unit device: Select KV-8000 and KV-XL202.</w:t>
      </w:r>
    </w:p>
    <w:p w14:paraId="5A56816A" w14:textId="2BF8B456" w:rsidR="00042E83" w:rsidRDefault="00042E83" w:rsidP="00042E83">
      <w:pPr>
        <w:pStyle w:val="a9"/>
        <w:numPr>
          <w:ilvl w:val="0"/>
          <w:numId w:val="9"/>
        </w:numPr>
      </w:pPr>
      <w:r>
        <w:rPr>
          <w:rFonts w:hint="eastAsia"/>
        </w:rPr>
        <w:t>Register unit device: Click on [Reg].</w:t>
      </w:r>
    </w:p>
    <w:p w14:paraId="6DDCB005" w14:textId="08010384" w:rsidR="00042E83" w:rsidRPr="00042E83" w:rsidRDefault="00042E83" w:rsidP="00042E83">
      <w:pPr>
        <w:pStyle w:val="a9"/>
        <w:numPr>
          <w:ilvl w:val="0"/>
          <w:numId w:val="9"/>
        </w:numPr>
      </w:pPr>
      <w:r>
        <w:rPr>
          <w:rFonts w:hint="eastAsia"/>
        </w:rPr>
        <w:t xml:space="preserve">Device comment edit: Verify that the unit device is registered. </w:t>
      </w:r>
      <w:r>
        <w:t>A</w:t>
      </w:r>
      <w:r>
        <w:rPr>
          <w:rFonts w:hint="eastAsia"/>
        </w:rPr>
        <w:t>nd exit.</w:t>
      </w:r>
      <w:r w:rsidR="00A66E39">
        <w:rPr>
          <w:rFonts w:hint="eastAsia"/>
        </w:rPr>
        <w:t xml:space="preserve"> (Fig 8)</w:t>
      </w:r>
    </w:p>
    <w:p w14:paraId="4F760C2D" w14:textId="6013C19A" w:rsidR="00042E83" w:rsidRDefault="00042E83" w:rsidP="00AC2AFB"/>
    <w:p w14:paraId="35A71BDA" w14:textId="77777777" w:rsidR="00A66E39" w:rsidRDefault="00A66E39" w:rsidP="00AC2AFB"/>
    <w:p w14:paraId="5D0076E7" w14:textId="77777777" w:rsidR="00A66E39" w:rsidRDefault="00A66E39" w:rsidP="00AC2AFB"/>
    <w:p w14:paraId="6E98191E" w14:textId="77777777" w:rsidR="00A66E39" w:rsidRDefault="00A66E39" w:rsidP="00AC2AFB"/>
    <w:p w14:paraId="4B9CCE5D" w14:textId="48D4D800" w:rsidR="00042E83" w:rsidRDefault="00042E83" w:rsidP="00042E83">
      <w:pPr>
        <w:pStyle w:val="a9"/>
        <w:numPr>
          <w:ilvl w:val="1"/>
          <w:numId w:val="2"/>
        </w:numPr>
      </w:pPr>
      <w:r>
        <w:rPr>
          <w:rFonts w:hint="eastAsia"/>
        </w:rPr>
        <w:lastRenderedPageBreak/>
        <w:t xml:space="preserve"> Create a Ladder Program</w:t>
      </w:r>
    </w:p>
    <w:p w14:paraId="48637F99" w14:textId="42C6A8DD" w:rsidR="0058457F" w:rsidRDefault="0058457F" w:rsidP="00E731C6">
      <w:r>
        <w:rPr>
          <w:rFonts w:hint="eastAsia"/>
        </w:rPr>
        <w:t xml:space="preserve"> </w:t>
      </w:r>
      <w:r w:rsidRPr="0058457F">
        <w:t>Import a basic program already created.</w:t>
      </w:r>
      <w:r>
        <w:rPr>
          <w:rFonts w:hint="eastAsia"/>
        </w:rPr>
        <w:t xml:space="preserve"> </w:t>
      </w:r>
      <w:r w:rsidRPr="0058457F">
        <w:t>The sample projects referenced exist in the following directories</w:t>
      </w:r>
      <w:r>
        <w:rPr>
          <w:rFonts w:hint="eastAsia"/>
        </w:rPr>
        <w:t>.</w:t>
      </w:r>
    </w:p>
    <w:p w14:paraId="0FCCC371" w14:textId="6DD96779" w:rsidR="00E731C6" w:rsidRDefault="00E47D7C" w:rsidP="00E731C6">
      <w:r>
        <w:rPr>
          <w:rFonts w:hint="eastAsia"/>
        </w:rPr>
        <w:t>[Sample project]</w:t>
      </w:r>
    </w:p>
    <w:p w14:paraId="61026828" w14:textId="3462A11F" w:rsidR="00E47D7C" w:rsidRDefault="00E47D7C" w:rsidP="00042E83">
      <w:r w:rsidRPr="00E47D7C">
        <w:t>C:\</w:t>
      </w:r>
      <w:r>
        <w:rPr>
          <w:rFonts w:hint="eastAsia"/>
        </w:rPr>
        <w:t>....</w:t>
      </w:r>
      <w:r w:rsidRPr="00E47D7C">
        <w:t>\PLC_CommunicationTo2400S\Documents\Sample1</w:t>
      </w:r>
      <w:r>
        <w:rPr>
          <w:rFonts w:hint="eastAsia"/>
        </w:rPr>
        <w:t>\Sample1.kpr</w:t>
      </w:r>
    </w:p>
    <w:p w14:paraId="041E1BB7" w14:textId="77777777" w:rsidR="00E47D7C" w:rsidRDefault="00E47D7C" w:rsidP="00042E83"/>
    <w:p w14:paraId="4B0277C2" w14:textId="3793E855" w:rsidR="000E645A" w:rsidRDefault="00FC5534" w:rsidP="00FC5534">
      <w:pPr>
        <w:pStyle w:val="a9"/>
        <w:numPr>
          <w:ilvl w:val="0"/>
          <w:numId w:val="10"/>
        </w:numPr>
      </w:pPr>
      <w:r>
        <w:rPr>
          <w:rFonts w:hint="eastAsia"/>
        </w:rPr>
        <w:t>Project tree: Right click on [Function Block]</w:t>
      </w:r>
      <w:r w:rsidR="00BB093D">
        <w:rPr>
          <w:rFonts w:hint="eastAsia"/>
        </w:rPr>
        <w:t xml:space="preserve"> -&gt; Click on [Import program].</w:t>
      </w:r>
    </w:p>
    <w:p w14:paraId="1BC812CA" w14:textId="77777777" w:rsidR="00BB093D" w:rsidRDefault="00BB093D" w:rsidP="00BB093D">
      <w:pPr>
        <w:pStyle w:val="a9"/>
        <w:numPr>
          <w:ilvl w:val="0"/>
          <w:numId w:val="10"/>
        </w:numPr>
      </w:pPr>
      <w:r>
        <w:rPr>
          <w:rFonts w:hint="eastAsia"/>
        </w:rPr>
        <w:t>Import program: Select the following file and click Open.</w:t>
      </w:r>
    </w:p>
    <w:p w14:paraId="4FA93032" w14:textId="312A79A5" w:rsidR="00BB093D" w:rsidRDefault="00BB093D" w:rsidP="00BB093D">
      <w:r>
        <w:t>“</w:t>
      </w:r>
      <w:r w:rsidRPr="00E47D7C">
        <w:t>C:\</w:t>
      </w:r>
      <w:r>
        <w:rPr>
          <w:rFonts w:hint="eastAsia"/>
        </w:rPr>
        <w:t>....</w:t>
      </w:r>
      <w:r w:rsidRPr="00E47D7C">
        <w:t>\PLC_CommunicationTo2400S\Documents\Sample1</w:t>
      </w:r>
      <w:r>
        <w:rPr>
          <w:rFonts w:hint="eastAsia"/>
        </w:rPr>
        <w:t>\KvXl202_Status.kfb</w:t>
      </w:r>
      <w:r>
        <w:t>”</w:t>
      </w:r>
    </w:p>
    <w:p w14:paraId="1FDAD5C8" w14:textId="71D26208" w:rsidR="00BB093D" w:rsidRDefault="00BB093D" w:rsidP="00BB093D">
      <w:r>
        <w:t>“</w:t>
      </w:r>
      <w:r w:rsidRPr="00E47D7C">
        <w:t>C:\</w:t>
      </w:r>
      <w:r>
        <w:rPr>
          <w:rFonts w:hint="eastAsia"/>
        </w:rPr>
        <w:t>....</w:t>
      </w:r>
      <w:r w:rsidRPr="00E47D7C">
        <w:t>\PLC_CommunicationTo2400S\Documents\Sample1</w:t>
      </w:r>
      <w:r>
        <w:rPr>
          <w:rFonts w:hint="eastAsia"/>
        </w:rPr>
        <w:t>\RS232c_Port1_CommunicationFunc.kfb</w:t>
      </w:r>
      <w:r>
        <w:t>”</w:t>
      </w:r>
    </w:p>
    <w:p w14:paraId="4CF69309" w14:textId="16FF1C27" w:rsidR="00BB093D" w:rsidRDefault="00BB093D" w:rsidP="00BB093D">
      <w:r>
        <w:t>”</w:t>
      </w:r>
      <w:r w:rsidRPr="00E47D7C">
        <w:t>C:\</w:t>
      </w:r>
      <w:r>
        <w:rPr>
          <w:rFonts w:hint="eastAsia"/>
        </w:rPr>
        <w:t>....</w:t>
      </w:r>
      <w:r w:rsidRPr="00E47D7C">
        <w:t>\PLC_CommunicationTo2400S\Documents\Sample1</w:t>
      </w:r>
      <w:r>
        <w:rPr>
          <w:rFonts w:hint="eastAsia"/>
        </w:rPr>
        <w:t>\RS232c_Port1_Initialize.kfb</w:t>
      </w:r>
      <w:r>
        <w:t>”</w:t>
      </w:r>
    </w:p>
    <w:p w14:paraId="3FF0B99C" w14:textId="5160C8DE" w:rsidR="00B97B4A" w:rsidRDefault="00B97B4A" w:rsidP="00BB093D">
      <w:pPr>
        <w:pStyle w:val="a9"/>
        <w:numPr>
          <w:ilvl w:val="0"/>
          <w:numId w:val="10"/>
        </w:numPr>
      </w:pPr>
      <w:r>
        <w:rPr>
          <w:rFonts w:hint="eastAsia"/>
        </w:rPr>
        <w:t xml:space="preserve">When the </w:t>
      </w:r>
      <w:r>
        <w:t>“</w:t>
      </w:r>
      <w:r>
        <w:rPr>
          <w:rFonts w:hint="eastAsia"/>
        </w:rPr>
        <w:t>Replace device assigned to unit</w:t>
      </w:r>
      <w:r>
        <w:t>”</w:t>
      </w:r>
      <w:r>
        <w:rPr>
          <w:rFonts w:hint="eastAsia"/>
        </w:rPr>
        <w:t xml:space="preserve"> Dialog box appears, set the [Unit] item to KV-XL202.</w:t>
      </w:r>
      <w:r w:rsidR="005D6B2D">
        <w:rPr>
          <w:rFonts w:hint="eastAsia"/>
        </w:rPr>
        <w:t xml:space="preserve"> (Fig 9)</w:t>
      </w:r>
    </w:p>
    <w:p w14:paraId="57E874A0" w14:textId="6BBE13FC" w:rsidR="00B97B4A" w:rsidRDefault="00B97B4A" w:rsidP="00BB093D">
      <w:pPr>
        <w:pStyle w:val="a9"/>
        <w:numPr>
          <w:ilvl w:val="0"/>
          <w:numId w:val="10"/>
        </w:numPr>
      </w:pPr>
      <w:r>
        <w:rPr>
          <w:rFonts w:hint="eastAsia"/>
        </w:rPr>
        <w:t>Project tree: Right click on [Standby module] -&gt; Click on [Import program].</w:t>
      </w:r>
    </w:p>
    <w:p w14:paraId="1B07A528" w14:textId="0EE20EF4" w:rsidR="00B97B4A" w:rsidRDefault="00B97B4A" w:rsidP="00BB093D">
      <w:pPr>
        <w:pStyle w:val="a9"/>
        <w:numPr>
          <w:ilvl w:val="0"/>
          <w:numId w:val="10"/>
        </w:numPr>
      </w:pPr>
      <w:r>
        <w:rPr>
          <w:rFonts w:hint="eastAsia"/>
        </w:rPr>
        <w:t>Import program: Select the following file and click Open.</w:t>
      </w:r>
    </w:p>
    <w:p w14:paraId="2693A3A8" w14:textId="36E8BC17" w:rsidR="002A06CD" w:rsidRDefault="002A06CD" w:rsidP="002A06CD">
      <w:r>
        <w:t>“</w:t>
      </w:r>
      <w:r w:rsidRPr="00E47D7C">
        <w:t>C:\</w:t>
      </w:r>
      <w:r>
        <w:rPr>
          <w:rFonts w:hint="eastAsia"/>
        </w:rPr>
        <w:t>....</w:t>
      </w:r>
      <w:r w:rsidRPr="00E47D7C">
        <w:t>\PLC_CommunicationTo2400S\Documents\Sample1</w:t>
      </w:r>
      <w:r>
        <w:rPr>
          <w:rFonts w:hint="eastAsia"/>
        </w:rPr>
        <w:t>\RS232cP1_Measure.mod</w:t>
      </w:r>
      <w:r>
        <w:t>”</w:t>
      </w:r>
    </w:p>
    <w:p w14:paraId="3A0936A0" w14:textId="49316548" w:rsidR="00B97B4A" w:rsidRDefault="002A06CD" w:rsidP="00BB093D">
      <w:pPr>
        <w:pStyle w:val="a9"/>
        <w:numPr>
          <w:ilvl w:val="0"/>
          <w:numId w:val="10"/>
        </w:numPr>
      </w:pPr>
      <w:r>
        <w:rPr>
          <w:rFonts w:hint="eastAsia"/>
        </w:rPr>
        <w:t xml:space="preserve">When the </w:t>
      </w:r>
      <w:r>
        <w:t>“</w:t>
      </w:r>
      <w:r>
        <w:rPr>
          <w:rFonts w:hint="eastAsia"/>
        </w:rPr>
        <w:t>Structure/Program selection</w:t>
      </w:r>
      <w:r>
        <w:t>”</w:t>
      </w:r>
      <w:r>
        <w:rPr>
          <w:rFonts w:hint="eastAsia"/>
        </w:rPr>
        <w:t xml:space="preserve"> Dialog box appears, check to [To </w:t>
      </w:r>
      <w:r w:rsidR="008F5BEA">
        <w:rPr>
          <w:rFonts w:hint="eastAsia"/>
        </w:rPr>
        <w:t>overwrite</w:t>
      </w:r>
      <w:r>
        <w:rPr>
          <w:rFonts w:hint="eastAsia"/>
        </w:rPr>
        <w:t xml:space="preserve">]. </w:t>
      </w:r>
      <w:r>
        <w:t>A</w:t>
      </w:r>
      <w:r>
        <w:rPr>
          <w:rFonts w:hint="eastAsia"/>
        </w:rPr>
        <w:t>nd click on Continue.</w:t>
      </w:r>
    </w:p>
    <w:p w14:paraId="15D2EFDB" w14:textId="77E0A23B" w:rsidR="00B97B4A" w:rsidRDefault="002A06CD" w:rsidP="00BB093D">
      <w:pPr>
        <w:pStyle w:val="a9"/>
        <w:numPr>
          <w:ilvl w:val="0"/>
          <w:numId w:val="10"/>
        </w:numPr>
      </w:pPr>
      <w:r>
        <w:rPr>
          <w:rFonts w:hint="eastAsia"/>
        </w:rPr>
        <w:t>Project tree: Right click on [Every-scan execution] -&gt; Click on [Import program].</w:t>
      </w:r>
    </w:p>
    <w:p w14:paraId="01515612" w14:textId="4B7D8DF9" w:rsidR="002A06CD" w:rsidRDefault="002A06CD" w:rsidP="00BB093D">
      <w:pPr>
        <w:pStyle w:val="a9"/>
        <w:numPr>
          <w:ilvl w:val="0"/>
          <w:numId w:val="10"/>
        </w:numPr>
      </w:pPr>
      <w:r>
        <w:rPr>
          <w:rFonts w:hint="eastAsia"/>
        </w:rPr>
        <w:t>Import program: Select the following file and click Open.</w:t>
      </w:r>
    </w:p>
    <w:p w14:paraId="16FB1AA4" w14:textId="690160B4" w:rsidR="002A06CD" w:rsidRDefault="002A06CD" w:rsidP="002A06CD">
      <w:r>
        <w:t>“</w:t>
      </w:r>
      <w:r w:rsidRPr="00E47D7C">
        <w:t>C:\</w:t>
      </w:r>
      <w:r>
        <w:rPr>
          <w:rFonts w:hint="eastAsia"/>
        </w:rPr>
        <w:t>....</w:t>
      </w:r>
      <w:r w:rsidRPr="00E47D7C">
        <w:t>\PLC_CommunicationTo2400S\Documents\Sample1</w:t>
      </w:r>
      <w:r>
        <w:rPr>
          <w:rFonts w:hint="eastAsia"/>
        </w:rPr>
        <w:t>\Main.mod</w:t>
      </w:r>
      <w:r>
        <w:t>”</w:t>
      </w:r>
    </w:p>
    <w:p w14:paraId="6B51D856" w14:textId="3CA365DD" w:rsidR="00B97B4A" w:rsidRDefault="002A06CD" w:rsidP="00BB093D">
      <w:pPr>
        <w:pStyle w:val="a9"/>
        <w:numPr>
          <w:ilvl w:val="0"/>
          <w:numId w:val="10"/>
        </w:numPr>
      </w:pPr>
      <w:r>
        <w:rPr>
          <w:rFonts w:hint="eastAsia"/>
        </w:rPr>
        <w:t xml:space="preserve">When the </w:t>
      </w:r>
      <w:r>
        <w:t>“</w:t>
      </w:r>
      <w:r>
        <w:rPr>
          <w:rFonts w:hint="eastAsia"/>
        </w:rPr>
        <w:t>Structure/Program selection</w:t>
      </w:r>
      <w:r>
        <w:t>”</w:t>
      </w:r>
      <w:r>
        <w:rPr>
          <w:rFonts w:hint="eastAsia"/>
        </w:rPr>
        <w:t xml:space="preserve"> Dialog box appears, </w:t>
      </w:r>
      <w:r w:rsidR="00EC4FA3">
        <w:rPr>
          <w:rFonts w:hint="eastAsia"/>
        </w:rPr>
        <w:t xml:space="preserve">check all to [To </w:t>
      </w:r>
      <w:r w:rsidR="00227E85">
        <w:rPr>
          <w:rFonts w:hint="eastAsia"/>
        </w:rPr>
        <w:t>overwrite</w:t>
      </w:r>
      <w:r w:rsidR="00EC4FA3">
        <w:rPr>
          <w:rFonts w:hint="eastAsia"/>
        </w:rPr>
        <w:t>]. And click on Continue.</w:t>
      </w:r>
      <w:r w:rsidR="005D6B2D">
        <w:rPr>
          <w:rFonts w:hint="eastAsia"/>
        </w:rPr>
        <w:t xml:space="preserve"> (Fig 10)</w:t>
      </w:r>
    </w:p>
    <w:p w14:paraId="25C19BFC" w14:textId="2E5AF4C8" w:rsidR="00EC4FA3" w:rsidRDefault="00EC4FA3" w:rsidP="00042E83"/>
    <w:p w14:paraId="6789A80A" w14:textId="77777777" w:rsidR="003B0F3F" w:rsidRDefault="003B0F3F" w:rsidP="003B0F3F">
      <w:pPr>
        <w:keepNext/>
        <w:jc w:val="center"/>
      </w:pPr>
      <w:r>
        <w:rPr>
          <w:noProof/>
        </w:rPr>
        <w:drawing>
          <wp:inline distT="0" distB="0" distL="0" distR="0" wp14:anchorId="39364E0B" wp14:editId="40432193">
            <wp:extent cx="4133205" cy="720000"/>
            <wp:effectExtent l="0" t="0" r="1270" b="4445"/>
            <wp:docPr id="1308431575" name="図 4" descr="グラフィカル ユーザー インターフェイス, テキスト,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1575" name="図 4" descr="グラフィカル ユーザー インターフェイス, テキスト, アプリケーション&#10;&#10;AI によって生成されたコンテンツは間違っている可能性がありま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3822"/>
                    <a:stretch/>
                  </pic:blipFill>
                  <pic:spPr bwMode="auto">
                    <a:xfrm>
                      <a:off x="0" y="0"/>
                      <a:ext cx="4133205"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3544D16B" w14:textId="241020E7" w:rsidR="00EC4FA3" w:rsidRDefault="003B0F3F" w:rsidP="003B0F3F">
      <w:pPr>
        <w:pStyle w:val="af0"/>
        <w:jc w:val="center"/>
      </w:pPr>
      <w:r>
        <w:t xml:space="preserve">Fig </w:t>
      </w:r>
      <w:fldSimple w:instr=" SEQ Fig \* ARABIC ">
        <w:r>
          <w:rPr>
            <w:noProof/>
          </w:rPr>
          <w:t>9</w:t>
        </w:r>
      </w:fldSimple>
      <w:r>
        <w:rPr>
          <w:rFonts w:hint="eastAsia"/>
        </w:rPr>
        <w:t xml:space="preserve"> Setting of Replace device</w:t>
      </w:r>
    </w:p>
    <w:p w14:paraId="00209676" w14:textId="77777777" w:rsidR="003B0F3F" w:rsidRDefault="003B0F3F" w:rsidP="003B0F3F">
      <w:pPr>
        <w:keepNext/>
        <w:jc w:val="center"/>
      </w:pPr>
      <w:r>
        <w:rPr>
          <w:noProof/>
        </w:rPr>
        <w:drawing>
          <wp:inline distT="0" distB="0" distL="0" distR="0" wp14:anchorId="693AA63E" wp14:editId="68089783">
            <wp:extent cx="3384570" cy="1116000"/>
            <wp:effectExtent l="0" t="0" r="6350" b="8255"/>
            <wp:docPr id="449341963" name="図 5" descr="グラフィカル ユーザー インターフェイス, テキスト,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41963" name="図 5" descr="グラフィカル ユーザー インターフェイス, テキスト, アプリケーション&#10;&#10;AI によって生成されたコンテンツは間違っている可能性があります。"/>
                    <pic:cNvPicPr>
                      <a:picLocks noChangeAspect="1" noChangeArrowheads="1"/>
                    </pic:cNvPicPr>
                  </pic:nvPicPr>
                  <pic:blipFill rotWithShape="1">
                    <a:blip r:embed="rId18">
                      <a:extLst>
                        <a:ext uri="{28A0092B-C50C-407E-A947-70E740481C1C}">
                          <a14:useLocalDpi xmlns:a14="http://schemas.microsoft.com/office/drawing/2010/main" val="0"/>
                        </a:ext>
                      </a:extLst>
                    </a:blip>
                    <a:srcRect b="33836"/>
                    <a:stretch/>
                  </pic:blipFill>
                  <pic:spPr bwMode="auto">
                    <a:xfrm>
                      <a:off x="0" y="0"/>
                      <a:ext cx="3384570" cy="1116000"/>
                    </a:xfrm>
                    <a:prstGeom prst="rect">
                      <a:avLst/>
                    </a:prstGeom>
                    <a:noFill/>
                    <a:ln>
                      <a:noFill/>
                    </a:ln>
                    <a:extLst>
                      <a:ext uri="{53640926-AAD7-44D8-BBD7-CCE9431645EC}">
                        <a14:shadowObscured xmlns:a14="http://schemas.microsoft.com/office/drawing/2010/main"/>
                      </a:ext>
                    </a:extLst>
                  </pic:spPr>
                </pic:pic>
              </a:graphicData>
            </a:graphic>
          </wp:inline>
        </w:drawing>
      </w:r>
    </w:p>
    <w:p w14:paraId="1061C8CC" w14:textId="3B5683F5" w:rsidR="00EC4FA3" w:rsidRDefault="003B0F3F" w:rsidP="003B0F3F">
      <w:pPr>
        <w:pStyle w:val="af0"/>
        <w:jc w:val="center"/>
      </w:pPr>
      <w:r>
        <w:t xml:space="preserve">Fig </w:t>
      </w:r>
      <w:fldSimple w:instr=" SEQ Fig \* ARABIC ">
        <w:r>
          <w:rPr>
            <w:noProof/>
          </w:rPr>
          <w:t>10</w:t>
        </w:r>
      </w:fldSimple>
      <w:r>
        <w:rPr>
          <w:rFonts w:hint="eastAsia"/>
        </w:rPr>
        <w:t xml:space="preserve"> Structure selection Dialog</w:t>
      </w:r>
    </w:p>
    <w:p w14:paraId="7253AB64" w14:textId="3184E368" w:rsidR="00227E85" w:rsidRDefault="00227E85" w:rsidP="007C67FE">
      <w:pPr>
        <w:pStyle w:val="a9"/>
        <w:numPr>
          <w:ilvl w:val="1"/>
          <w:numId w:val="2"/>
        </w:numPr>
      </w:pPr>
      <w:r>
        <w:rPr>
          <w:rFonts w:hint="eastAsia"/>
        </w:rPr>
        <w:lastRenderedPageBreak/>
        <w:t xml:space="preserve"> Transfer the Program to the PLC</w:t>
      </w:r>
      <w:r w:rsidR="00CE1AF3">
        <w:rPr>
          <w:rFonts w:hint="eastAsia"/>
        </w:rPr>
        <w:t xml:space="preserve"> for Execution</w:t>
      </w:r>
    </w:p>
    <w:p w14:paraId="44EC962A" w14:textId="314B036C" w:rsidR="00227E85" w:rsidRDefault="00CE1AF3" w:rsidP="00CE1AF3">
      <w:pPr>
        <w:pStyle w:val="a9"/>
        <w:numPr>
          <w:ilvl w:val="0"/>
          <w:numId w:val="11"/>
        </w:numPr>
      </w:pPr>
      <w:r>
        <w:rPr>
          <w:rFonts w:hint="eastAsia"/>
        </w:rPr>
        <w:t>Click on [Monitor/Simulator] -&gt; [Transfer to PLC -&gt; Monitor mode].</w:t>
      </w:r>
    </w:p>
    <w:p w14:paraId="5FE74EE9" w14:textId="7F479342" w:rsidR="00D153F7" w:rsidRDefault="00D153F7" w:rsidP="00CE1AF3">
      <w:pPr>
        <w:pStyle w:val="a9"/>
        <w:numPr>
          <w:ilvl w:val="0"/>
          <w:numId w:val="11"/>
        </w:numPr>
      </w:pPr>
      <w:r>
        <w:rPr>
          <w:rFonts w:hint="eastAsia"/>
        </w:rPr>
        <w:t xml:space="preserve">When the </w:t>
      </w:r>
      <w:r>
        <w:t>“</w:t>
      </w:r>
      <w:r>
        <w:rPr>
          <w:rFonts w:hint="eastAsia"/>
        </w:rPr>
        <w:t>PLC error: [No Ladder Program]</w:t>
      </w:r>
      <w:r>
        <w:t>”</w:t>
      </w:r>
      <w:r>
        <w:rPr>
          <w:rFonts w:hint="eastAsia"/>
        </w:rPr>
        <w:t xml:space="preserve"> dialog box appears, click on Clear.</w:t>
      </w:r>
    </w:p>
    <w:p w14:paraId="141D00F3" w14:textId="3C37EE5E" w:rsidR="00CE1AF3" w:rsidRDefault="00CE1AF3" w:rsidP="00CE1AF3">
      <w:pPr>
        <w:pStyle w:val="a9"/>
        <w:numPr>
          <w:ilvl w:val="0"/>
          <w:numId w:val="11"/>
        </w:numPr>
      </w:pPr>
      <w:r>
        <w:rPr>
          <w:rFonts w:hint="eastAsia"/>
        </w:rPr>
        <w:t xml:space="preserve">Transfer program: Click on Select all, and check to </w:t>
      </w:r>
      <w:r>
        <w:t>“</w:t>
      </w:r>
      <w:r>
        <w:rPr>
          <w:rFonts w:hint="eastAsia"/>
        </w:rPr>
        <w:t>Clear program/variable in PLC</w:t>
      </w:r>
      <w:r>
        <w:t>”</w:t>
      </w:r>
      <w:r>
        <w:rPr>
          <w:rFonts w:hint="eastAsia"/>
        </w:rPr>
        <w:t>.</w:t>
      </w:r>
    </w:p>
    <w:p w14:paraId="365DA43B" w14:textId="53D5BBF8" w:rsidR="00CE1AF3" w:rsidRDefault="00CE1AF3" w:rsidP="00CE1AF3">
      <w:pPr>
        <w:pStyle w:val="a9"/>
        <w:numPr>
          <w:ilvl w:val="0"/>
          <w:numId w:val="11"/>
        </w:numPr>
      </w:pPr>
      <w:r>
        <w:rPr>
          <w:rFonts w:hint="eastAsia"/>
        </w:rPr>
        <w:t>Operation recorder save: Exit.</w:t>
      </w:r>
    </w:p>
    <w:p w14:paraId="2BBF71A5" w14:textId="70DD29F2" w:rsidR="00CE1AF3" w:rsidRDefault="00CE1AF3" w:rsidP="00CE1AF3">
      <w:pPr>
        <w:pStyle w:val="a9"/>
        <w:numPr>
          <w:ilvl w:val="0"/>
          <w:numId w:val="11"/>
        </w:numPr>
      </w:pPr>
      <w:r>
        <w:rPr>
          <w:rFonts w:hint="eastAsia"/>
        </w:rPr>
        <w:t>Set the mode switch on the front panel of KV-8000 to RUN (Fig 1).</w:t>
      </w:r>
    </w:p>
    <w:p w14:paraId="12B2CD6D" w14:textId="77777777" w:rsidR="00227E85" w:rsidRDefault="00227E85" w:rsidP="00227E85"/>
    <w:p w14:paraId="49D5B7BD" w14:textId="77777777" w:rsidR="003B0F3F" w:rsidRDefault="003B0F3F" w:rsidP="003B0F3F">
      <w:pPr>
        <w:keepNext/>
        <w:jc w:val="center"/>
      </w:pPr>
      <w:r>
        <w:rPr>
          <w:noProof/>
        </w:rPr>
        <w:drawing>
          <wp:inline distT="0" distB="0" distL="0" distR="0" wp14:anchorId="29238FC1" wp14:editId="6DA0D7AD">
            <wp:extent cx="3600000" cy="3372248"/>
            <wp:effectExtent l="0" t="0" r="635" b="0"/>
            <wp:docPr id="2087008588" name="図 6" descr="グラフィカル ユーザー インターフェイス,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08588" name="図 6" descr="グラフィカル ユーザー インターフェイス, アプリケーション&#10;&#10;AI によって生成されたコンテンツは間違っている可能性があります。"/>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3372248"/>
                    </a:xfrm>
                    <a:prstGeom prst="rect">
                      <a:avLst/>
                    </a:prstGeom>
                    <a:noFill/>
                    <a:ln>
                      <a:noFill/>
                    </a:ln>
                  </pic:spPr>
                </pic:pic>
              </a:graphicData>
            </a:graphic>
          </wp:inline>
        </w:drawing>
      </w:r>
    </w:p>
    <w:p w14:paraId="69AD620B" w14:textId="71E85A6E" w:rsidR="00227E85" w:rsidRDefault="003B0F3F" w:rsidP="003B0F3F">
      <w:pPr>
        <w:pStyle w:val="af0"/>
        <w:jc w:val="center"/>
      </w:pPr>
      <w:r>
        <w:t xml:space="preserve">Fig </w:t>
      </w:r>
      <w:fldSimple w:instr=" SEQ Fig \* ARABIC ">
        <w:r>
          <w:rPr>
            <w:noProof/>
          </w:rPr>
          <w:t>11</w:t>
        </w:r>
      </w:fldSimple>
      <w:r>
        <w:rPr>
          <w:rFonts w:hint="eastAsia"/>
        </w:rPr>
        <w:t xml:space="preserve"> Transfer program</w:t>
      </w:r>
    </w:p>
    <w:p w14:paraId="308D23FB" w14:textId="77777777" w:rsidR="00227E85" w:rsidRDefault="00227E85" w:rsidP="00227E85"/>
    <w:p w14:paraId="38175400" w14:textId="591791CA" w:rsidR="00227E85" w:rsidRDefault="00227E85" w:rsidP="007C67FE">
      <w:pPr>
        <w:pStyle w:val="a9"/>
        <w:numPr>
          <w:ilvl w:val="1"/>
          <w:numId w:val="2"/>
        </w:numPr>
      </w:pPr>
      <w:r>
        <w:rPr>
          <w:rFonts w:hint="eastAsia"/>
        </w:rPr>
        <w:t xml:space="preserve"> </w:t>
      </w:r>
      <w:r w:rsidR="00D153F7">
        <w:rPr>
          <w:rFonts w:hint="eastAsia"/>
        </w:rPr>
        <w:t>Monitor and Control</w:t>
      </w:r>
    </w:p>
    <w:p w14:paraId="6BE415FA" w14:textId="623BF94C" w:rsidR="00D153F7" w:rsidRDefault="001C68CF" w:rsidP="00D153F7">
      <w:r>
        <w:rPr>
          <w:rFonts w:hint="eastAsia"/>
        </w:rPr>
        <w:t xml:space="preserve"> The program imported in Section 1.5 can read values with measurement settings previously made in the SourceMeter 2400s. This section describes how to monitor and control this PLC program in KV-studio.</w:t>
      </w:r>
    </w:p>
    <w:p w14:paraId="3EB0FB11" w14:textId="77777777" w:rsidR="00D153F7" w:rsidRDefault="00D153F7" w:rsidP="00D153F7"/>
    <w:p w14:paraId="6107A0DF" w14:textId="3246333B" w:rsidR="00D153F7" w:rsidRDefault="001C68CF" w:rsidP="001C68CF">
      <w:pPr>
        <w:pStyle w:val="a9"/>
        <w:numPr>
          <w:ilvl w:val="0"/>
          <w:numId w:val="12"/>
        </w:numPr>
      </w:pPr>
      <w:r>
        <w:rPr>
          <w:rFonts w:hint="eastAsia"/>
        </w:rPr>
        <w:t>Click on [Monitor/Simulator] -&gt; [Monitor mode]. (Already done in Section 1.6)</w:t>
      </w:r>
    </w:p>
    <w:p w14:paraId="28E83DEE" w14:textId="464B29A3" w:rsidR="001C68CF" w:rsidRDefault="001C68CF" w:rsidP="001C68CF">
      <w:r>
        <w:rPr>
          <w:rFonts w:hint="eastAsia"/>
        </w:rPr>
        <w:t>・This allows device values to be monitored on the ladder program.</w:t>
      </w:r>
    </w:p>
    <w:p w14:paraId="032D80BE" w14:textId="58A275C6" w:rsidR="001C68CF" w:rsidRDefault="001C68CF" w:rsidP="001C68CF">
      <w:pPr>
        <w:pStyle w:val="a9"/>
        <w:numPr>
          <w:ilvl w:val="0"/>
          <w:numId w:val="12"/>
        </w:numPr>
      </w:pPr>
      <w:r>
        <w:rPr>
          <w:rFonts w:hint="eastAsia"/>
        </w:rPr>
        <w:t>Turning on MeasModeP1Flag in the main program executes the measurement program of the standby module.</w:t>
      </w:r>
    </w:p>
    <w:p w14:paraId="67B96956" w14:textId="3B3B4050" w:rsidR="002553FF" w:rsidRDefault="002553FF" w:rsidP="001C68CF">
      <w:pPr>
        <w:pStyle w:val="a9"/>
        <w:numPr>
          <w:ilvl w:val="0"/>
          <w:numId w:val="12"/>
        </w:numPr>
      </w:pPr>
      <w:r w:rsidRPr="002553FF">
        <w:t>When MeasReadP1Flag is turned on and MeasModeP1Flag is turned on, the measurement program is repeated. When exiting, turn MeasReadP1Flag OFF.</w:t>
      </w:r>
      <w:r w:rsidR="008F5BEA">
        <w:rPr>
          <w:rFonts w:hint="eastAsia"/>
        </w:rPr>
        <w:t xml:space="preserve"> (Fig 12)</w:t>
      </w:r>
    </w:p>
    <w:p w14:paraId="18584140" w14:textId="3D8C7122" w:rsidR="002553FF" w:rsidRDefault="002553FF" w:rsidP="002553FF">
      <w:pPr>
        <w:pStyle w:val="a9"/>
        <w:numPr>
          <w:ilvl w:val="0"/>
          <w:numId w:val="12"/>
        </w:numPr>
      </w:pPr>
      <w:r>
        <w:rPr>
          <w:rFonts w:hint="eastAsia"/>
        </w:rPr>
        <w:t>Click on [Monitor/Simulator] -&gt; [Return to Editor], when you want to exit.</w:t>
      </w:r>
      <w:r w:rsidR="008F5BEA">
        <w:rPr>
          <w:rFonts w:hint="eastAsia"/>
        </w:rPr>
        <w:t xml:space="preserve"> (Fig 12)</w:t>
      </w:r>
    </w:p>
    <w:p w14:paraId="0CE28653" w14:textId="77777777" w:rsidR="00D153F7" w:rsidRDefault="00D153F7" w:rsidP="00D153F7"/>
    <w:p w14:paraId="1ED01E3A" w14:textId="0A4B067D" w:rsidR="003B0F3F" w:rsidRDefault="003B0F3F" w:rsidP="003B0F3F">
      <w:pPr>
        <w:keepNext/>
        <w:jc w:val="center"/>
      </w:pPr>
      <w:r>
        <w:rPr>
          <w:noProof/>
        </w:rPr>
        <mc:AlternateContent>
          <mc:Choice Requires="wps">
            <w:drawing>
              <wp:anchor distT="0" distB="0" distL="114300" distR="114300" simplePos="0" relativeHeight="251662336" behindDoc="0" locked="0" layoutInCell="1" allowOverlap="1" wp14:anchorId="7B449910" wp14:editId="2D313EB8">
                <wp:simplePos x="0" y="0"/>
                <wp:positionH relativeFrom="column">
                  <wp:posOffset>657225</wp:posOffset>
                </wp:positionH>
                <wp:positionV relativeFrom="paragraph">
                  <wp:posOffset>2892425</wp:posOffset>
                </wp:positionV>
                <wp:extent cx="1264920" cy="1135380"/>
                <wp:effectExtent l="19050" t="19050" r="11430" b="26670"/>
                <wp:wrapNone/>
                <wp:docPr id="1540662965" name="正方形/長方形 8"/>
                <wp:cNvGraphicFramePr/>
                <a:graphic xmlns:a="http://schemas.openxmlformats.org/drawingml/2006/main">
                  <a:graphicData uri="http://schemas.microsoft.com/office/word/2010/wordprocessingShape">
                    <wps:wsp>
                      <wps:cNvSpPr/>
                      <wps:spPr>
                        <a:xfrm>
                          <a:off x="0" y="0"/>
                          <a:ext cx="1264920" cy="113538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4C226" id="正方形/長方形 8" o:spid="_x0000_s1026" style="position:absolute;margin-left:51.75pt;margin-top:227.75pt;width:99.6pt;height:89.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" filled="f" strokecolor="red" strokeweight="3pt"/>
            </w:pict>
          </mc:Fallback>
        </mc:AlternateContent>
      </w:r>
      <w:r>
        <w:rPr>
          <w:noProof/>
        </w:rPr>
        <w:drawing>
          <wp:inline distT="0" distB="0" distL="0" distR="0" wp14:anchorId="5A3F26DE" wp14:editId="07075B38">
            <wp:extent cx="5394960" cy="4229100"/>
            <wp:effectExtent l="0" t="0" r="0" b="0"/>
            <wp:docPr id="70251882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4229100"/>
                    </a:xfrm>
                    <a:prstGeom prst="rect">
                      <a:avLst/>
                    </a:prstGeom>
                    <a:noFill/>
                    <a:ln>
                      <a:noFill/>
                    </a:ln>
                  </pic:spPr>
                </pic:pic>
              </a:graphicData>
            </a:graphic>
          </wp:inline>
        </w:drawing>
      </w:r>
    </w:p>
    <w:p w14:paraId="5C569509" w14:textId="0A64C2C5" w:rsidR="003B0F3F" w:rsidRDefault="003B0F3F" w:rsidP="003B0F3F">
      <w:pPr>
        <w:pStyle w:val="af0"/>
        <w:jc w:val="center"/>
      </w:pPr>
      <w:r>
        <w:t xml:space="preserve">Fig </w:t>
      </w:r>
      <w:fldSimple w:instr=" SEQ Fig \* ARABIC ">
        <w:r>
          <w:rPr>
            <w:noProof/>
          </w:rPr>
          <w:t>12</w:t>
        </w:r>
      </w:fldSimple>
      <w:r>
        <w:rPr>
          <w:rFonts w:hint="eastAsia"/>
        </w:rPr>
        <w:t xml:space="preserve"> Main Ladder Program</w:t>
      </w:r>
    </w:p>
    <w:p w14:paraId="22010542" w14:textId="77777777" w:rsidR="003B0F3F" w:rsidRDefault="003B0F3F" w:rsidP="00D153F7"/>
    <w:p w14:paraId="339A8E69" w14:textId="77777777" w:rsidR="002553FF" w:rsidRDefault="002553FF" w:rsidP="00D153F7"/>
    <w:p w14:paraId="465A332A" w14:textId="1C7897AC" w:rsidR="00227E85" w:rsidRDefault="00227E85" w:rsidP="007C67FE">
      <w:pPr>
        <w:pStyle w:val="a9"/>
        <w:numPr>
          <w:ilvl w:val="1"/>
          <w:numId w:val="2"/>
        </w:numPr>
      </w:pPr>
      <w:r>
        <w:rPr>
          <w:rFonts w:hint="eastAsia"/>
        </w:rPr>
        <w:t xml:space="preserve"> </w:t>
      </w:r>
    </w:p>
    <w:p w14:paraId="2BC7F810" w14:textId="595F6AD7" w:rsidR="00227E85" w:rsidRDefault="00227E85" w:rsidP="007C67FE">
      <w:pPr>
        <w:pStyle w:val="a9"/>
        <w:numPr>
          <w:ilvl w:val="1"/>
          <w:numId w:val="2"/>
        </w:numPr>
      </w:pPr>
      <w:r>
        <w:rPr>
          <w:rFonts w:hint="eastAsia"/>
        </w:rPr>
        <w:t xml:space="preserve"> </w:t>
      </w:r>
    </w:p>
    <w:p w14:paraId="04611B98" w14:textId="77777777" w:rsidR="007C67FE" w:rsidRDefault="007C67FE" w:rsidP="007C67FE"/>
    <w:p w14:paraId="5C63D3B5" w14:textId="77777777" w:rsidR="007C67FE" w:rsidRDefault="007C67FE" w:rsidP="002553FF"/>
    <w:sectPr w:rsidR="007C67FE" w:rsidSect="002B5D6D">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9CD1C" w14:textId="77777777" w:rsidR="00D41748" w:rsidRDefault="00D41748" w:rsidP="00CA0899">
      <w:r>
        <w:separator/>
      </w:r>
    </w:p>
  </w:endnote>
  <w:endnote w:type="continuationSeparator" w:id="0">
    <w:p w14:paraId="4E24566D" w14:textId="77777777" w:rsidR="00D41748" w:rsidRDefault="00D41748" w:rsidP="00CA0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75EFC" w14:textId="77777777" w:rsidR="00D41748" w:rsidRDefault="00D41748" w:rsidP="00CA0899">
      <w:r>
        <w:separator/>
      </w:r>
    </w:p>
  </w:footnote>
  <w:footnote w:type="continuationSeparator" w:id="0">
    <w:p w14:paraId="739D7A8D" w14:textId="77777777" w:rsidR="00D41748" w:rsidRDefault="00D41748" w:rsidP="00CA08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33DD"/>
    <w:multiLevelType w:val="hybridMultilevel"/>
    <w:tmpl w:val="FE9E9080"/>
    <w:lvl w:ilvl="0" w:tplc="EBBC0CE4">
      <w:start w:val="1"/>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5595B43"/>
    <w:multiLevelType w:val="hybridMultilevel"/>
    <w:tmpl w:val="F9AE4384"/>
    <w:lvl w:ilvl="0" w:tplc="660E8FB8">
      <w:start w:val="1"/>
      <w:numFmt w:val="bullet"/>
      <w:lvlText w:val="&gt;"/>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5F57A21"/>
    <w:multiLevelType w:val="hybridMultilevel"/>
    <w:tmpl w:val="107A61F2"/>
    <w:lvl w:ilvl="0" w:tplc="EC5E7DE4">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ED163B6"/>
    <w:multiLevelType w:val="hybridMultilevel"/>
    <w:tmpl w:val="80D01A62"/>
    <w:lvl w:ilvl="0" w:tplc="887EB79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ED33EC7"/>
    <w:multiLevelType w:val="multilevel"/>
    <w:tmpl w:val="D9287D8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25352C5"/>
    <w:multiLevelType w:val="hybridMultilevel"/>
    <w:tmpl w:val="18C8053A"/>
    <w:lvl w:ilvl="0" w:tplc="E996A3F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45A80BF4"/>
    <w:multiLevelType w:val="hybridMultilevel"/>
    <w:tmpl w:val="E73462E0"/>
    <w:lvl w:ilvl="0" w:tplc="2D521BB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4B314958"/>
    <w:multiLevelType w:val="hybridMultilevel"/>
    <w:tmpl w:val="075E0504"/>
    <w:lvl w:ilvl="0" w:tplc="4572A53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67CE1430"/>
    <w:multiLevelType w:val="hybridMultilevel"/>
    <w:tmpl w:val="44607F1C"/>
    <w:lvl w:ilvl="0" w:tplc="4A4CBE9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7A6549CA"/>
    <w:multiLevelType w:val="hybridMultilevel"/>
    <w:tmpl w:val="A654589E"/>
    <w:lvl w:ilvl="0" w:tplc="4E86BA82">
      <w:start w:val="1"/>
      <w:numFmt w:val="decimalEnclosedCircle"/>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7EEF72A2"/>
    <w:multiLevelType w:val="hybridMultilevel"/>
    <w:tmpl w:val="4AACF9E8"/>
    <w:lvl w:ilvl="0" w:tplc="A4BE839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7EF54052"/>
    <w:multiLevelType w:val="hybridMultilevel"/>
    <w:tmpl w:val="CB1A580E"/>
    <w:lvl w:ilvl="0" w:tplc="E942224A">
      <w:start w:val="1"/>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32049114">
    <w:abstractNumId w:val="2"/>
  </w:num>
  <w:num w:numId="2" w16cid:durableId="565455599">
    <w:abstractNumId w:val="4"/>
  </w:num>
  <w:num w:numId="3" w16cid:durableId="1798520668">
    <w:abstractNumId w:val="5"/>
  </w:num>
  <w:num w:numId="4" w16cid:durableId="236331591">
    <w:abstractNumId w:val="8"/>
  </w:num>
  <w:num w:numId="5" w16cid:durableId="1516918256">
    <w:abstractNumId w:val="7"/>
  </w:num>
  <w:num w:numId="6" w16cid:durableId="1461219057">
    <w:abstractNumId w:val="0"/>
  </w:num>
  <w:num w:numId="7" w16cid:durableId="1601059489">
    <w:abstractNumId w:val="11"/>
  </w:num>
  <w:num w:numId="8" w16cid:durableId="1210994070">
    <w:abstractNumId w:val="1"/>
  </w:num>
  <w:num w:numId="9" w16cid:durableId="1798713828">
    <w:abstractNumId w:val="9"/>
  </w:num>
  <w:num w:numId="10" w16cid:durableId="36711717">
    <w:abstractNumId w:val="6"/>
  </w:num>
  <w:num w:numId="11" w16cid:durableId="854004225">
    <w:abstractNumId w:val="10"/>
  </w:num>
  <w:num w:numId="12" w16cid:durableId="8454376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7FE"/>
    <w:rsid w:val="00042E83"/>
    <w:rsid w:val="000542A6"/>
    <w:rsid w:val="000E645A"/>
    <w:rsid w:val="00176BC7"/>
    <w:rsid w:val="001A26BD"/>
    <w:rsid w:val="001C68CF"/>
    <w:rsid w:val="001D25E0"/>
    <w:rsid w:val="002025A1"/>
    <w:rsid w:val="00227E85"/>
    <w:rsid w:val="002553FF"/>
    <w:rsid w:val="002638FE"/>
    <w:rsid w:val="00275248"/>
    <w:rsid w:val="002A06CD"/>
    <w:rsid w:val="002B3280"/>
    <w:rsid w:val="002B5D6D"/>
    <w:rsid w:val="002C37E6"/>
    <w:rsid w:val="003B0F3F"/>
    <w:rsid w:val="004051E9"/>
    <w:rsid w:val="004D366D"/>
    <w:rsid w:val="004F3F7B"/>
    <w:rsid w:val="00535E26"/>
    <w:rsid w:val="00543814"/>
    <w:rsid w:val="0058457F"/>
    <w:rsid w:val="005D6B2D"/>
    <w:rsid w:val="00631447"/>
    <w:rsid w:val="00691B0C"/>
    <w:rsid w:val="006B2D1B"/>
    <w:rsid w:val="006F65E3"/>
    <w:rsid w:val="007019EA"/>
    <w:rsid w:val="00703CA0"/>
    <w:rsid w:val="00706FEF"/>
    <w:rsid w:val="007C67FE"/>
    <w:rsid w:val="008758EC"/>
    <w:rsid w:val="008C0811"/>
    <w:rsid w:val="008D4335"/>
    <w:rsid w:val="008F5BEA"/>
    <w:rsid w:val="009D1857"/>
    <w:rsid w:val="009D639A"/>
    <w:rsid w:val="00A15DB8"/>
    <w:rsid w:val="00A478E4"/>
    <w:rsid w:val="00A66E39"/>
    <w:rsid w:val="00AC2AFB"/>
    <w:rsid w:val="00AE04EB"/>
    <w:rsid w:val="00B500DA"/>
    <w:rsid w:val="00B6760E"/>
    <w:rsid w:val="00B97B4A"/>
    <w:rsid w:val="00BA1FFF"/>
    <w:rsid w:val="00BB093D"/>
    <w:rsid w:val="00BE2E05"/>
    <w:rsid w:val="00C761E2"/>
    <w:rsid w:val="00CA0899"/>
    <w:rsid w:val="00CE1AF3"/>
    <w:rsid w:val="00D153F7"/>
    <w:rsid w:val="00D41748"/>
    <w:rsid w:val="00E4736C"/>
    <w:rsid w:val="00E47D7C"/>
    <w:rsid w:val="00E731C6"/>
    <w:rsid w:val="00EC4FA3"/>
    <w:rsid w:val="00F44B13"/>
    <w:rsid w:val="00F473E7"/>
    <w:rsid w:val="00F547BE"/>
    <w:rsid w:val="00FC5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3831542"/>
  <w15:chartTrackingRefBased/>
  <w15:docId w15:val="{E730A94B-DDFA-428B-B8D8-8DB99820A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2E83"/>
    <w:pPr>
      <w:widowControl w:val="0"/>
      <w:jc w:val="both"/>
    </w:pPr>
  </w:style>
  <w:style w:type="paragraph" w:styleId="1">
    <w:name w:val="heading 1"/>
    <w:basedOn w:val="a"/>
    <w:next w:val="a"/>
    <w:link w:val="10"/>
    <w:uiPriority w:val="9"/>
    <w:qFormat/>
    <w:rsid w:val="007C67FE"/>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7C67FE"/>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7C67FE"/>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7C67FE"/>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7C67FE"/>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7C67FE"/>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7C67FE"/>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7C67FE"/>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7C67FE"/>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C67FE"/>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7C67FE"/>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7C67FE"/>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7C67FE"/>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7C67FE"/>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7C67FE"/>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7C67FE"/>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7C67FE"/>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7C67FE"/>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7C67F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7C67F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C67F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7C67F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C67FE"/>
    <w:pPr>
      <w:spacing w:before="160" w:after="160"/>
      <w:jc w:val="center"/>
    </w:pPr>
    <w:rPr>
      <w:i/>
      <w:iCs/>
      <w:color w:val="404040" w:themeColor="text1" w:themeTint="BF"/>
    </w:rPr>
  </w:style>
  <w:style w:type="character" w:customStyle="1" w:styleId="a8">
    <w:name w:val="引用文 (文字)"/>
    <w:basedOn w:val="a0"/>
    <w:link w:val="a7"/>
    <w:uiPriority w:val="29"/>
    <w:rsid w:val="007C67FE"/>
    <w:rPr>
      <w:i/>
      <w:iCs/>
      <w:color w:val="404040" w:themeColor="text1" w:themeTint="BF"/>
    </w:rPr>
  </w:style>
  <w:style w:type="paragraph" w:styleId="a9">
    <w:name w:val="List Paragraph"/>
    <w:basedOn w:val="a"/>
    <w:uiPriority w:val="34"/>
    <w:qFormat/>
    <w:rsid w:val="007C67FE"/>
    <w:pPr>
      <w:ind w:left="720"/>
      <w:contextualSpacing/>
    </w:pPr>
  </w:style>
  <w:style w:type="character" w:styleId="21">
    <w:name w:val="Intense Emphasis"/>
    <w:basedOn w:val="a0"/>
    <w:uiPriority w:val="21"/>
    <w:qFormat/>
    <w:rsid w:val="007C67FE"/>
    <w:rPr>
      <w:i/>
      <w:iCs/>
      <w:color w:val="0F4761" w:themeColor="accent1" w:themeShade="BF"/>
    </w:rPr>
  </w:style>
  <w:style w:type="paragraph" w:styleId="22">
    <w:name w:val="Intense Quote"/>
    <w:basedOn w:val="a"/>
    <w:next w:val="a"/>
    <w:link w:val="23"/>
    <w:uiPriority w:val="30"/>
    <w:qFormat/>
    <w:rsid w:val="007C67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7C67FE"/>
    <w:rPr>
      <w:i/>
      <w:iCs/>
      <w:color w:val="0F4761" w:themeColor="accent1" w:themeShade="BF"/>
    </w:rPr>
  </w:style>
  <w:style w:type="character" w:styleId="24">
    <w:name w:val="Intense Reference"/>
    <w:basedOn w:val="a0"/>
    <w:uiPriority w:val="32"/>
    <w:qFormat/>
    <w:rsid w:val="007C67FE"/>
    <w:rPr>
      <w:b/>
      <w:bCs/>
      <w:smallCaps/>
      <w:color w:val="0F4761" w:themeColor="accent1" w:themeShade="BF"/>
      <w:spacing w:val="5"/>
    </w:rPr>
  </w:style>
  <w:style w:type="paragraph" w:styleId="aa">
    <w:name w:val="header"/>
    <w:basedOn w:val="a"/>
    <w:link w:val="ab"/>
    <w:uiPriority w:val="99"/>
    <w:unhideWhenUsed/>
    <w:rsid w:val="00CA0899"/>
    <w:pPr>
      <w:tabs>
        <w:tab w:val="center" w:pos="4252"/>
        <w:tab w:val="right" w:pos="8504"/>
      </w:tabs>
      <w:snapToGrid w:val="0"/>
    </w:pPr>
  </w:style>
  <w:style w:type="character" w:customStyle="1" w:styleId="ab">
    <w:name w:val="ヘッダー (文字)"/>
    <w:basedOn w:val="a0"/>
    <w:link w:val="aa"/>
    <w:uiPriority w:val="99"/>
    <w:rsid w:val="00CA0899"/>
  </w:style>
  <w:style w:type="paragraph" w:styleId="ac">
    <w:name w:val="footer"/>
    <w:basedOn w:val="a"/>
    <w:link w:val="ad"/>
    <w:uiPriority w:val="99"/>
    <w:unhideWhenUsed/>
    <w:rsid w:val="00CA0899"/>
    <w:pPr>
      <w:tabs>
        <w:tab w:val="center" w:pos="4252"/>
        <w:tab w:val="right" w:pos="8504"/>
      </w:tabs>
      <w:snapToGrid w:val="0"/>
    </w:pPr>
  </w:style>
  <w:style w:type="character" w:customStyle="1" w:styleId="ad">
    <w:name w:val="フッター (文字)"/>
    <w:basedOn w:val="a0"/>
    <w:link w:val="ac"/>
    <w:uiPriority w:val="99"/>
    <w:rsid w:val="00CA0899"/>
  </w:style>
  <w:style w:type="paragraph" w:styleId="ae">
    <w:name w:val="Date"/>
    <w:basedOn w:val="a"/>
    <w:next w:val="a"/>
    <w:link w:val="af"/>
    <w:uiPriority w:val="99"/>
    <w:semiHidden/>
    <w:unhideWhenUsed/>
    <w:rsid w:val="00706FEF"/>
  </w:style>
  <w:style w:type="character" w:customStyle="1" w:styleId="af">
    <w:name w:val="日付 (文字)"/>
    <w:basedOn w:val="a0"/>
    <w:link w:val="ae"/>
    <w:uiPriority w:val="99"/>
    <w:semiHidden/>
    <w:rsid w:val="00706FEF"/>
  </w:style>
  <w:style w:type="paragraph" w:styleId="af0">
    <w:name w:val="caption"/>
    <w:basedOn w:val="a"/>
    <w:next w:val="a"/>
    <w:uiPriority w:val="35"/>
    <w:unhideWhenUsed/>
    <w:qFormat/>
    <w:rsid w:val="00706FEF"/>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7</Pages>
  <Words>888</Words>
  <Characters>5067</Characters>
  <Application>Microsoft Office Word</Application>
  <DocSecurity>0</DocSecurity>
  <Lines>42</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島袋　颯馬＠沖縄高専学生</dc:creator>
  <cp:keywords/>
  <dc:description/>
  <cp:lastModifiedBy>島袋　颯馬＠沖縄高専学生</cp:lastModifiedBy>
  <cp:revision>11</cp:revision>
  <dcterms:created xsi:type="dcterms:W3CDTF">2025-02-21T07:22:00Z</dcterms:created>
  <dcterms:modified xsi:type="dcterms:W3CDTF">2025-02-26T05:12:00Z</dcterms:modified>
</cp:coreProperties>
</file>