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8B15" w14:textId="77777777" w:rsidR="00617E49" w:rsidRPr="00230F43" w:rsidRDefault="00617E49" w:rsidP="00617E49">
      <w:pPr>
        <w:rPr>
          <w:b/>
          <w:bCs/>
          <w:sz w:val="20"/>
          <w:szCs w:val="20"/>
        </w:rPr>
      </w:pPr>
      <w:proofErr w:type="spellStart"/>
      <w:r w:rsidRPr="00230F43">
        <w:rPr>
          <w:b/>
          <w:bCs/>
          <w:sz w:val="20"/>
          <w:szCs w:val="20"/>
        </w:rPr>
        <w:t>DepMap</w:t>
      </w:r>
      <w:proofErr w:type="spellEnd"/>
      <w:r w:rsidRPr="00230F43">
        <w:rPr>
          <w:b/>
          <w:bCs/>
          <w:sz w:val="20"/>
          <w:szCs w:val="20"/>
        </w:rPr>
        <w:t xml:space="preserve"> (CCLE) Database Exploration</w:t>
      </w:r>
    </w:p>
    <w:p w14:paraId="3C4F8523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Project Goal</w:t>
      </w:r>
    </w:p>
    <w:p w14:paraId="51B367C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The goal of this exploration is to understand the structure of the </w:t>
      </w:r>
      <w:proofErr w:type="spellStart"/>
      <w:r w:rsidRPr="00230F43">
        <w:rPr>
          <w:b/>
          <w:bCs/>
          <w:sz w:val="20"/>
          <w:szCs w:val="20"/>
        </w:rPr>
        <w:t>DepMap</w:t>
      </w:r>
      <w:proofErr w:type="spellEnd"/>
      <w:r w:rsidRPr="00230F43">
        <w:rPr>
          <w:sz w:val="20"/>
          <w:szCs w:val="20"/>
        </w:rPr>
        <w:t xml:space="preserve"> database before defining the machine learning project. Rather than immediately building a predictive model, the objective is to understand the available data, the relationships between the different tables, and how they can later be integrated into a regression dataset.</w:t>
      </w:r>
    </w:p>
    <w:p w14:paraId="6AA0415C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4B35A344">
          <v:rect id="_x0000_i1025" style="width:0;height:1.5pt" o:hralign="center" o:hrstd="t" o:hr="t" fillcolor="#a0a0a0" stroked="f"/>
        </w:pict>
      </w:r>
    </w:p>
    <w:p w14:paraId="20F855FE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 xml:space="preserve">Overview of </w:t>
      </w:r>
      <w:proofErr w:type="spellStart"/>
      <w:r w:rsidRPr="00230F43">
        <w:rPr>
          <w:b/>
          <w:bCs/>
          <w:sz w:val="20"/>
          <w:szCs w:val="20"/>
        </w:rPr>
        <w:t>DepMap</w:t>
      </w:r>
      <w:proofErr w:type="spellEnd"/>
    </w:p>
    <w:p w14:paraId="7207B68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Cancer Dependency Map (</w:t>
      </w:r>
      <w:proofErr w:type="spellStart"/>
      <w:r w:rsidRPr="00230F43">
        <w:rPr>
          <w:sz w:val="20"/>
          <w:szCs w:val="20"/>
        </w:rPr>
        <w:t>DepMap</w:t>
      </w:r>
      <w:proofErr w:type="spellEnd"/>
      <w:r w:rsidRPr="00230F43">
        <w:rPr>
          <w:sz w:val="20"/>
          <w:szCs w:val="20"/>
        </w:rPr>
        <w:t>) is a large public database containing molecular and functional data from human cancer cell lines.</w:t>
      </w:r>
    </w:p>
    <w:p w14:paraId="2CF16CC6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Each biological model (cell line) can contain several types of molecular measurements, including:</w:t>
      </w:r>
    </w:p>
    <w:p w14:paraId="44E6AFC9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RNA sequencing (RNA-seq) </w:t>
      </w:r>
    </w:p>
    <w:p w14:paraId="60F29346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Whole Exome Sequencing (WES) </w:t>
      </w:r>
    </w:p>
    <w:p w14:paraId="5508DBCA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Whole Genome Sequencing (WGS) </w:t>
      </w:r>
    </w:p>
    <w:p w14:paraId="4FE4BBC9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Drug response experiments </w:t>
      </w:r>
    </w:p>
    <w:p w14:paraId="1504DAF9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CRISPR dependency screens </w:t>
      </w:r>
    </w:p>
    <w:p w14:paraId="76514AD6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Copy number variation </w:t>
      </w:r>
    </w:p>
    <w:p w14:paraId="27B0DF6A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Proteomics </w:t>
      </w:r>
    </w:p>
    <w:p w14:paraId="4777C019" w14:textId="77777777" w:rsidR="00617E49" w:rsidRPr="00230F43" w:rsidRDefault="00617E49" w:rsidP="00617E49">
      <w:pPr>
        <w:numPr>
          <w:ilvl w:val="0"/>
          <w:numId w:val="1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Additional molecular and functional data </w:t>
      </w:r>
    </w:p>
    <w:p w14:paraId="581149B6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database is organized as a relational database, where different tables are linked through unique identifiers.</w:t>
      </w:r>
    </w:p>
    <w:p w14:paraId="2A45A1A9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63C547C2">
          <v:rect id="_x0000_i1026" style="width:0;height:1.5pt" o:hralign="center" o:hrstd="t" o:hr="t" fillcolor="#a0a0a0" stroked="f"/>
        </w:pict>
      </w:r>
    </w:p>
    <w:p w14:paraId="4C57A25E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Main Identifiers</w:t>
      </w:r>
    </w:p>
    <w:p w14:paraId="58FCBF0C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Understanding these identifiers is essential before working with the data.</w:t>
      </w:r>
    </w:p>
    <w:p w14:paraId="733A1376" w14:textId="77777777" w:rsidR="00617E49" w:rsidRPr="00230F43" w:rsidRDefault="00617E49" w:rsidP="00617E49">
      <w:pPr>
        <w:rPr>
          <w:b/>
          <w:bCs/>
          <w:sz w:val="20"/>
          <w:szCs w:val="20"/>
        </w:rPr>
      </w:pPr>
      <w:proofErr w:type="spellStart"/>
      <w:r w:rsidRPr="00230F43">
        <w:rPr>
          <w:b/>
          <w:bCs/>
          <w:sz w:val="20"/>
          <w:szCs w:val="20"/>
        </w:rPr>
        <w:t>ModelID</w:t>
      </w:r>
      <w:proofErr w:type="spellEnd"/>
      <w:r w:rsidRPr="00230F43">
        <w:rPr>
          <w:b/>
          <w:bCs/>
          <w:sz w:val="20"/>
          <w:szCs w:val="20"/>
        </w:rPr>
        <w:t xml:space="preserve"> (ACH-</w:t>
      </w:r>
      <w:proofErr w:type="spellStart"/>
      <w:r w:rsidRPr="00230F43">
        <w:rPr>
          <w:b/>
          <w:bCs/>
          <w:sz w:val="20"/>
          <w:szCs w:val="20"/>
        </w:rPr>
        <w:t>xxxxx</w:t>
      </w:r>
      <w:proofErr w:type="spellEnd"/>
      <w:r w:rsidRPr="00230F43">
        <w:rPr>
          <w:b/>
          <w:bCs/>
          <w:sz w:val="20"/>
          <w:szCs w:val="20"/>
        </w:rPr>
        <w:t>)</w:t>
      </w:r>
    </w:p>
    <w:p w14:paraId="1609897C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Represents a biological cancer model (cell line).</w:t>
      </w:r>
    </w:p>
    <w:p w14:paraId="06EC1804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Example:</w:t>
      </w:r>
    </w:p>
    <w:p w14:paraId="2A620D3F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ACH-000001</w:t>
      </w:r>
    </w:p>
    <w:p w14:paraId="0EA301C8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This is the primary identifier used throughout </w:t>
      </w:r>
      <w:proofErr w:type="spellStart"/>
      <w:r w:rsidRPr="00230F43">
        <w:rPr>
          <w:sz w:val="20"/>
          <w:szCs w:val="20"/>
        </w:rPr>
        <w:t>DepMap</w:t>
      </w:r>
      <w:proofErr w:type="spellEnd"/>
      <w:r w:rsidRPr="00230F43">
        <w:rPr>
          <w:sz w:val="20"/>
          <w:szCs w:val="20"/>
        </w:rPr>
        <w:t>.</w:t>
      </w:r>
    </w:p>
    <w:p w14:paraId="1E880B9B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225ED870">
          <v:rect id="_x0000_i1027" style="width:0;height:1.5pt" o:hralign="center" o:hrstd="t" o:hr="t" fillcolor="#a0a0a0" stroked="f"/>
        </w:pict>
      </w:r>
    </w:p>
    <w:p w14:paraId="64320AC1" w14:textId="77777777" w:rsidR="00617E49" w:rsidRPr="00230F43" w:rsidRDefault="00617E49" w:rsidP="00617E49">
      <w:pPr>
        <w:rPr>
          <w:b/>
          <w:bCs/>
          <w:sz w:val="20"/>
          <w:szCs w:val="20"/>
        </w:rPr>
      </w:pPr>
      <w:proofErr w:type="spellStart"/>
      <w:r w:rsidRPr="00230F43">
        <w:rPr>
          <w:b/>
          <w:bCs/>
          <w:sz w:val="20"/>
          <w:szCs w:val="20"/>
        </w:rPr>
        <w:t>ModelConditionID</w:t>
      </w:r>
      <w:proofErr w:type="spellEnd"/>
      <w:r w:rsidRPr="00230F43">
        <w:rPr>
          <w:b/>
          <w:bCs/>
          <w:sz w:val="20"/>
          <w:szCs w:val="20"/>
        </w:rPr>
        <w:t xml:space="preserve"> (MC-</w:t>
      </w:r>
      <w:proofErr w:type="spellStart"/>
      <w:r w:rsidRPr="00230F43">
        <w:rPr>
          <w:b/>
          <w:bCs/>
          <w:sz w:val="20"/>
          <w:szCs w:val="20"/>
        </w:rPr>
        <w:t>xxxxx</w:t>
      </w:r>
      <w:proofErr w:type="spellEnd"/>
      <w:r w:rsidRPr="00230F43">
        <w:rPr>
          <w:b/>
          <w:bCs/>
          <w:sz w:val="20"/>
          <w:szCs w:val="20"/>
        </w:rPr>
        <w:t>)</w:t>
      </w:r>
    </w:p>
    <w:p w14:paraId="6ED378F5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Represents a specific experimental or culture condition of a biological model.</w:t>
      </w:r>
    </w:p>
    <w:p w14:paraId="41D44FF5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A single </w:t>
      </w:r>
      <w:proofErr w:type="spellStart"/>
      <w:r w:rsidRPr="00230F43">
        <w:rPr>
          <w:sz w:val="20"/>
          <w:szCs w:val="20"/>
        </w:rPr>
        <w:t>ModelID</w:t>
      </w:r>
      <w:proofErr w:type="spellEnd"/>
      <w:r w:rsidRPr="00230F43">
        <w:rPr>
          <w:sz w:val="20"/>
          <w:szCs w:val="20"/>
        </w:rPr>
        <w:t xml:space="preserve"> may have several </w:t>
      </w:r>
      <w:proofErr w:type="spellStart"/>
      <w:r w:rsidRPr="00230F43">
        <w:rPr>
          <w:sz w:val="20"/>
          <w:szCs w:val="20"/>
        </w:rPr>
        <w:t>ModelConditionIDs</w:t>
      </w:r>
      <w:proofErr w:type="spellEnd"/>
      <w:r w:rsidRPr="00230F43">
        <w:rPr>
          <w:sz w:val="20"/>
          <w:szCs w:val="20"/>
        </w:rPr>
        <w:t xml:space="preserve"> because the same cell line can be cultured under different experimental conditions.</w:t>
      </w:r>
    </w:p>
    <w:p w14:paraId="090C34B6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2BA1F6F0">
          <v:rect id="_x0000_i1028" style="width:0;height:1.5pt" o:hralign="center" o:hrstd="t" o:hr="t" fillcolor="#a0a0a0" stroked="f"/>
        </w:pict>
      </w:r>
    </w:p>
    <w:p w14:paraId="344EE144" w14:textId="77777777" w:rsidR="00617E49" w:rsidRPr="00230F43" w:rsidRDefault="00617E49" w:rsidP="00617E49">
      <w:pPr>
        <w:rPr>
          <w:b/>
          <w:bCs/>
          <w:sz w:val="20"/>
          <w:szCs w:val="20"/>
        </w:rPr>
      </w:pPr>
      <w:proofErr w:type="spellStart"/>
      <w:r w:rsidRPr="00230F43">
        <w:rPr>
          <w:b/>
          <w:bCs/>
          <w:sz w:val="20"/>
          <w:szCs w:val="20"/>
        </w:rPr>
        <w:t>SequencingID</w:t>
      </w:r>
      <w:proofErr w:type="spellEnd"/>
      <w:r w:rsidRPr="00230F43">
        <w:rPr>
          <w:b/>
          <w:bCs/>
          <w:sz w:val="20"/>
          <w:szCs w:val="20"/>
        </w:rPr>
        <w:t xml:space="preserve"> (CDS-</w:t>
      </w:r>
      <w:proofErr w:type="spellStart"/>
      <w:r w:rsidRPr="00230F43">
        <w:rPr>
          <w:b/>
          <w:bCs/>
          <w:sz w:val="20"/>
          <w:szCs w:val="20"/>
        </w:rPr>
        <w:t>xxxxx</w:t>
      </w:r>
      <w:proofErr w:type="spellEnd"/>
      <w:r w:rsidRPr="00230F43">
        <w:rPr>
          <w:b/>
          <w:bCs/>
          <w:sz w:val="20"/>
          <w:szCs w:val="20"/>
        </w:rPr>
        <w:t>)</w:t>
      </w:r>
    </w:p>
    <w:p w14:paraId="5124BB8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Represents one sequencing experiment.</w:t>
      </w:r>
    </w:p>
    <w:p w14:paraId="093C05DD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Different sequencing experiments may exist for the same model condition.</w:t>
      </w:r>
    </w:p>
    <w:p w14:paraId="5EB9A981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lastRenderedPageBreak/>
        <w:pict w14:anchorId="7F8B1C24">
          <v:rect id="_x0000_i1029" style="width:0;height:1.5pt" o:hralign="center" o:hrstd="t" o:hr="t" fillcolor="#a0a0a0" stroked="f"/>
        </w:pict>
      </w:r>
    </w:p>
    <w:p w14:paraId="13A898E0" w14:textId="77777777" w:rsidR="00617E49" w:rsidRPr="00230F43" w:rsidRDefault="00617E49" w:rsidP="00617E49">
      <w:pPr>
        <w:rPr>
          <w:b/>
          <w:bCs/>
          <w:sz w:val="20"/>
          <w:szCs w:val="20"/>
        </w:rPr>
      </w:pPr>
      <w:proofErr w:type="spellStart"/>
      <w:r w:rsidRPr="00230F43">
        <w:rPr>
          <w:b/>
          <w:bCs/>
          <w:sz w:val="20"/>
          <w:szCs w:val="20"/>
        </w:rPr>
        <w:t>ProfileID</w:t>
      </w:r>
      <w:proofErr w:type="spellEnd"/>
      <w:r w:rsidRPr="00230F43">
        <w:rPr>
          <w:b/>
          <w:bCs/>
          <w:sz w:val="20"/>
          <w:szCs w:val="20"/>
        </w:rPr>
        <w:t xml:space="preserve"> (PR-</w:t>
      </w:r>
      <w:proofErr w:type="spellStart"/>
      <w:r w:rsidRPr="00230F43">
        <w:rPr>
          <w:b/>
          <w:bCs/>
          <w:sz w:val="20"/>
          <w:szCs w:val="20"/>
        </w:rPr>
        <w:t>xxxxx</w:t>
      </w:r>
      <w:proofErr w:type="spellEnd"/>
      <w:r w:rsidRPr="00230F43">
        <w:rPr>
          <w:b/>
          <w:bCs/>
          <w:sz w:val="20"/>
          <w:szCs w:val="20"/>
        </w:rPr>
        <w:t>)</w:t>
      </w:r>
    </w:p>
    <w:p w14:paraId="45FD8924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Represents one omics profile.</w:t>
      </w:r>
    </w:p>
    <w:p w14:paraId="2A82F3A9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Each profile corresponds to a particular molecular experiment, such as RNA-seq, WES, or WGS.</w:t>
      </w:r>
    </w:p>
    <w:p w14:paraId="7CCA5C1A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16C391CF">
          <v:rect id="_x0000_i1030" style="width:0;height:1.5pt" o:hralign="center" o:hrstd="t" o:hr="t" fillcolor="#a0a0a0" stroked="f"/>
        </w:pict>
      </w:r>
    </w:p>
    <w:p w14:paraId="7A3C5D1C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Expression Dataset</w:t>
      </w:r>
    </w:p>
    <w:p w14:paraId="78CCEB30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File</w:t>
      </w:r>
    </w:p>
    <w:p w14:paraId="68677F8E" w14:textId="77777777" w:rsidR="00617E49" w:rsidRPr="00230F43" w:rsidRDefault="00617E49" w:rsidP="00617E49">
      <w:pPr>
        <w:rPr>
          <w:b/>
          <w:bCs/>
          <w:color w:val="00B050"/>
          <w:sz w:val="20"/>
          <w:szCs w:val="20"/>
        </w:rPr>
      </w:pPr>
      <w:r w:rsidRPr="00230F43">
        <w:rPr>
          <w:b/>
          <w:bCs/>
          <w:color w:val="00B050"/>
          <w:sz w:val="20"/>
          <w:szCs w:val="20"/>
        </w:rPr>
        <w:t>OmicsExpressionTPMLogp1HumanProteinCodingGenes.csv</w:t>
      </w:r>
    </w:p>
    <w:p w14:paraId="659552CF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Dataset size</w:t>
      </w:r>
    </w:p>
    <w:p w14:paraId="2C96C271" w14:textId="77777777" w:rsidR="00617E49" w:rsidRPr="00230F43" w:rsidRDefault="00617E49" w:rsidP="00617E49">
      <w:pPr>
        <w:numPr>
          <w:ilvl w:val="0"/>
          <w:numId w:val="2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1775 RNA-seq profiles </w:t>
      </w:r>
    </w:p>
    <w:p w14:paraId="2EAE2A77" w14:textId="77777777" w:rsidR="00617E49" w:rsidRPr="00230F43" w:rsidRDefault="00617E49" w:rsidP="00617E49">
      <w:pPr>
        <w:numPr>
          <w:ilvl w:val="0"/>
          <w:numId w:val="2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19,221 columns </w:t>
      </w:r>
    </w:p>
    <w:p w14:paraId="6A9FE0A8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Structure</w:t>
      </w:r>
    </w:p>
    <w:p w14:paraId="127A8D89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Each row represents one RNA-seq expression profile.</w:t>
      </w:r>
    </w:p>
    <w:p w14:paraId="029487F5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first six columns contain metadata.</w:t>
      </w:r>
    </w:p>
    <w:p w14:paraId="1730648C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remaining 19,215 columns contain gene expression values for protein-coding genes.</w:t>
      </w:r>
    </w:p>
    <w:p w14:paraId="368E1E96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Expression values are reported as </w:t>
      </w:r>
      <w:proofErr w:type="gramStart"/>
      <w:r w:rsidRPr="00230F43">
        <w:rPr>
          <w:b/>
          <w:bCs/>
          <w:sz w:val="20"/>
          <w:szCs w:val="20"/>
        </w:rPr>
        <w:t>log(</w:t>
      </w:r>
      <w:proofErr w:type="gramEnd"/>
      <w:r w:rsidRPr="00230F43">
        <w:rPr>
          <w:b/>
          <w:bCs/>
          <w:sz w:val="20"/>
          <w:szCs w:val="20"/>
        </w:rPr>
        <w:t>TPM + 1)</w:t>
      </w:r>
      <w:r w:rsidRPr="00230F43">
        <w:rPr>
          <w:sz w:val="20"/>
          <w:szCs w:val="20"/>
        </w:rPr>
        <w:t>.</w:t>
      </w:r>
    </w:p>
    <w:p w14:paraId="0538352A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Data quality</w:t>
      </w:r>
    </w:p>
    <w:p w14:paraId="585C4979" w14:textId="77777777" w:rsidR="00617E49" w:rsidRPr="00230F43" w:rsidRDefault="00617E49" w:rsidP="00617E49">
      <w:pPr>
        <w:numPr>
          <w:ilvl w:val="0"/>
          <w:numId w:val="3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No missing values were detected. </w:t>
      </w:r>
    </w:p>
    <w:p w14:paraId="677B9027" w14:textId="77777777" w:rsidR="00617E49" w:rsidRPr="00230F43" w:rsidRDefault="00617E49" w:rsidP="00617E49">
      <w:pPr>
        <w:numPr>
          <w:ilvl w:val="0"/>
          <w:numId w:val="3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Gene expression columns are numeric. </w:t>
      </w:r>
    </w:p>
    <w:p w14:paraId="0A562946" w14:textId="77777777" w:rsidR="00617E49" w:rsidRPr="00230F43" w:rsidRDefault="00617E49" w:rsidP="00617E49">
      <w:pPr>
        <w:numPr>
          <w:ilvl w:val="0"/>
          <w:numId w:val="3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Metadata columns are stored as text. </w:t>
      </w:r>
    </w:p>
    <w:p w14:paraId="267A14A2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Observations</w:t>
      </w:r>
    </w:p>
    <w:p w14:paraId="34765927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dataset contains:</w:t>
      </w:r>
    </w:p>
    <w:p w14:paraId="3B46FFE4" w14:textId="77777777" w:rsidR="00617E49" w:rsidRPr="00230F43" w:rsidRDefault="00617E49" w:rsidP="00617E49">
      <w:pPr>
        <w:numPr>
          <w:ilvl w:val="0"/>
          <w:numId w:val="4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1775 RNA expression profiles </w:t>
      </w:r>
    </w:p>
    <w:p w14:paraId="2DD395B0" w14:textId="77777777" w:rsidR="00617E49" w:rsidRPr="00230F43" w:rsidRDefault="00617E49" w:rsidP="00617E49">
      <w:pPr>
        <w:numPr>
          <w:ilvl w:val="0"/>
          <w:numId w:val="4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1719 unique biological models </w:t>
      </w:r>
    </w:p>
    <w:p w14:paraId="29223BD5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Therefore, some biological models have multiple RNA-seq profiles.</w:t>
      </w:r>
    </w:p>
    <w:p w14:paraId="215E2B61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67BD6812">
          <v:rect id="_x0000_i1031" style="width:0;height:1.5pt" o:hralign="center" o:hrstd="t" o:hr="t" fillcolor="#a0a0a0" stroked="f"/>
        </w:pict>
      </w:r>
    </w:p>
    <w:p w14:paraId="34B2E947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Model Metadata</w:t>
      </w:r>
    </w:p>
    <w:p w14:paraId="4EAC15B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File</w:t>
      </w:r>
    </w:p>
    <w:p w14:paraId="3ACB08C5" w14:textId="77777777" w:rsidR="00617E49" w:rsidRPr="00230F43" w:rsidRDefault="00617E49" w:rsidP="00617E49">
      <w:pPr>
        <w:rPr>
          <w:b/>
          <w:bCs/>
          <w:color w:val="00B050"/>
          <w:sz w:val="20"/>
          <w:szCs w:val="20"/>
        </w:rPr>
      </w:pPr>
      <w:r w:rsidRPr="00230F43">
        <w:rPr>
          <w:b/>
          <w:bCs/>
          <w:color w:val="00B050"/>
          <w:sz w:val="20"/>
          <w:szCs w:val="20"/>
        </w:rPr>
        <w:t>Model.csv</w:t>
      </w:r>
    </w:p>
    <w:p w14:paraId="1A1C32E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This table contains biological information describing every cancer model.</w:t>
      </w:r>
    </w:p>
    <w:p w14:paraId="46D895E3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Examples of available information include:</w:t>
      </w:r>
    </w:p>
    <w:p w14:paraId="7DFB0F7C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Cell line name </w:t>
      </w:r>
    </w:p>
    <w:p w14:paraId="238E0913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Tissue of origin </w:t>
      </w:r>
    </w:p>
    <w:p w14:paraId="1AFEEFA7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Cancer lineage </w:t>
      </w:r>
    </w:p>
    <w:p w14:paraId="413C93AA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lastRenderedPageBreak/>
        <w:t xml:space="preserve">Primary disease </w:t>
      </w:r>
    </w:p>
    <w:p w14:paraId="4BF9AADD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Cancer subtype </w:t>
      </w:r>
    </w:p>
    <w:p w14:paraId="441CAC6A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Patient age </w:t>
      </w:r>
    </w:p>
    <w:p w14:paraId="1B0F26F7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Patient sex </w:t>
      </w:r>
    </w:p>
    <w:p w14:paraId="2F569E02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COSMIC identifier </w:t>
      </w:r>
    </w:p>
    <w:p w14:paraId="28F8891F" w14:textId="77777777" w:rsidR="00617E49" w:rsidRPr="00230F43" w:rsidRDefault="00617E49" w:rsidP="00617E49">
      <w:pPr>
        <w:numPr>
          <w:ilvl w:val="0"/>
          <w:numId w:val="5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CCLE identifier </w:t>
      </w:r>
    </w:p>
    <w:p w14:paraId="61B12E4B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Examples of represented cancer lineages</w:t>
      </w:r>
    </w:p>
    <w:p w14:paraId="6549F0C0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Lung </w:t>
      </w:r>
    </w:p>
    <w:p w14:paraId="60A5D91A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Breast </w:t>
      </w:r>
    </w:p>
    <w:p w14:paraId="5586B51A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Skin </w:t>
      </w:r>
    </w:p>
    <w:p w14:paraId="2BDE8D8C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Brain </w:t>
      </w:r>
    </w:p>
    <w:p w14:paraId="13E90B4E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Colon </w:t>
      </w:r>
    </w:p>
    <w:p w14:paraId="6E6361D6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Kidney </w:t>
      </w:r>
    </w:p>
    <w:p w14:paraId="75AD38EA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Pancreas </w:t>
      </w:r>
    </w:p>
    <w:p w14:paraId="116D51B0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Blood </w:t>
      </w:r>
    </w:p>
    <w:p w14:paraId="29E376F9" w14:textId="77777777" w:rsidR="00617E49" w:rsidRPr="00230F43" w:rsidRDefault="00617E49" w:rsidP="00617E49">
      <w:pPr>
        <w:numPr>
          <w:ilvl w:val="0"/>
          <w:numId w:val="6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Many additional cancer types </w:t>
      </w:r>
    </w:p>
    <w:p w14:paraId="1658047A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Most common primary diseases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749"/>
      </w:tblGrid>
      <w:tr w:rsidR="00617E49" w:rsidRPr="00230F43" w14:paraId="4AD0C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083E0" w14:textId="77777777" w:rsidR="00617E49" w:rsidRPr="00230F43" w:rsidRDefault="00617E49" w:rsidP="00617E49">
            <w:pPr>
              <w:rPr>
                <w:b/>
                <w:bCs/>
                <w:sz w:val="20"/>
                <w:szCs w:val="20"/>
              </w:rPr>
            </w:pPr>
            <w:r w:rsidRPr="00230F43">
              <w:rPr>
                <w:b/>
                <w:bCs/>
                <w:sz w:val="20"/>
                <w:szCs w:val="20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3C01420" w14:textId="77777777" w:rsidR="00617E49" w:rsidRPr="00230F43" w:rsidRDefault="00617E49" w:rsidP="00617E49">
            <w:pPr>
              <w:rPr>
                <w:b/>
                <w:bCs/>
                <w:sz w:val="20"/>
                <w:szCs w:val="20"/>
              </w:rPr>
            </w:pPr>
            <w:r w:rsidRPr="00230F43">
              <w:rPr>
                <w:b/>
                <w:bCs/>
                <w:sz w:val="20"/>
                <w:szCs w:val="20"/>
              </w:rPr>
              <w:t>Number of Models</w:t>
            </w:r>
          </w:p>
        </w:tc>
      </w:tr>
      <w:tr w:rsidR="00617E49" w:rsidRPr="00230F43" w14:paraId="3B83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C0ED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Non-Small Cell Lung Cancer</w:t>
            </w:r>
          </w:p>
        </w:tc>
        <w:tc>
          <w:tcPr>
            <w:tcW w:w="0" w:type="auto"/>
            <w:vAlign w:val="center"/>
            <w:hideMark/>
          </w:tcPr>
          <w:p w14:paraId="363C1F23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165</w:t>
            </w:r>
          </w:p>
        </w:tc>
      </w:tr>
      <w:tr w:rsidR="00617E49" w:rsidRPr="00230F43" w14:paraId="3781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DC90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Melanoma</w:t>
            </w:r>
          </w:p>
        </w:tc>
        <w:tc>
          <w:tcPr>
            <w:tcW w:w="0" w:type="auto"/>
            <w:vAlign w:val="center"/>
            <w:hideMark/>
          </w:tcPr>
          <w:p w14:paraId="7E525487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135</w:t>
            </w:r>
          </w:p>
        </w:tc>
      </w:tr>
      <w:tr w:rsidR="00617E49" w:rsidRPr="00230F43" w14:paraId="615C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1AC6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Mature B-Cell Neoplasms</w:t>
            </w:r>
          </w:p>
        </w:tc>
        <w:tc>
          <w:tcPr>
            <w:tcW w:w="0" w:type="auto"/>
            <w:vAlign w:val="center"/>
            <w:hideMark/>
          </w:tcPr>
          <w:p w14:paraId="4F03D706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130</w:t>
            </w:r>
          </w:p>
        </w:tc>
      </w:tr>
      <w:tr w:rsidR="00617E49" w:rsidRPr="00230F43" w14:paraId="3DD2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C554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Colorectal Adenocarcinoma</w:t>
            </w:r>
          </w:p>
        </w:tc>
        <w:tc>
          <w:tcPr>
            <w:tcW w:w="0" w:type="auto"/>
            <w:vAlign w:val="center"/>
            <w:hideMark/>
          </w:tcPr>
          <w:p w14:paraId="4CED11D7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96</w:t>
            </w:r>
          </w:p>
        </w:tc>
      </w:tr>
      <w:tr w:rsidR="00617E49" w:rsidRPr="00230F43" w14:paraId="5C77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CC45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Adult-Type Diffuse Glioma</w:t>
            </w:r>
          </w:p>
        </w:tc>
        <w:tc>
          <w:tcPr>
            <w:tcW w:w="0" w:type="auto"/>
            <w:vAlign w:val="center"/>
            <w:hideMark/>
          </w:tcPr>
          <w:p w14:paraId="377346FD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90</w:t>
            </w:r>
          </w:p>
        </w:tc>
      </w:tr>
    </w:tbl>
    <w:p w14:paraId="608089AB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684E6B61">
          <v:rect id="_x0000_i1032" style="width:0;height:1.5pt" o:hralign="center" o:hrstd="t" o:hr="t" fillcolor="#a0a0a0" stroked="f"/>
        </w:pict>
      </w:r>
    </w:p>
    <w:p w14:paraId="3E2E3C1D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Model Conditions</w:t>
      </w:r>
    </w:p>
    <w:p w14:paraId="0EC4F9F5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File</w:t>
      </w:r>
    </w:p>
    <w:p w14:paraId="35B5E22E" w14:textId="77777777" w:rsidR="00617E49" w:rsidRPr="00230F43" w:rsidRDefault="00617E49" w:rsidP="00617E49">
      <w:pPr>
        <w:rPr>
          <w:b/>
          <w:bCs/>
          <w:color w:val="00B050"/>
          <w:sz w:val="20"/>
          <w:szCs w:val="20"/>
        </w:rPr>
      </w:pPr>
      <w:r w:rsidRPr="00230F43">
        <w:rPr>
          <w:b/>
          <w:bCs/>
          <w:color w:val="00B050"/>
          <w:sz w:val="20"/>
          <w:szCs w:val="20"/>
        </w:rPr>
        <w:t>ModelCondition.csv</w:t>
      </w:r>
    </w:p>
    <w:p w14:paraId="1DB2BEB4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This table describes the experimental conditions associated with each biological model.</w:t>
      </w:r>
    </w:p>
    <w:p w14:paraId="6D4AB782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A biological model may have multiple experimental conditions.</w:t>
      </w:r>
    </w:p>
    <w:p w14:paraId="666EF84D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Examples of recorded information include:</w:t>
      </w:r>
    </w:p>
    <w:p w14:paraId="4A388866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Growth media </w:t>
      </w:r>
    </w:p>
    <w:p w14:paraId="75D59681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Passage number </w:t>
      </w:r>
    </w:p>
    <w:p w14:paraId="1DFBD0D2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Cell morphology </w:t>
      </w:r>
    </w:p>
    <w:p w14:paraId="6086C8CD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lastRenderedPageBreak/>
        <w:t xml:space="preserve">Cell format </w:t>
      </w:r>
    </w:p>
    <w:p w14:paraId="2DD24960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Plate coating </w:t>
      </w:r>
    </w:p>
    <w:p w14:paraId="7755A6BD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230F43">
        <w:rPr>
          <w:sz w:val="20"/>
          <w:szCs w:val="20"/>
        </w:rPr>
        <w:t>Prescreen</w:t>
      </w:r>
      <w:proofErr w:type="spellEnd"/>
      <w:r w:rsidRPr="00230F43">
        <w:rPr>
          <w:sz w:val="20"/>
          <w:szCs w:val="20"/>
        </w:rPr>
        <w:t xml:space="preserve"> treatment </w:t>
      </w:r>
    </w:p>
    <w:p w14:paraId="2BEA89B6" w14:textId="77777777" w:rsidR="00617E49" w:rsidRPr="00230F43" w:rsidRDefault="00617E49" w:rsidP="00617E49">
      <w:pPr>
        <w:numPr>
          <w:ilvl w:val="0"/>
          <w:numId w:val="7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Anchor drug </w:t>
      </w:r>
    </w:p>
    <w:p w14:paraId="5FB1D81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table contains 2,826 model conditions, indicating that many biological models have more than one experimental condition.</w:t>
      </w:r>
    </w:p>
    <w:p w14:paraId="44BAF2EB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Not every model condition has associated RNA-seq data.</w:t>
      </w:r>
    </w:p>
    <w:p w14:paraId="53060D0B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237A5736">
          <v:rect id="_x0000_i1033" style="width:0;height:1.5pt" o:hralign="center" o:hrstd="t" o:hr="t" fillcolor="#a0a0a0" stroked="f"/>
        </w:pict>
      </w:r>
    </w:p>
    <w:p w14:paraId="2A2F3983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Omics Profiles</w:t>
      </w:r>
    </w:p>
    <w:p w14:paraId="70BE1A3F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File</w:t>
      </w:r>
    </w:p>
    <w:p w14:paraId="4801E3EA" w14:textId="77777777" w:rsidR="00617E49" w:rsidRPr="00230F43" w:rsidRDefault="00617E49" w:rsidP="00617E49">
      <w:pPr>
        <w:rPr>
          <w:b/>
          <w:bCs/>
          <w:color w:val="00B050"/>
          <w:sz w:val="20"/>
          <w:szCs w:val="20"/>
        </w:rPr>
      </w:pPr>
      <w:r w:rsidRPr="00230F43">
        <w:rPr>
          <w:b/>
          <w:bCs/>
          <w:color w:val="00B050"/>
          <w:sz w:val="20"/>
          <w:szCs w:val="20"/>
        </w:rPr>
        <w:t>OmicsProfiles.csv</w:t>
      </w:r>
    </w:p>
    <w:p w14:paraId="0B9159C2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This table indexes every molecular experiment available in </w:t>
      </w:r>
      <w:proofErr w:type="spellStart"/>
      <w:r w:rsidRPr="00230F43">
        <w:rPr>
          <w:sz w:val="20"/>
          <w:szCs w:val="20"/>
        </w:rPr>
        <w:t>DepMap</w:t>
      </w:r>
      <w:proofErr w:type="spellEnd"/>
      <w:r w:rsidRPr="00230F43">
        <w:rPr>
          <w:sz w:val="20"/>
          <w:szCs w:val="20"/>
        </w:rPr>
        <w:t>.</w:t>
      </w:r>
    </w:p>
    <w:p w14:paraId="622D2178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Each row corresponds to one omics experiment.</w:t>
      </w:r>
    </w:p>
    <w:p w14:paraId="7869E90F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Available omics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778"/>
      </w:tblGrid>
      <w:tr w:rsidR="00617E49" w:rsidRPr="00230F43" w14:paraId="6628A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D6F1" w14:textId="77777777" w:rsidR="00617E49" w:rsidRPr="00230F43" w:rsidRDefault="00617E49" w:rsidP="00617E49">
            <w:pPr>
              <w:rPr>
                <w:b/>
                <w:bCs/>
                <w:sz w:val="20"/>
                <w:szCs w:val="20"/>
              </w:rPr>
            </w:pPr>
            <w:r w:rsidRPr="00230F43">
              <w:rPr>
                <w:b/>
                <w:bCs/>
                <w:sz w:val="20"/>
                <w:szCs w:val="20"/>
              </w:rPr>
              <w:t>Omics Type</w:t>
            </w:r>
          </w:p>
        </w:tc>
        <w:tc>
          <w:tcPr>
            <w:tcW w:w="0" w:type="auto"/>
            <w:vAlign w:val="center"/>
            <w:hideMark/>
          </w:tcPr>
          <w:p w14:paraId="4428A402" w14:textId="77777777" w:rsidR="00617E49" w:rsidRPr="00230F43" w:rsidRDefault="00617E49" w:rsidP="00617E49">
            <w:pPr>
              <w:rPr>
                <w:b/>
                <w:bCs/>
                <w:sz w:val="20"/>
                <w:szCs w:val="20"/>
              </w:rPr>
            </w:pPr>
            <w:r w:rsidRPr="00230F43">
              <w:rPr>
                <w:b/>
                <w:bCs/>
                <w:sz w:val="20"/>
                <w:szCs w:val="20"/>
              </w:rPr>
              <w:t>Number of Profiles</w:t>
            </w:r>
          </w:p>
        </w:tc>
      </w:tr>
      <w:tr w:rsidR="00617E49" w:rsidRPr="00230F43" w14:paraId="6348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D5C1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RNA-seq</w:t>
            </w:r>
          </w:p>
        </w:tc>
        <w:tc>
          <w:tcPr>
            <w:tcW w:w="0" w:type="auto"/>
            <w:vAlign w:val="center"/>
            <w:hideMark/>
          </w:tcPr>
          <w:p w14:paraId="2CF23783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1775</w:t>
            </w:r>
          </w:p>
        </w:tc>
      </w:tr>
      <w:tr w:rsidR="00617E49" w:rsidRPr="00230F43" w14:paraId="310C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B049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Whole Exome Sequencing (WES)</w:t>
            </w:r>
          </w:p>
        </w:tc>
        <w:tc>
          <w:tcPr>
            <w:tcW w:w="0" w:type="auto"/>
            <w:vAlign w:val="center"/>
            <w:hideMark/>
          </w:tcPr>
          <w:p w14:paraId="4953DB2D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1912</w:t>
            </w:r>
          </w:p>
        </w:tc>
      </w:tr>
      <w:tr w:rsidR="00617E49" w:rsidRPr="00230F43" w14:paraId="21A7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D717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Whole Genome Sequencing (WGS)</w:t>
            </w:r>
          </w:p>
        </w:tc>
        <w:tc>
          <w:tcPr>
            <w:tcW w:w="0" w:type="auto"/>
            <w:vAlign w:val="center"/>
            <w:hideMark/>
          </w:tcPr>
          <w:p w14:paraId="2B13621A" w14:textId="77777777" w:rsidR="00617E49" w:rsidRPr="00230F43" w:rsidRDefault="00617E49" w:rsidP="00617E49">
            <w:pPr>
              <w:rPr>
                <w:sz w:val="20"/>
                <w:szCs w:val="20"/>
              </w:rPr>
            </w:pPr>
            <w:r w:rsidRPr="00230F43">
              <w:rPr>
                <w:sz w:val="20"/>
                <w:szCs w:val="20"/>
              </w:rPr>
              <w:t>1132</w:t>
            </w:r>
          </w:p>
        </w:tc>
      </w:tr>
    </w:tbl>
    <w:p w14:paraId="28DA5C91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Omics descriptions</w:t>
      </w:r>
    </w:p>
    <w:p w14:paraId="5C1E01CA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RNA-seq</w:t>
      </w:r>
    </w:p>
    <w:p w14:paraId="0637776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Measures gene expression levels.</w:t>
      </w:r>
    </w:p>
    <w:p w14:paraId="18ED70A9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Whole Exome Sequencing (WES)</w:t>
      </w:r>
    </w:p>
    <w:p w14:paraId="6807B1A0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Measures DNA sequence only within protein-coding regions (exons). Primarily used to identify coding mutations.</w:t>
      </w:r>
    </w:p>
    <w:p w14:paraId="0A3623BD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b/>
          <w:bCs/>
          <w:sz w:val="20"/>
          <w:szCs w:val="20"/>
        </w:rPr>
        <w:t>Whole Genome Sequencing (WGS)</w:t>
      </w:r>
    </w:p>
    <w:p w14:paraId="5A05D09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Measures the complete DNA sequence of the genome, including coding and non-coding regions.</w:t>
      </w:r>
    </w:p>
    <w:p w14:paraId="2C2117C3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Important observation</w:t>
      </w:r>
    </w:p>
    <w:p w14:paraId="0C996FE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The RNA expression matrix contains exactly </w:t>
      </w:r>
      <w:r w:rsidRPr="00230F43">
        <w:rPr>
          <w:b/>
          <w:bCs/>
          <w:sz w:val="20"/>
          <w:szCs w:val="20"/>
        </w:rPr>
        <w:t>1775 samples</w:t>
      </w:r>
      <w:r w:rsidRPr="00230F43">
        <w:rPr>
          <w:sz w:val="20"/>
          <w:szCs w:val="20"/>
        </w:rPr>
        <w:t xml:space="preserve">, matching the number of RNA profiles in the </w:t>
      </w:r>
      <w:proofErr w:type="spellStart"/>
      <w:r w:rsidRPr="00230F43">
        <w:rPr>
          <w:sz w:val="20"/>
          <w:szCs w:val="20"/>
        </w:rPr>
        <w:t>OmicsProfiles</w:t>
      </w:r>
      <w:proofErr w:type="spellEnd"/>
      <w:r w:rsidRPr="00230F43">
        <w:rPr>
          <w:sz w:val="20"/>
          <w:szCs w:val="20"/>
        </w:rPr>
        <w:t xml:space="preserve"> table.</w:t>
      </w:r>
    </w:p>
    <w:p w14:paraId="7567BA00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This confirms that the expression matrix is the RNA subset of the </w:t>
      </w:r>
      <w:proofErr w:type="spellStart"/>
      <w:r w:rsidRPr="00230F43">
        <w:rPr>
          <w:sz w:val="20"/>
          <w:szCs w:val="20"/>
        </w:rPr>
        <w:t>OmicsProfiles</w:t>
      </w:r>
      <w:proofErr w:type="spellEnd"/>
      <w:r w:rsidRPr="00230F43">
        <w:rPr>
          <w:sz w:val="20"/>
          <w:szCs w:val="20"/>
        </w:rPr>
        <w:t xml:space="preserve"> database.</w:t>
      </w:r>
    </w:p>
    <w:p w14:paraId="27578936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27706678">
          <v:rect id="_x0000_i1034" style="width:0;height:1.5pt" o:hralign="center" o:hrstd="t" o:hr="t" fillcolor="#a0a0a0" stroked="f"/>
        </w:pict>
      </w:r>
    </w:p>
    <w:p w14:paraId="6437B628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Relationship Between the Tables</w:t>
      </w:r>
    </w:p>
    <w:p w14:paraId="4853F8B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The current understanding of the </w:t>
      </w:r>
      <w:proofErr w:type="spellStart"/>
      <w:r w:rsidRPr="00230F43">
        <w:rPr>
          <w:sz w:val="20"/>
          <w:szCs w:val="20"/>
        </w:rPr>
        <w:t>DepMap</w:t>
      </w:r>
      <w:proofErr w:type="spellEnd"/>
      <w:r w:rsidRPr="00230F43">
        <w:rPr>
          <w:sz w:val="20"/>
          <w:szCs w:val="20"/>
        </w:rPr>
        <w:t xml:space="preserve"> database structure is:</w:t>
      </w:r>
    </w:p>
    <w:p w14:paraId="5878882C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Model</w:t>
      </w:r>
    </w:p>
    <w:p w14:paraId="230CF314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(Biological cancer cell line)</w:t>
      </w:r>
    </w:p>
    <w:p w14:paraId="42D5F9B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│</w:t>
      </w:r>
    </w:p>
    <w:p w14:paraId="25DABFB2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lastRenderedPageBreak/>
        <w:t xml:space="preserve">        │ </w:t>
      </w:r>
      <w:proofErr w:type="spellStart"/>
      <w:r w:rsidRPr="00230F43">
        <w:rPr>
          <w:sz w:val="20"/>
          <w:szCs w:val="20"/>
        </w:rPr>
        <w:t>ModelID</w:t>
      </w:r>
      <w:proofErr w:type="spellEnd"/>
    </w:p>
    <w:p w14:paraId="53F8E90D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</w:t>
      </w:r>
      <w:r w:rsidRPr="00230F43">
        <w:rPr>
          <w:rFonts w:ascii="Arial" w:hAnsi="Arial" w:cs="Arial"/>
          <w:sz w:val="20"/>
          <w:szCs w:val="20"/>
        </w:rPr>
        <w:t>▼</w:t>
      </w:r>
    </w:p>
    <w:p w14:paraId="0F118C50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Model Condition</w:t>
      </w:r>
    </w:p>
    <w:p w14:paraId="2F40A4D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(Experimental / culture condition)</w:t>
      </w:r>
    </w:p>
    <w:p w14:paraId="5DFFB1E7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│</w:t>
      </w:r>
    </w:p>
    <w:p w14:paraId="3558CBCD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│ </w:t>
      </w:r>
      <w:proofErr w:type="spellStart"/>
      <w:r w:rsidRPr="00230F43">
        <w:rPr>
          <w:sz w:val="20"/>
          <w:szCs w:val="20"/>
        </w:rPr>
        <w:t>ModelConditionID</w:t>
      </w:r>
      <w:proofErr w:type="spellEnd"/>
    </w:p>
    <w:p w14:paraId="2A8F4BFE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</w:t>
      </w:r>
      <w:r w:rsidRPr="00230F43">
        <w:rPr>
          <w:rFonts w:ascii="Arial" w:hAnsi="Arial" w:cs="Arial"/>
          <w:sz w:val="20"/>
          <w:szCs w:val="20"/>
        </w:rPr>
        <w:t>▼</w:t>
      </w:r>
    </w:p>
    <w:p w14:paraId="566324EA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Omics Profile</w:t>
      </w:r>
    </w:p>
    <w:p w14:paraId="348C1673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(RNA, WES, WGS)</w:t>
      </w:r>
    </w:p>
    <w:p w14:paraId="7D4613C3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│</w:t>
      </w:r>
    </w:p>
    <w:p w14:paraId="047125D1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│ </w:t>
      </w:r>
      <w:proofErr w:type="spellStart"/>
      <w:r w:rsidRPr="00230F43">
        <w:rPr>
          <w:sz w:val="20"/>
          <w:szCs w:val="20"/>
        </w:rPr>
        <w:t>SequencingID</w:t>
      </w:r>
      <w:proofErr w:type="spellEnd"/>
    </w:p>
    <w:p w14:paraId="03C46DB7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        </w:t>
      </w:r>
      <w:r w:rsidRPr="00230F43">
        <w:rPr>
          <w:rFonts w:ascii="Arial" w:hAnsi="Arial" w:cs="Arial"/>
          <w:sz w:val="20"/>
          <w:szCs w:val="20"/>
        </w:rPr>
        <w:t>▼</w:t>
      </w:r>
    </w:p>
    <w:p w14:paraId="21B1AE18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RNA Expression Matrix</w:t>
      </w:r>
    </w:p>
    <w:p w14:paraId="3870936E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1E17D7BF">
          <v:rect id="_x0000_i1035" style="width:0;height:1.5pt" o:hralign="center" o:hrstd="t" o:hr="t" fillcolor="#a0a0a0" stroked="f"/>
        </w:pict>
      </w:r>
    </w:p>
    <w:p w14:paraId="51D4AC17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Key Findings</w:t>
      </w:r>
    </w:p>
    <w:p w14:paraId="66DAD2FB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The RNA expression dataset is already highly curated and contains no missing values. </w:t>
      </w:r>
    </w:p>
    <w:p w14:paraId="73DCE536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Each biological model is identified by a unique </w:t>
      </w:r>
      <w:proofErr w:type="spellStart"/>
      <w:r w:rsidRPr="00230F43">
        <w:rPr>
          <w:sz w:val="20"/>
          <w:szCs w:val="20"/>
        </w:rPr>
        <w:t>ModelID</w:t>
      </w:r>
      <w:proofErr w:type="spellEnd"/>
      <w:r w:rsidRPr="00230F43">
        <w:rPr>
          <w:sz w:val="20"/>
          <w:szCs w:val="20"/>
        </w:rPr>
        <w:t xml:space="preserve">. </w:t>
      </w:r>
    </w:p>
    <w:p w14:paraId="7C523662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One biological model may have multiple experimental conditions. </w:t>
      </w:r>
    </w:p>
    <w:p w14:paraId="78FD51D9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Each experimental condition may contain multiple molecular (omics) measurements. </w:t>
      </w:r>
    </w:p>
    <w:p w14:paraId="2939E29A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The RNA expression matrix represents only the RNA subset of the complete omics database. </w:t>
      </w:r>
    </w:p>
    <w:p w14:paraId="2CB6EFA9" w14:textId="77777777" w:rsidR="00617E49" w:rsidRPr="00230F43" w:rsidRDefault="00617E49" w:rsidP="00617E49">
      <w:pPr>
        <w:numPr>
          <w:ilvl w:val="0"/>
          <w:numId w:val="8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The database includes a wide range of cancer types, making it suitable for many different biological machine learning projects. </w:t>
      </w:r>
    </w:p>
    <w:p w14:paraId="0114E557" w14:textId="77777777" w:rsidR="00617E49" w:rsidRPr="00230F43" w:rsidRDefault="00000000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pict w14:anchorId="13BC7F2D">
          <v:rect id="_x0000_i1036" style="width:0;height:1.5pt" o:hralign="center" o:hrstd="t" o:hr="t" fillcolor="#a0a0a0" stroked="f"/>
        </w:pict>
      </w:r>
    </w:p>
    <w:p w14:paraId="19AEDDE6" w14:textId="77777777" w:rsidR="00617E49" w:rsidRPr="00230F43" w:rsidRDefault="00617E49" w:rsidP="00617E49">
      <w:pPr>
        <w:rPr>
          <w:b/>
          <w:bCs/>
          <w:sz w:val="20"/>
          <w:szCs w:val="20"/>
        </w:rPr>
      </w:pPr>
      <w:r w:rsidRPr="00230F43">
        <w:rPr>
          <w:b/>
          <w:bCs/>
          <w:sz w:val="20"/>
          <w:szCs w:val="20"/>
        </w:rPr>
        <w:t>Next Step</w:t>
      </w:r>
    </w:p>
    <w:p w14:paraId="6483893C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 xml:space="preserve">The next stage of the exploration is to investigate the </w:t>
      </w:r>
      <w:r w:rsidRPr="00230F43">
        <w:rPr>
          <w:b/>
          <w:bCs/>
          <w:sz w:val="20"/>
          <w:szCs w:val="20"/>
        </w:rPr>
        <w:t>Drug Response</w:t>
      </w:r>
      <w:r w:rsidRPr="00230F43">
        <w:rPr>
          <w:sz w:val="20"/>
          <w:szCs w:val="20"/>
        </w:rPr>
        <w:t xml:space="preserve"> datasets.</w:t>
      </w:r>
    </w:p>
    <w:p w14:paraId="2534AF7B" w14:textId="77777777" w:rsidR="00617E49" w:rsidRPr="00230F43" w:rsidRDefault="00617E49" w:rsidP="00617E49">
      <w:pPr>
        <w:rPr>
          <w:sz w:val="20"/>
          <w:szCs w:val="20"/>
        </w:rPr>
      </w:pPr>
      <w:r w:rsidRPr="00230F43">
        <w:rPr>
          <w:sz w:val="20"/>
          <w:szCs w:val="20"/>
        </w:rPr>
        <w:t>The main objectives will be to determine:</w:t>
      </w:r>
    </w:p>
    <w:p w14:paraId="713CDA65" w14:textId="77777777" w:rsidR="00617E49" w:rsidRPr="00230F43" w:rsidRDefault="00617E49" w:rsidP="00617E49">
      <w:pPr>
        <w:numPr>
          <w:ilvl w:val="0"/>
          <w:numId w:val="9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Which drug response measurements are available (IC50, AUC, viability, etc.). </w:t>
      </w:r>
    </w:p>
    <w:p w14:paraId="4693574B" w14:textId="77777777" w:rsidR="00617E49" w:rsidRPr="00230F43" w:rsidRDefault="00617E49" w:rsidP="00617E49">
      <w:pPr>
        <w:numPr>
          <w:ilvl w:val="0"/>
          <w:numId w:val="9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How drug response is linked to the existing identifiers. </w:t>
      </w:r>
    </w:p>
    <w:p w14:paraId="1D88A2CD" w14:textId="77777777" w:rsidR="00617E49" w:rsidRPr="00230F43" w:rsidRDefault="00617E49" w:rsidP="00617E49">
      <w:pPr>
        <w:numPr>
          <w:ilvl w:val="0"/>
          <w:numId w:val="9"/>
        </w:numPr>
        <w:rPr>
          <w:sz w:val="20"/>
          <w:szCs w:val="20"/>
        </w:rPr>
      </w:pPr>
      <w:r w:rsidRPr="00230F43">
        <w:rPr>
          <w:sz w:val="20"/>
          <w:szCs w:val="20"/>
        </w:rPr>
        <w:t xml:space="preserve">How many drugs and cell lines are available. </w:t>
      </w:r>
    </w:p>
    <w:p w14:paraId="1DDA620D" w14:textId="77777777" w:rsidR="00617E49" w:rsidRPr="00230F43" w:rsidRDefault="00617E49" w:rsidP="00617E49">
      <w:pPr>
        <w:numPr>
          <w:ilvl w:val="0"/>
          <w:numId w:val="9"/>
        </w:numPr>
        <w:rPr>
          <w:sz w:val="20"/>
          <w:szCs w:val="20"/>
        </w:rPr>
      </w:pPr>
      <w:r w:rsidRPr="00230F43">
        <w:rPr>
          <w:sz w:val="20"/>
          <w:szCs w:val="20"/>
        </w:rPr>
        <w:t>How the drug response data can be integrated with the RNA expression matrix to construct a regression dataset.</w:t>
      </w:r>
    </w:p>
    <w:p w14:paraId="04684A8F" w14:textId="77777777" w:rsidR="00DF5056" w:rsidRPr="00230F43" w:rsidRDefault="00DF5056">
      <w:pPr>
        <w:rPr>
          <w:sz w:val="20"/>
          <w:szCs w:val="20"/>
        </w:rPr>
      </w:pPr>
    </w:p>
    <w:sectPr w:rsidR="00DF5056" w:rsidRPr="00230F43" w:rsidSect="00617E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2DB8"/>
    <w:multiLevelType w:val="multilevel"/>
    <w:tmpl w:val="610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F0467"/>
    <w:multiLevelType w:val="multilevel"/>
    <w:tmpl w:val="3B5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C5C"/>
    <w:multiLevelType w:val="multilevel"/>
    <w:tmpl w:val="5ED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43FA4"/>
    <w:multiLevelType w:val="multilevel"/>
    <w:tmpl w:val="8C3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33404"/>
    <w:multiLevelType w:val="multilevel"/>
    <w:tmpl w:val="955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75C3"/>
    <w:multiLevelType w:val="multilevel"/>
    <w:tmpl w:val="090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E339F"/>
    <w:multiLevelType w:val="multilevel"/>
    <w:tmpl w:val="1CE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F0CD5"/>
    <w:multiLevelType w:val="multilevel"/>
    <w:tmpl w:val="DFD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F681B"/>
    <w:multiLevelType w:val="multilevel"/>
    <w:tmpl w:val="1EE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64177">
    <w:abstractNumId w:val="1"/>
  </w:num>
  <w:num w:numId="2" w16cid:durableId="1836652359">
    <w:abstractNumId w:val="7"/>
  </w:num>
  <w:num w:numId="3" w16cid:durableId="106051293">
    <w:abstractNumId w:val="0"/>
  </w:num>
  <w:num w:numId="4" w16cid:durableId="1303732909">
    <w:abstractNumId w:val="8"/>
  </w:num>
  <w:num w:numId="5" w16cid:durableId="1451632293">
    <w:abstractNumId w:val="4"/>
  </w:num>
  <w:num w:numId="6" w16cid:durableId="224224421">
    <w:abstractNumId w:val="2"/>
  </w:num>
  <w:num w:numId="7" w16cid:durableId="905647582">
    <w:abstractNumId w:val="3"/>
  </w:num>
  <w:num w:numId="8" w16cid:durableId="51782403">
    <w:abstractNumId w:val="5"/>
  </w:num>
  <w:num w:numId="9" w16cid:durableId="1240864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3A"/>
    <w:rsid w:val="0000333A"/>
    <w:rsid w:val="00230F43"/>
    <w:rsid w:val="003170AA"/>
    <w:rsid w:val="00617E49"/>
    <w:rsid w:val="008C1B2D"/>
    <w:rsid w:val="00D27EA2"/>
    <w:rsid w:val="00DF5056"/>
    <w:rsid w:val="00E6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B5E3A-FDC9-475C-8F97-28476C89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Shimon Harel</dc:creator>
  <cp:keywords/>
  <dc:description/>
  <cp:lastModifiedBy>Shimon Harel</cp:lastModifiedBy>
  <cp:revision>4</cp:revision>
  <dcterms:created xsi:type="dcterms:W3CDTF">2026-08-12T17:52:00Z</dcterms:created>
  <dcterms:modified xsi:type="dcterms:W3CDTF">2026-08-18T14:47:00Z</dcterms:modified>
</cp:coreProperties>
</file>