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D36" w:rsidRDefault="00F8335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小型人事管理系统</w:t>
      </w:r>
    </w:p>
    <w:p w:rsidR="007A6D36" w:rsidRPr="00727F29" w:rsidRDefault="00F8335F">
      <w:pPr>
        <w:jc w:val="center"/>
        <w:rPr>
          <w:b/>
          <w:bCs/>
          <w:sz w:val="44"/>
          <w:szCs w:val="44"/>
        </w:rPr>
      </w:pPr>
      <w:r w:rsidRPr="00727F29">
        <w:rPr>
          <w:rFonts w:hint="eastAsia"/>
          <w:b/>
          <w:bCs/>
          <w:sz w:val="44"/>
          <w:szCs w:val="44"/>
        </w:rPr>
        <w:t>详细设计评审表</w:t>
      </w:r>
    </w:p>
    <w:p w:rsidR="007A6D36" w:rsidRDefault="007A6D36">
      <w:pPr>
        <w:rPr>
          <w:rFonts w:ascii="宋体" w:hAnsi="宋体"/>
          <w:b/>
          <w:sz w:val="44"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A6D36" w:rsidRDefault="007A6D36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/>
          <w:b/>
        </w:rPr>
      </w:pPr>
    </w:p>
    <w:p w:rsidR="00727F29" w:rsidRDefault="00727F29">
      <w:pPr>
        <w:rPr>
          <w:rFonts w:ascii="宋体" w:hAnsi="宋体" w:hint="eastAsia"/>
          <w:b/>
        </w:rPr>
      </w:pPr>
    </w:p>
    <w:p w:rsidR="007A6D36" w:rsidRDefault="00F8335F" w:rsidP="00727F29">
      <w:pPr>
        <w:ind w:left="2520" w:firstLine="420"/>
        <w:jc w:val="left"/>
        <w:rPr>
          <w:b/>
        </w:rPr>
      </w:pPr>
      <w:r w:rsidRPr="00727F29">
        <w:rPr>
          <w:sz w:val="28"/>
          <w:szCs w:val="28"/>
        </w:rPr>
        <w:t>项目组长：</w:t>
      </w:r>
      <w:r>
        <w:rPr>
          <w:rFonts w:hint="eastAsia"/>
          <w:bCs/>
          <w:sz w:val="28"/>
          <w:szCs w:val="28"/>
        </w:rPr>
        <w:t>叶娅娟</w:t>
      </w:r>
    </w:p>
    <w:p w:rsidR="007A6D36" w:rsidRDefault="00F8335F" w:rsidP="00727F29">
      <w:pPr>
        <w:wordWrap w:val="0"/>
        <w:ind w:left="2520" w:firstLine="420"/>
        <w:jc w:val="left"/>
        <w:rPr>
          <w:bCs/>
          <w:sz w:val="28"/>
          <w:szCs w:val="28"/>
        </w:rPr>
      </w:pPr>
      <w:r w:rsidRPr="00727F29">
        <w:rPr>
          <w:sz w:val="28"/>
          <w:szCs w:val="28"/>
        </w:rPr>
        <w:t>项目成员：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胡晨馨</w:t>
      </w:r>
    </w:p>
    <w:p w:rsidR="007A6D36" w:rsidRDefault="00F8335F" w:rsidP="00727F29">
      <w:pPr>
        <w:wordWrap w:val="0"/>
        <w:ind w:left="2520" w:firstLineChars="700" w:firstLine="1960"/>
        <w:jc w:val="left"/>
        <w:rPr>
          <w:bCs/>
          <w:sz w:val="28"/>
          <w:szCs w:val="28"/>
        </w:rPr>
      </w:pPr>
      <w:bookmarkStart w:id="0" w:name="_GoBack"/>
      <w:bookmarkEnd w:id="0"/>
      <w:r>
        <w:rPr>
          <w:rFonts w:hint="eastAsia"/>
          <w:bCs/>
          <w:sz w:val="28"/>
          <w:szCs w:val="28"/>
        </w:rPr>
        <w:t>郭孟鸽</w:t>
      </w:r>
      <w:r w:rsidR="007D16B9">
        <w:rPr>
          <w:rFonts w:hint="eastAsia"/>
          <w:bCs/>
          <w:sz w:val="28"/>
          <w:szCs w:val="28"/>
        </w:rPr>
        <w:t>（完成人）</w:t>
      </w:r>
    </w:p>
    <w:p w:rsidR="007A6D36" w:rsidRDefault="00F8335F">
      <w:pPr>
        <w:wordWrap w:val="0"/>
        <w:ind w:left="2520" w:firstLine="420"/>
        <w:jc w:val="right"/>
        <w:rPr>
          <w:b/>
        </w:rPr>
      </w:pPr>
      <w:r>
        <w:rPr>
          <w:rFonts w:hint="eastAsia"/>
          <w:b/>
          <w:sz w:val="28"/>
          <w:szCs w:val="28"/>
        </w:rPr>
        <w:t xml:space="preserve">                </w:t>
      </w:r>
    </w:p>
    <w:p w:rsidR="007A6D36" w:rsidRDefault="00F8335F"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1"/>
        <w:gridCol w:w="851"/>
        <w:gridCol w:w="1559"/>
        <w:gridCol w:w="1134"/>
        <w:gridCol w:w="852"/>
        <w:gridCol w:w="567"/>
        <w:gridCol w:w="567"/>
        <w:gridCol w:w="567"/>
        <w:gridCol w:w="567"/>
        <w:gridCol w:w="1071"/>
      </w:tblGrid>
      <w:tr w:rsidR="007A6D36">
        <w:tc>
          <w:tcPr>
            <w:tcW w:w="1412" w:type="dxa"/>
            <w:gridSpan w:val="2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项目代码</w:t>
            </w:r>
          </w:p>
        </w:tc>
        <w:tc>
          <w:tcPr>
            <w:tcW w:w="1559" w:type="dxa"/>
          </w:tcPr>
          <w:p w:rsidR="007A6D36" w:rsidRDefault="007A6D36"/>
        </w:tc>
        <w:tc>
          <w:tcPr>
            <w:tcW w:w="1134" w:type="dxa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191" w:type="dxa"/>
            <w:gridSpan w:val="6"/>
          </w:tcPr>
          <w:p w:rsidR="007A6D36" w:rsidRDefault="00F8335F">
            <w:r>
              <w:rPr>
                <w:rFonts w:hint="eastAsia"/>
              </w:rPr>
              <w:t>小型人事管理系统</w:t>
            </w:r>
          </w:p>
        </w:tc>
      </w:tr>
      <w:tr w:rsidR="007A6D36">
        <w:tc>
          <w:tcPr>
            <w:tcW w:w="1412" w:type="dxa"/>
            <w:gridSpan w:val="2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评审名称</w:t>
            </w:r>
          </w:p>
        </w:tc>
        <w:tc>
          <w:tcPr>
            <w:tcW w:w="6884" w:type="dxa"/>
            <w:gridSpan w:val="8"/>
          </w:tcPr>
          <w:p w:rsidR="007A6D36" w:rsidRDefault="00F8335F">
            <w:r>
              <w:rPr>
                <w:rFonts w:hint="eastAsia"/>
              </w:rPr>
              <w:t>小型人事管理系统详细设计评审表</w:t>
            </w:r>
          </w:p>
        </w:tc>
      </w:tr>
      <w:tr w:rsidR="007A6D36">
        <w:tc>
          <w:tcPr>
            <w:tcW w:w="1412" w:type="dxa"/>
            <w:gridSpan w:val="2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评审时间</w:t>
            </w:r>
          </w:p>
        </w:tc>
        <w:tc>
          <w:tcPr>
            <w:tcW w:w="6884" w:type="dxa"/>
            <w:gridSpan w:val="8"/>
          </w:tcPr>
          <w:p w:rsidR="007A6D36" w:rsidRDefault="00F8335F"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 xml:space="preserve"> 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 xml:space="preserve"> </w:t>
            </w:r>
            <w:r>
              <w:t xml:space="preserve">4 </w:t>
            </w:r>
            <w:r>
              <w:rPr>
                <w:rFonts w:hint="eastAsia"/>
              </w:rPr>
              <w:t>小时</w:t>
            </w:r>
          </w:p>
        </w:tc>
      </w:tr>
      <w:tr w:rsidR="007A6D36">
        <w:tc>
          <w:tcPr>
            <w:tcW w:w="561" w:type="dxa"/>
            <w:vMerge w:val="restart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  <w:tc>
          <w:tcPr>
            <w:tcW w:w="851" w:type="dxa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1559" w:type="dxa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职务</w:t>
            </w:r>
          </w:p>
        </w:tc>
        <w:tc>
          <w:tcPr>
            <w:tcW w:w="2553" w:type="dxa"/>
            <w:gridSpan w:val="4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1638" w:type="dxa"/>
            <w:gridSpan w:val="2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</w:tr>
      <w:tr w:rsidR="007A6D36">
        <w:trPr>
          <w:trHeight w:val="431"/>
        </w:trPr>
        <w:tc>
          <w:tcPr>
            <w:tcW w:w="561" w:type="dxa"/>
            <w:vMerge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851" w:type="dxa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组长</w:t>
            </w:r>
          </w:p>
        </w:tc>
        <w:tc>
          <w:tcPr>
            <w:tcW w:w="1559" w:type="dxa"/>
          </w:tcPr>
          <w:p w:rsidR="007A6D36" w:rsidRDefault="00F8335F">
            <w:r>
              <w:rPr>
                <w:rFonts w:hint="eastAsia"/>
              </w:rPr>
              <w:t>叶娅娟</w:t>
            </w:r>
          </w:p>
        </w:tc>
        <w:tc>
          <w:tcPr>
            <w:tcW w:w="1134" w:type="dxa"/>
          </w:tcPr>
          <w:p w:rsidR="007A6D36" w:rsidRDefault="007A6D36"/>
        </w:tc>
        <w:tc>
          <w:tcPr>
            <w:tcW w:w="2553" w:type="dxa"/>
            <w:gridSpan w:val="4"/>
          </w:tcPr>
          <w:p w:rsidR="007A6D36" w:rsidRDefault="00F8335F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A6D36" w:rsidRDefault="007A6D36"/>
        </w:tc>
      </w:tr>
      <w:tr w:rsidR="007A6D36">
        <w:trPr>
          <w:trHeight w:val="495"/>
        </w:trPr>
        <w:tc>
          <w:tcPr>
            <w:tcW w:w="561" w:type="dxa"/>
            <w:vMerge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组员</w:t>
            </w:r>
          </w:p>
        </w:tc>
        <w:tc>
          <w:tcPr>
            <w:tcW w:w="1559" w:type="dxa"/>
          </w:tcPr>
          <w:p w:rsidR="007A6D36" w:rsidRDefault="00F8335F">
            <w:r>
              <w:rPr>
                <w:rFonts w:hint="eastAsia"/>
              </w:rPr>
              <w:t>胡晨馨</w:t>
            </w:r>
          </w:p>
        </w:tc>
        <w:tc>
          <w:tcPr>
            <w:tcW w:w="1134" w:type="dxa"/>
          </w:tcPr>
          <w:p w:rsidR="007A6D36" w:rsidRDefault="007A6D36"/>
        </w:tc>
        <w:tc>
          <w:tcPr>
            <w:tcW w:w="2553" w:type="dxa"/>
            <w:gridSpan w:val="4"/>
          </w:tcPr>
          <w:p w:rsidR="007A6D36" w:rsidRDefault="00F8335F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A6D36" w:rsidRDefault="007A6D36"/>
        </w:tc>
      </w:tr>
      <w:tr w:rsidR="007A6D36">
        <w:trPr>
          <w:trHeight w:val="516"/>
        </w:trPr>
        <w:tc>
          <w:tcPr>
            <w:tcW w:w="561" w:type="dxa"/>
            <w:vMerge/>
          </w:tcPr>
          <w:p w:rsidR="007A6D36" w:rsidRDefault="007A6D36"/>
        </w:tc>
        <w:tc>
          <w:tcPr>
            <w:tcW w:w="851" w:type="dxa"/>
            <w:vMerge/>
          </w:tcPr>
          <w:p w:rsidR="007A6D36" w:rsidRDefault="007A6D36"/>
        </w:tc>
        <w:tc>
          <w:tcPr>
            <w:tcW w:w="1559" w:type="dxa"/>
          </w:tcPr>
          <w:p w:rsidR="007A6D36" w:rsidRDefault="00F8335F">
            <w:r>
              <w:rPr>
                <w:rFonts w:hint="eastAsia"/>
              </w:rPr>
              <w:t>郭孟鸽</w:t>
            </w:r>
          </w:p>
        </w:tc>
        <w:tc>
          <w:tcPr>
            <w:tcW w:w="1134" w:type="dxa"/>
          </w:tcPr>
          <w:p w:rsidR="007A6D36" w:rsidRDefault="007A6D36"/>
        </w:tc>
        <w:tc>
          <w:tcPr>
            <w:tcW w:w="2553" w:type="dxa"/>
            <w:gridSpan w:val="4"/>
          </w:tcPr>
          <w:p w:rsidR="007A6D36" w:rsidRDefault="00F8335F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638" w:type="dxa"/>
            <w:gridSpan w:val="2"/>
          </w:tcPr>
          <w:p w:rsidR="007A6D36" w:rsidRDefault="007A6D36"/>
        </w:tc>
      </w:tr>
      <w:tr w:rsidR="007A6D36">
        <w:trPr>
          <w:trHeight w:val="1207"/>
        </w:trPr>
        <w:tc>
          <w:tcPr>
            <w:tcW w:w="561" w:type="dxa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评审材料</w:t>
            </w:r>
          </w:p>
        </w:tc>
        <w:tc>
          <w:tcPr>
            <w:tcW w:w="7735" w:type="dxa"/>
            <w:gridSpan w:val="9"/>
          </w:tcPr>
          <w:p w:rsidR="007A6D36" w:rsidRDefault="00F8335F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《小型人事管理系统详细设计评审表》</w:t>
            </w:r>
          </w:p>
          <w:p w:rsidR="007A6D36" w:rsidRDefault="00F8335F">
            <w:r>
              <w:rPr>
                <w:rFonts w:hint="eastAsia"/>
              </w:rPr>
              <w:t>2</w:t>
            </w:r>
            <w:r>
              <w:t>)</w:t>
            </w:r>
            <w:r>
              <w:rPr>
                <w:rFonts w:hint="eastAsia"/>
              </w:rPr>
              <w:t>其他</w:t>
            </w:r>
          </w:p>
        </w:tc>
      </w:tr>
      <w:tr w:rsidR="007A6D36">
        <w:trPr>
          <w:trHeight w:val="272"/>
        </w:trPr>
        <w:tc>
          <w:tcPr>
            <w:tcW w:w="561" w:type="dxa"/>
            <w:vMerge w:val="restart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评审的主要内容</w:t>
            </w:r>
          </w:p>
        </w:tc>
        <w:tc>
          <w:tcPr>
            <w:tcW w:w="4396" w:type="dxa"/>
            <w:gridSpan w:val="4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《详细设计报告》</w:t>
            </w:r>
          </w:p>
        </w:tc>
        <w:tc>
          <w:tcPr>
            <w:tcW w:w="567" w:type="dxa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567" w:type="dxa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1134" w:type="dxa"/>
            <w:gridSpan w:val="2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不适用</w:t>
            </w:r>
          </w:p>
        </w:tc>
        <w:tc>
          <w:tcPr>
            <w:tcW w:w="1071" w:type="dxa"/>
          </w:tcPr>
          <w:p w:rsidR="007A6D36" w:rsidRDefault="00F833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注释</w:t>
            </w:r>
          </w:p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软件设计的层次划分是否合理：低层模块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单元是否没有调用高层次模块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单元的功能的分配合理，最大限度保证了模块的独立性？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是否充分考虑了软件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硬件之间的兼容性问题？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确定了软件与其他系统的接口？对软件接口的规格进行了明确？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是否提供了统一的错误处理机制？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界面设计符合常用的使用习惯且风格保持一致？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界面上，逻辑相关的控件是否合理布局？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是否考虑了用户误操作的提示或禁止？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267"/>
        </w:trPr>
        <w:tc>
          <w:tcPr>
            <w:tcW w:w="561" w:type="dxa"/>
            <w:vMerge/>
            <w:vAlign w:val="center"/>
          </w:tcPr>
          <w:p w:rsidR="007A6D36" w:rsidRDefault="007A6D36">
            <w:pPr>
              <w:rPr>
                <w:b/>
              </w:rPr>
            </w:pPr>
          </w:p>
        </w:tc>
        <w:tc>
          <w:tcPr>
            <w:tcW w:w="4396" w:type="dxa"/>
            <w:gridSpan w:val="4"/>
          </w:tcPr>
          <w:p w:rsidR="007A6D36" w:rsidRDefault="00F8335F">
            <w:r>
              <w:rPr>
                <w:rFonts w:hint="eastAsia"/>
              </w:rPr>
              <w:t>软件设计是否覆盖了需求规格说明书中的全部内容？</w:t>
            </w:r>
          </w:p>
        </w:tc>
        <w:tc>
          <w:tcPr>
            <w:tcW w:w="567" w:type="dxa"/>
          </w:tcPr>
          <w:p w:rsidR="007A6D36" w:rsidRDefault="00F8335F">
            <w:r>
              <w:rPr>
                <w:rFonts w:hint="eastAsia"/>
              </w:rPr>
              <w:t>是</w:t>
            </w:r>
          </w:p>
        </w:tc>
        <w:tc>
          <w:tcPr>
            <w:tcW w:w="567" w:type="dxa"/>
          </w:tcPr>
          <w:p w:rsidR="007A6D36" w:rsidRDefault="007A6D36"/>
        </w:tc>
        <w:tc>
          <w:tcPr>
            <w:tcW w:w="1134" w:type="dxa"/>
            <w:gridSpan w:val="2"/>
          </w:tcPr>
          <w:p w:rsidR="007A6D36" w:rsidRDefault="007A6D36"/>
        </w:tc>
        <w:tc>
          <w:tcPr>
            <w:tcW w:w="1071" w:type="dxa"/>
          </w:tcPr>
          <w:p w:rsidR="007A6D36" w:rsidRDefault="007A6D36"/>
        </w:tc>
      </w:tr>
      <w:tr w:rsidR="007A6D36">
        <w:trPr>
          <w:trHeight w:val="1874"/>
        </w:trPr>
        <w:tc>
          <w:tcPr>
            <w:tcW w:w="561" w:type="dxa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评审组意见及改进</w:t>
            </w:r>
          </w:p>
        </w:tc>
        <w:tc>
          <w:tcPr>
            <w:tcW w:w="7735" w:type="dxa"/>
            <w:gridSpan w:val="9"/>
          </w:tcPr>
          <w:p w:rsidR="007A6D36" w:rsidRDefault="00F8335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详细设计环节中基本上覆盖了需求规格说明书的内容，层次划分合理，系统间的兼容也被充分考虑到，界面设计清楚简洁。不足之处在于未对错误机制提供统一的处理，在后续阶段可以对上述问题进行补充。</w:t>
            </w:r>
          </w:p>
        </w:tc>
      </w:tr>
      <w:tr w:rsidR="007A6D36">
        <w:trPr>
          <w:trHeight w:val="437"/>
        </w:trPr>
        <w:tc>
          <w:tcPr>
            <w:tcW w:w="561" w:type="dxa"/>
            <w:vAlign w:val="center"/>
          </w:tcPr>
          <w:p w:rsidR="007A6D36" w:rsidRDefault="00F8335F">
            <w:pPr>
              <w:rPr>
                <w:b/>
              </w:rPr>
            </w:pPr>
            <w:r>
              <w:rPr>
                <w:rFonts w:hint="eastAsia"/>
                <w:b/>
              </w:rPr>
              <w:t>评审结论</w:t>
            </w:r>
          </w:p>
        </w:tc>
        <w:tc>
          <w:tcPr>
            <w:tcW w:w="7735" w:type="dxa"/>
            <w:gridSpan w:val="9"/>
          </w:tcPr>
          <w:p w:rsidR="007A6D36" w:rsidRDefault="00F8335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本次评审基本上没有太大问题，详细设计说明书也实现的比较好。只是有几个细节需要加以补充，望后续继续努力。</w:t>
            </w:r>
          </w:p>
        </w:tc>
      </w:tr>
    </w:tbl>
    <w:p w:rsidR="007A6D36" w:rsidRDefault="007A6D36"/>
    <w:sectPr w:rsidR="007A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E16" w:rsidRDefault="00756E16" w:rsidP="007D16B9">
      <w:r>
        <w:separator/>
      </w:r>
    </w:p>
  </w:endnote>
  <w:endnote w:type="continuationSeparator" w:id="0">
    <w:p w:rsidR="00756E16" w:rsidRDefault="00756E16" w:rsidP="007D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E16" w:rsidRDefault="00756E16" w:rsidP="007D16B9">
      <w:r>
        <w:separator/>
      </w:r>
    </w:p>
  </w:footnote>
  <w:footnote w:type="continuationSeparator" w:id="0">
    <w:p w:rsidR="00756E16" w:rsidRDefault="00756E16" w:rsidP="007D1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06"/>
    <w:rsid w:val="000C1442"/>
    <w:rsid w:val="000E11B6"/>
    <w:rsid w:val="0021316F"/>
    <w:rsid w:val="002C0D9F"/>
    <w:rsid w:val="004A0958"/>
    <w:rsid w:val="005949B1"/>
    <w:rsid w:val="005E4323"/>
    <w:rsid w:val="00621C63"/>
    <w:rsid w:val="00727F29"/>
    <w:rsid w:val="00756E16"/>
    <w:rsid w:val="007A6D36"/>
    <w:rsid w:val="007D16B9"/>
    <w:rsid w:val="00A75706"/>
    <w:rsid w:val="00F8335F"/>
    <w:rsid w:val="00F904C4"/>
    <w:rsid w:val="0DCD66EB"/>
    <w:rsid w:val="170F0E17"/>
    <w:rsid w:val="17332DF1"/>
    <w:rsid w:val="1D8D10AC"/>
    <w:rsid w:val="42820F1B"/>
    <w:rsid w:val="445574A8"/>
    <w:rsid w:val="7A23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DD08"/>
  <w15:docId w15:val="{661BCAB7-E000-4F11-9623-BE9B6113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LMH</dc:creator>
  <cp:lastModifiedBy>User</cp:lastModifiedBy>
  <cp:revision>5</cp:revision>
  <dcterms:created xsi:type="dcterms:W3CDTF">2020-05-29T03:32:00Z</dcterms:created>
  <dcterms:modified xsi:type="dcterms:W3CDTF">2020-07-04T10:21:00Z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