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BC8C1" w14:textId="308451C8" w:rsidR="00153499" w:rsidRDefault="00E4500B">
      <w:pPr>
        <w:rPr>
          <w:rFonts w:ascii="DFKai-SB" w:eastAsia="宋体" w:hAnsi="DFKai-SB"/>
          <w:color w:val="000000" w:themeColor="text1"/>
          <w:lang w:eastAsia="zh-CN"/>
        </w:rPr>
      </w:pPr>
      <w:r>
        <w:rPr>
          <w:rFonts w:ascii="DFKai-SB" w:eastAsia="宋体" w:hAnsi="DFKai-SB" w:hint="eastAsia"/>
          <w:color w:val="000000" w:themeColor="text1"/>
          <w:lang w:eastAsia="zh-CN"/>
        </w:rPr>
        <w:t>作业一</w:t>
      </w:r>
    </w:p>
    <w:p w14:paraId="34E4B678" w14:textId="08FE3CEB" w:rsidR="004A628C" w:rsidRDefault="004A628C" w:rsidP="00E4500B">
      <w:pPr>
        <w:pStyle w:val="a3"/>
        <w:numPr>
          <w:ilvl w:val="0"/>
          <w:numId w:val="2"/>
        </w:numPr>
        <w:ind w:firstLineChars="0"/>
        <w:rPr>
          <w:rFonts w:ascii="DFKai-SB" w:eastAsia="宋体" w:hAnsi="DFKai-SB"/>
          <w:color w:val="000000" w:themeColor="text1"/>
          <w:lang w:eastAsia="zh-CN"/>
        </w:rPr>
      </w:pPr>
      <w:r w:rsidRPr="004A628C">
        <w:drawing>
          <wp:anchor distT="0" distB="0" distL="114300" distR="114300" simplePos="0" relativeHeight="251658240" behindDoc="0" locked="0" layoutInCell="1" allowOverlap="1" wp14:anchorId="22B46C9E" wp14:editId="105D4534">
            <wp:simplePos x="0" y="0"/>
            <wp:positionH relativeFrom="column">
              <wp:posOffset>1990090</wp:posOffset>
            </wp:positionH>
            <wp:positionV relativeFrom="paragraph">
              <wp:posOffset>440055</wp:posOffset>
            </wp:positionV>
            <wp:extent cx="1392555" cy="604520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00B">
        <w:rPr>
          <w:rFonts w:ascii="DFKai-SB" w:eastAsia="宋体" w:hAnsi="DFKai-SB" w:hint="eastAsia"/>
          <w:color w:val="000000" w:themeColor="text1"/>
          <w:lang w:eastAsia="zh-CN"/>
        </w:rPr>
        <w:t>一个容器用隔板分为两部分（如</w:t>
      </w:r>
      <w:r>
        <w:rPr>
          <w:rFonts w:ascii="DFKai-SB" w:eastAsia="宋体" w:hAnsi="DFKai-SB" w:hint="eastAsia"/>
          <w:color w:val="000000" w:themeColor="text1"/>
          <w:lang w:eastAsia="zh-CN"/>
        </w:rPr>
        <w:t>下</w:t>
      </w:r>
      <w:r w:rsidR="00E4500B">
        <w:rPr>
          <w:rFonts w:ascii="DFKai-SB" w:eastAsia="宋体" w:hAnsi="DFKai-SB" w:hint="eastAsia"/>
          <w:color w:val="000000" w:themeColor="text1"/>
          <w:lang w:eastAsia="zh-CN"/>
        </w:rPr>
        <w:t>图），</w:t>
      </w:r>
    </w:p>
    <w:p w14:paraId="1F89E438" w14:textId="329F32FB" w:rsidR="00E4500B" w:rsidRPr="004A628C" w:rsidRDefault="004A628C" w:rsidP="004A628C">
      <w:pPr>
        <w:pStyle w:val="a3"/>
        <w:ind w:left="360" w:firstLineChars="0" w:firstLine="0"/>
        <w:rPr>
          <w:rFonts w:ascii="DFKai-SB" w:eastAsia="宋体" w:hAnsi="DFKai-SB"/>
          <w:color w:val="000000" w:themeColor="text1"/>
          <w:lang w:eastAsia="zh-CN"/>
        </w:rPr>
      </w:pPr>
      <w:r w:rsidRPr="004A628C">
        <w:drawing>
          <wp:anchor distT="0" distB="0" distL="114300" distR="114300" simplePos="0" relativeHeight="251659264" behindDoc="0" locked="0" layoutInCell="1" allowOverlap="1" wp14:anchorId="26D108C4" wp14:editId="3A5CB092">
            <wp:simplePos x="0" y="0"/>
            <wp:positionH relativeFrom="column">
              <wp:posOffset>1990090</wp:posOffset>
            </wp:positionH>
            <wp:positionV relativeFrom="paragraph">
              <wp:posOffset>1396047</wp:posOffset>
            </wp:positionV>
            <wp:extent cx="1777365" cy="3937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00B">
        <w:rPr>
          <w:rFonts w:ascii="DFKai-SB" w:eastAsia="宋体" w:hAnsi="DFKai-SB" w:hint="eastAsia"/>
          <w:color w:val="000000" w:themeColor="text1"/>
          <w:lang w:eastAsia="zh-CN"/>
        </w:rPr>
        <w:t>隔板上开有面积为</w:t>
      </w:r>
      <w:r w:rsidR="00E4500B">
        <w:rPr>
          <w:rFonts w:ascii="DFKai-SB" w:eastAsia="宋体" w:hAnsi="DFKai-SB" w:hint="eastAsia"/>
          <w:color w:val="000000" w:themeColor="text1"/>
          <w:lang w:eastAsia="zh-CN"/>
        </w:rPr>
        <w:t>A</w:t>
      </w:r>
      <w:r w:rsidR="00E4500B">
        <w:rPr>
          <w:rFonts w:ascii="DFKai-SB" w:eastAsia="宋体" w:hAnsi="DFKai-SB" w:hint="eastAsia"/>
          <w:color w:val="000000" w:themeColor="text1"/>
          <w:lang w:eastAsia="zh-CN"/>
        </w:rPr>
        <w:t>的小孔，两部分的压强和分子数密度分别为</w:t>
      </w:r>
      <w:r w:rsidR="00E4500B">
        <w:rPr>
          <w:rFonts w:ascii="DFKai-SB" w:eastAsia="宋体" w:hAnsi="DFKai-SB" w:hint="eastAsia"/>
          <w:color w:val="000000" w:themeColor="text1"/>
          <w:lang w:eastAsia="zh-CN"/>
        </w:rPr>
        <w:t>p</w:t>
      </w:r>
      <w:r w:rsidR="00E4500B" w:rsidRPr="00E4500B">
        <w:rPr>
          <w:rFonts w:ascii="DFKai-SB" w:eastAsia="宋体" w:hAnsi="DFKai-SB"/>
          <w:color w:val="000000" w:themeColor="text1"/>
          <w:vertAlign w:val="subscript"/>
          <w:lang w:eastAsia="zh-CN"/>
        </w:rPr>
        <w:t>1</w:t>
      </w:r>
      <w:r w:rsidR="00E4500B">
        <w:rPr>
          <w:rFonts w:ascii="DFKai-SB" w:eastAsia="宋体" w:hAnsi="DFKai-SB"/>
          <w:color w:val="000000" w:themeColor="text1"/>
          <w:lang w:eastAsia="zh-CN"/>
        </w:rPr>
        <w:t>,n</w:t>
      </w:r>
      <w:r w:rsidR="00E4500B" w:rsidRPr="00E4500B">
        <w:rPr>
          <w:rFonts w:ascii="DFKai-SB" w:eastAsia="宋体" w:hAnsi="DFKai-SB"/>
          <w:color w:val="000000" w:themeColor="text1"/>
          <w:vertAlign w:val="subscript"/>
          <w:lang w:eastAsia="zh-CN"/>
        </w:rPr>
        <w:t>1</w:t>
      </w:r>
      <w:r w:rsidR="00E4500B">
        <w:rPr>
          <w:rFonts w:ascii="DFKai-SB" w:eastAsia="宋体" w:hAnsi="DFKai-SB" w:hint="eastAsia"/>
          <w:color w:val="000000" w:themeColor="text1"/>
          <w:lang w:eastAsia="zh-CN"/>
        </w:rPr>
        <w:t>和</w:t>
      </w:r>
      <w:r w:rsidR="00E4500B">
        <w:rPr>
          <w:rFonts w:ascii="DFKai-SB" w:eastAsia="宋体" w:hAnsi="DFKai-SB" w:hint="eastAsia"/>
          <w:color w:val="000000" w:themeColor="text1"/>
          <w:lang w:eastAsia="zh-CN"/>
        </w:rPr>
        <w:t>p</w:t>
      </w:r>
      <w:r w:rsidR="00E4500B" w:rsidRPr="00E4500B">
        <w:rPr>
          <w:rFonts w:ascii="DFKai-SB" w:eastAsia="宋体" w:hAnsi="DFKai-SB"/>
          <w:color w:val="000000" w:themeColor="text1"/>
          <w:vertAlign w:val="subscript"/>
          <w:lang w:eastAsia="zh-CN"/>
        </w:rPr>
        <w:t>2</w:t>
      </w:r>
      <w:r w:rsidR="00E4500B">
        <w:rPr>
          <w:rFonts w:ascii="DFKai-SB" w:eastAsia="宋体" w:hAnsi="DFKai-SB"/>
          <w:color w:val="000000" w:themeColor="text1"/>
          <w:lang w:eastAsia="zh-CN"/>
        </w:rPr>
        <w:t>,n</w:t>
      </w:r>
      <w:r w:rsidR="00E4500B" w:rsidRPr="00E4500B">
        <w:rPr>
          <w:rFonts w:ascii="DFKai-SB" w:eastAsia="宋体" w:hAnsi="DFKai-SB"/>
          <w:color w:val="000000" w:themeColor="text1"/>
          <w:vertAlign w:val="subscript"/>
          <w:lang w:eastAsia="zh-CN"/>
        </w:rPr>
        <w:t>2</w:t>
      </w:r>
      <w:r w:rsidR="00E4500B">
        <w:rPr>
          <w:rFonts w:ascii="DFKai-SB" w:eastAsia="宋体" w:hAnsi="DFKai-SB" w:hint="eastAsia"/>
          <w:color w:val="000000" w:themeColor="text1"/>
          <w:lang w:eastAsia="zh-CN"/>
        </w:rPr>
        <w:t>，且维持不变，试证明每秒通过小孔的</w:t>
      </w:r>
      <w:r>
        <w:rPr>
          <w:rFonts w:ascii="DFKai-SB" w:eastAsia="宋体" w:hAnsi="DFKai-SB" w:hint="eastAsia"/>
          <w:color w:val="000000" w:themeColor="text1"/>
          <w:lang w:eastAsia="zh-CN"/>
        </w:rPr>
        <w:t>气体质量为</w:t>
      </w:r>
    </w:p>
    <w:p w14:paraId="148361E4" w14:textId="135B5DB0" w:rsidR="004A628C" w:rsidRDefault="004A628C" w:rsidP="004A628C">
      <w:pPr>
        <w:pStyle w:val="a3"/>
        <w:ind w:left="360" w:firstLineChars="0" w:firstLine="0"/>
        <w:rPr>
          <w:rFonts w:ascii="DFKai-SB" w:eastAsia="宋体" w:hAnsi="DFKai-SB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μ</w:t>
      </w:r>
      <w:r>
        <w:rPr>
          <w:rFonts w:ascii="DFKai-SB" w:eastAsia="宋体" w:hAnsi="DFKai-SB" w:hint="eastAsia"/>
          <w:color w:val="000000" w:themeColor="text1"/>
          <w:lang w:eastAsia="zh-CN"/>
        </w:rPr>
        <w:t>为分子量（设两部分气体为</w:t>
      </w:r>
      <w:proofErr w:type="gramStart"/>
      <w:r>
        <w:rPr>
          <w:rFonts w:ascii="DFKai-SB" w:eastAsia="宋体" w:hAnsi="DFKai-SB" w:hint="eastAsia"/>
          <w:color w:val="000000" w:themeColor="text1"/>
          <w:lang w:eastAsia="zh-CN"/>
        </w:rPr>
        <w:t>同种且</w:t>
      </w:r>
      <w:proofErr w:type="gramEnd"/>
      <w:r>
        <w:rPr>
          <w:rFonts w:ascii="DFKai-SB" w:eastAsia="宋体" w:hAnsi="DFKai-SB" w:hint="eastAsia"/>
          <w:color w:val="000000" w:themeColor="text1"/>
          <w:lang w:eastAsia="zh-CN"/>
        </w:rPr>
        <w:t>温度相同）。</w:t>
      </w:r>
    </w:p>
    <w:p w14:paraId="647F38BE" w14:textId="4A282618" w:rsidR="00122DA7" w:rsidRDefault="00122DA7" w:rsidP="00122DA7">
      <w:pPr>
        <w:rPr>
          <w:rFonts w:ascii="DFKai-SB" w:eastAsia="宋体" w:hAnsi="DFKai-SB"/>
          <w:color w:val="000000" w:themeColor="text1"/>
          <w:lang w:eastAsia="zh-CN"/>
        </w:rPr>
      </w:pPr>
    </w:p>
    <w:p w14:paraId="014A3BC4" w14:textId="7B50FF03" w:rsidR="00122DA7" w:rsidRDefault="00122DA7" w:rsidP="00122DA7">
      <w:pPr>
        <w:pStyle w:val="a3"/>
        <w:numPr>
          <w:ilvl w:val="0"/>
          <w:numId w:val="2"/>
        </w:numPr>
        <w:ind w:firstLineChars="0"/>
        <w:rPr>
          <w:rFonts w:ascii="DFKai-SB" w:eastAsia="宋体" w:hAnsi="DFKai-SB"/>
          <w:color w:val="000000" w:themeColor="text1"/>
          <w:lang w:eastAsia="zh-CN"/>
        </w:rPr>
      </w:pPr>
      <w:r>
        <w:rPr>
          <w:rFonts w:ascii="DFKai-SB" w:eastAsia="宋体" w:hAnsi="DFKai-SB" w:hint="eastAsia"/>
          <w:color w:val="000000" w:themeColor="text1"/>
          <w:lang w:eastAsia="zh-CN"/>
        </w:rPr>
        <w:t>计算自由程</w:t>
      </w:r>
      <m:oMath>
        <m:r>
          <w:rPr>
            <w:rFonts w:ascii="Cambria Math" w:eastAsia="宋体" w:hAnsi="Cambria Math"/>
            <w:color w:val="000000" w:themeColor="text1"/>
            <w:lang w:eastAsia="zh-CN"/>
          </w:rPr>
          <m:t>&gt;</m:t>
        </m:r>
        <m:acc>
          <m:accPr>
            <m:chr m:val="̅"/>
            <m:ctrlPr>
              <w:rPr>
                <w:rFonts w:ascii="Cambria Math" w:eastAsia="宋体" w:hAnsi="Cambria Math"/>
                <w:i/>
                <w:color w:val="000000" w:themeColor="text1"/>
                <w:lang w:eastAsia="zh-CN"/>
              </w:rPr>
            </m:ctrlPr>
          </m:accPr>
          <m:e>
            <m:r>
              <w:rPr>
                <w:rFonts w:ascii="Cambria Math" w:eastAsia="宋体" w:hAnsi="Cambria Math"/>
                <w:color w:val="000000" w:themeColor="text1"/>
                <w:lang w:eastAsia="zh-CN"/>
              </w:rPr>
              <m:t>λ</m:t>
            </m:r>
          </m:e>
        </m:acc>
        <m:r>
          <w:rPr>
            <w:rFonts w:ascii="Cambria Math" w:eastAsia="宋体" w:hAnsi="Cambria Math" w:hint="eastAsia"/>
            <w:color w:val="000000" w:themeColor="text1"/>
            <w:lang w:eastAsia="zh-CN"/>
          </w:rPr>
          <m:t>，</m:t>
        </m:r>
        <m:r>
          <w:rPr>
            <w:rFonts w:ascii="Cambria Math" w:eastAsia="宋体" w:hAnsi="Cambria Math"/>
            <w:color w:val="000000" w:themeColor="text1"/>
            <w:lang w:eastAsia="zh-CN"/>
          </w:rPr>
          <m:t>&gt;</m:t>
        </m:r>
        <m:r>
          <w:rPr>
            <w:rFonts w:ascii="Cambria Math" w:eastAsia="宋体" w:hAnsi="Cambria Math" w:hint="eastAsia"/>
            <w:color w:val="000000" w:themeColor="text1"/>
            <w:lang w:eastAsia="zh-CN"/>
          </w:rPr>
          <m:t>2</m:t>
        </m:r>
        <m:acc>
          <m:accPr>
            <m:chr m:val="̅"/>
            <m:ctrlPr>
              <w:rPr>
                <w:rFonts w:ascii="Cambria Math" w:eastAsia="宋体" w:hAnsi="Cambria Math"/>
                <w:i/>
                <w:color w:val="000000" w:themeColor="text1"/>
                <w:lang w:eastAsia="zh-CN"/>
              </w:rPr>
            </m:ctrlPr>
          </m:accPr>
          <m:e>
            <m:r>
              <w:rPr>
                <w:rFonts w:ascii="Cambria Math" w:eastAsia="宋体" w:hAnsi="Cambria Math"/>
                <w:color w:val="000000" w:themeColor="text1"/>
                <w:lang w:eastAsia="zh-CN"/>
              </w:rPr>
              <m:t>λ</m:t>
            </m:r>
          </m:e>
        </m:acc>
        <m:r>
          <w:rPr>
            <w:rFonts w:ascii="Cambria Math" w:eastAsia="宋体" w:hAnsi="Cambria Math" w:hint="eastAsia"/>
            <w:color w:val="000000" w:themeColor="text1"/>
            <w:lang w:eastAsia="zh-CN"/>
          </w:rPr>
          <m:t>，</m:t>
        </m:r>
        <m:r>
          <w:rPr>
            <w:rFonts w:ascii="Cambria Math" w:eastAsia="宋体" w:hAnsi="Cambria Math"/>
            <w:color w:val="000000" w:themeColor="text1"/>
            <w:lang w:eastAsia="zh-CN"/>
          </w:rPr>
          <m:t>&gt;</m:t>
        </m:r>
        <m:r>
          <w:rPr>
            <w:rFonts w:ascii="Cambria Math" w:eastAsia="宋体" w:hAnsi="Cambria Math" w:hint="eastAsia"/>
            <w:color w:val="000000" w:themeColor="text1"/>
            <w:lang w:eastAsia="zh-CN"/>
          </w:rPr>
          <m:t>5</m:t>
        </m:r>
        <m:acc>
          <m:accPr>
            <m:chr m:val="̅"/>
            <m:ctrlPr>
              <w:rPr>
                <w:rFonts w:ascii="Cambria Math" w:eastAsia="宋体" w:hAnsi="Cambria Math"/>
                <w:i/>
                <w:color w:val="000000" w:themeColor="text1"/>
                <w:lang w:eastAsia="zh-CN"/>
              </w:rPr>
            </m:ctrlPr>
          </m:accPr>
          <m:e>
            <m:r>
              <w:rPr>
                <w:rFonts w:ascii="Cambria Math" w:eastAsia="宋体" w:hAnsi="Cambria Math"/>
                <w:color w:val="000000" w:themeColor="text1"/>
                <w:lang w:eastAsia="zh-CN"/>
              </w:rPr>
              <m:t>λ</m:t>
            </m:r>
          </m:e>
        </m:acc>
        <m:r>
          <w:rPr>
            <w:rFonts w:ascii="Cambria Math" w:eastAsia="宋体" w:hAnsi="Cambria Math" w:hint="eastAsia"/>
            <w:color w:val="000000" w:themeColor="text1"/>
            <w:lang w:eastAsia="zh-CN"/>
          </w:rPr>
          <m:t>，</m:t>
        </m:r>
        <m:r>
          <w:rPr>
            <w:rFonts w:ascii="Cambria Math" w:eastAsia="宋体" w:hAnsi="Cambria Math"/>
            <w:color w:val="000000" w:themeColor="text1"/>
            <w:lang w:eastAsia="zh-CN"/>
          </w:rPr>
          <m:t>&gt;</m:t>
        </m:r>
        <m:r>
          <w:rPr>
            <w:rFonts w:ascii="Cambria Math" w:eastAsia="宋体" w:hAnsi="Cambria Math" w:hint="eastAsia"/>
            <w:color w:val="000000" w:themeColor="text1"/>
            <w:lang w:eastAsia="zh-CN"/>
          </w:rPr>
          <m:t>10</m:t>
        </m:r>
        <m:acc>
          <m:accPr>
            <m:chr m:val="̅"/>
            <m:ctrlPr>
              <w:rPr>
                <w:rFonts w:ascii="Cambria Math" w:eastAsia="宋体" w:hAnsi="Cambria Math"/>
                <w:i/>
                <w:color w:val="000000" w:themeColor="text1"/>
                <w:lang w:eastAsia="zh-CN"/>
              </w:rPr>
            </m:ctrlPr>
          </m:accPr>
          <m:e>
            <m:r>
              <w:rPr>
                <w:rFonts w:ascii="Cambria Math" w:eastAsia="宋体" w:hAnsi="Cambria Math"/>
                <w:color w:val="000000" w:themeColor="text1"/>
                <w:lang w:eastAsia="zh-CN"/>
              </w:rPr>
              <m:t>λ</m:t>
            </m:r>
          </m:e>
        </m:acc>
      </m:oMath>
      <w:r w:rsidR="007231F9">
        <w:rPr>
          <w:rFonts w:ascii="DFKai-SB" w:eastAsia="宋体" w:hAnsi="DFKai-SB" w:hint="eastAsia"/>
          <w:color w:val="000000" w:themeColor="text1"/>
          <w:lang w:eastAsia="zh-CN"/>
        </w:rPr>
        <w:t xml:space="preserve">  </w:t>
      </w:r>
      <w:r w:rsidR="007231F9">
        <w:rPr>
          <w:rFonts w:ascii="DFKai-SB" w:eastAsia="宋体" w:hAnsi="DFKai-SB" w:hint="eastAsia"/>
          <w:color w:val="000000" w:themeColor="text1"/>
          <w:lang w:eastAsia="zh-CN"/>
        </w:rPr>
        <w:t>的分子百分数，</w:t>
      </w:r>
      <w:bookmarkStart w:id="0" w:name="_Hlk67552742"/>
      <m:oMath>
        <m:acc>
          <m:accPr>
            <m:chr m:val="̅"/>
            <m:ctrlPr>
              <w:rPr>
                <w:rFonts w:ascii="Cambria Math" w:eastAsia="宋体" w:hAnsi="Cambria Math"/>
                <w:i/>
                <w:color w:val="000000" w:themeColor="text1"/>
                <w:lang w:eastAsia="zh-CN"/>
              </w:rPr>
            </m:ctrlPr>
          </m:accPr>
          <m:e>
            <m:r>
              <w:rPr>
                <w:rFonts w:ascii="Cambria Math" w:eastAsia="宋体" w:hAnsi="Cambria Math"/>
                <w:color w:val="000000" w:themeColor="text1"/>
                <w:lang w:eastAsia="zh-CN"/>
              </w:rPr>
              <m:t>λ</m:t>
            </m:r>
          </m:e>
        </m:acc>
      </m:oMath>
      <w:bookmarkEnd w:id="0"/>
      <w:r w:rsidR="00915705">
        <w:rPr>
          <w:rFonts w:ascii="DFKai-SB" w:eastAsia="宋体" w:hAnsi="DFKai-SB" w:hint="eastAsia"/>
          <w:color w:val="000000" w:themeColor="text1"/>
          <w:lang w:eastAsia="zh-CN"/>
        </w:rPr>
        <w:t>为平均自由程。</w:t>
      </w:r>
    </w:p>
    <w:p w14:paraId="6D5400EF" w14:textId="36CE308F" w:rsidR="00915705" w:rsidRPr="00122DA7" w:rsidRDefault="00421570" w:rsidP="00122DA7">
      <w:pPr>
        <w:pStyle w:val="a3"/>
        <w:numPr>
          <w:ilvl w:val="0"/>
          <w:numId w:val="2"/>
        </w:numPr>
        <w:ind w:firstLineChars="0"/>
        <w:rPr>
          <w:rFonts w:ascii="DFKai-SB" w:eastAsia="宋体" w:hAnsi="DFKai-SB" w:hint="eastAsia"/>
          <w:color w:val="000000" w:themeColor="text1"/>
          <w:lang w:eastAsia="zh-CN"/>
        </w:rPr>
      </w:pPr>
      <w:r>
        <w:rPr>
          <w:rFonts w:ascii="DFKai-SB" w:eastAsia="宋体" w:hAnsi="DFKai-SB" w:hint="eastAsia"/>
          <w:color w:val="000000" w:themeColor="text1"/>
          <w:lang w:eastAsia="zh-CN"/>
        </w:rPr>
        <w:t>请说明冷阴极真空规的工作原理及比之热阴极电离真空规的优点。</w:t>
      </w:r>
    </w:p>
    <w:p w14:paraId="5F84D85A" w14:textId="77777777" w:rsidR="00E4500B" w:rsidRPr="00223717" w:rsidRDefault="00E4500B"/>
    <w:sectPr w:rsidR="00E4500B" w:rsidRPr="0022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10BB1"/>
    <w:multiLevelType w:val="hybridMultilevel"/>
    <w:tmpl w:val="81760BE2"/>
    <w:lvl w:ilvl="0" w:tplc="467C602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F804506"/>
    <w:multiLevelType w:val="hybridMultilevel"/>
    <w:tmpl w:val="7818A560"/>
    <w:lvl w:ilvl="0" w:tplc="5322D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17"/>
    <w:rsid w:val="00122DA7"/>
    <w:rsid w:val="00153499"/>
    <w:rsid w:val="00223717"/>
    <w:rsid w:val="00421570"/>
    <w:rsid w:val="004A628C"/>
    <w:rsid w:val="007231F9"/>
    <w:rsid w:val="007816B4"/>
    <w:rsid w:val="00915705"/>
    <w:rsid w:val="00C54B43"/>
    <w:rsid w:val="00E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C572"/>
  <w15:chartTrackingRefBased/>
  <w15:docId w15:val="{836FD7C6-14F7-43EA-AC6B-52FFF449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717"/>
    <w:rPr>
      <w:rFonts w:ascii="Times New Roman" w:eastAsia="PMingLiU" w:hAnsi="Times New Roman" w:cs="Times New Roman"/>
      <w:kern w:val="0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71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231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Yu Jie</cp:lastModifiedBy>
  <cp:revision>3</cp:revision>
  <dcterms:created xsi:type="dcterms:W3CDTF">2021-03-23T14:31:00Z</dcterms:created>
  <dcterms:modified xsi:type="dcterms:W3CDTF">2021-03-25T00:26:00Z</dcterms:modified>
</cp:coreProperties>
</file>