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様式第１号（第６条関係）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下関市移住支援金　支給申請書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下関市移住支援事業実施要綱第６条の規定により、下記のとおり移住支援金の支給を申請します。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seinengappi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年　　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nenrei }}歳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  <w:br/>
              <w:t>（東京圏の住所）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移住前の</w:t>
              <w:br/>
              <w:t>在住期間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zaiju_kikan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職業（転入前）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mae_shokugyo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申請区分・就業情報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申請区分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shinsei_kubun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帯同する</w:t>
              <w:br/>
              <w:t>18歳未満の子の数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勤務先・就業先名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勤務先所在地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雇用形態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koyo_keitai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就業年月日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shugyou_date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創業・事業内容</w:t>
              <w:br/>
              <w:t>（創業の場合）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jigyo_naiyou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