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下関市暮らしサポート補助金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下関市暮らしサポート補助金交付要綱第４条の規定により、下記のとおり補助金の交付を申請します。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住居・家賃情報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家賃月額（円）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yachin_getsugaku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補助対象月数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hoshu_tsuki }}ヶ月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家賃支払月の開始月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yachin_start_month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