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C74A9" w14:textId="2C9BED1E" w:rsidR="00D85425" w:rsidRPr="00497694" w:rsidRDefault="0089433B" w:rsidP="0089433B">
      <w:pPr>
        <w:pStyle w:val="Default"/>
        <w:rPr>
          <w:rFonts w:ascii="Times New Roman" w:eastAsia="標楷體" w:hAnsi="Times New Roman" w:cs="Times New Roman"/>
          <w:b/>
          <w:bCs/>
          <w:sz w:val="28"/>
        </w:rPr>
      </w:pPr>
      <w:r w:rsidRPr="00497694">
        <w:rPr>
          <w:rFonts w:ascii="Times New Roman" w:eastAsia="標楷體" w:hAnsi="Times New Roman" w:cs="Times New Roman"/>
          <w:b/>
          <w:spacing w:val="15"/>
          <w:sz w:val="28"/>
        </w:rPr>
        <w:t>附錄</w:t>
      </w:r>
      <w:r w:rsidR="003C155B">
        <w:rPr>
          <w:rFonts w:ascii="Times New Roman" w:eastAsia="標楷體" w:hAnsi="Times New Roman" w:cs="Times New Roman" w:hint="eastAsia"/>
          <w:b/>
          <w:spacing w:val="15"/>
          <w:sz w:val="28"/>
        </w:rPr>
        <w:t>一</w:t>
      </w:r>
      <w:r w:rsidRPr="00497694">
        <w:rPr>
          <w:rFonts w:ascii="Times New Roman" w:eastAsia="標楷體" w:hAnsi="Times New Roman" w:cs="Times New Roman"/>
          <w:b/>
          <w:spacing w:val="15"/>
          <w:sz w:val="28"/>
        </w:rPr>
        <w:t xml:space="preserve"> </w:t>
      </w:r>
      <w:r w:rsidR="00497694" w:rsidRPr="00497694">
        <w:rPr>
          <w:rFonts w:ascii="Times New Roman" w:eastAsia="標楷體" w:hAnsi="Times New Roman" w:cs="Times New Roman"/>
          <w:b/>
          <w:spacing w:val="15"/>
          <w:sz w:val="28"/>
        </w:rPr>
        <w:t>顯影劑</w:t>
      </w:r>
      <w:r w:rsidRPr="00497694">
        <w:rPr>
          <w:rFonts w:ascii="Times New Roman" w:eastAsia="標楷體" w:hAnsi="Times New Roman" w:cs="Times New Roman"/>
          <w:b/>
          <w:spacing w:val="15"/>
          <w:sz w:val="28"/>
        </w:rPr>
        <w:t>藥品清單</w:t>
      </w:r>
    </w:p>
    <w:p w14:paraId="6834CB91" w14:textId="4D2594D6" w:rsidR="00D85425" w:rsidRPr="00497694" w:rsidRDefault="00EA26C5" w:rsidP="00536EF3">
      <w:pPr>
        <w:pStyle w:val="Default"/>
        <w:wordWrap w:val="0"/>
        <w:jc w:val="right"/>
        <w:rPr>
          <w:rFonts w:ascii="Times New Roman" w:eastAsia="標楷體" w:hAnsi="Times New Roman" w:cs="Times New Roman"/>
          <w:bCs/>
          <w:sz w:val="20"/>
        </w:rPr>
      </w:pPr>
      <w:r w:rsidRPr="00497694">
        <w:rPr>
          <w:rFonts w:ascii="Times New Roman" w:eastAsia="標楷體" w:hAnsi="Times New Roman" w:cs="Times New Roman"/>
          <w:bCs/>
        </w:rPr>
        <w:t xml:space="preserve"> </w:t>
      </w:r>
      <w:r w:rsidR="00536EF3" w:rsidRPr="00497694">
        <w:rPr>
          <w:rFonts w:ascii="Times New Roman" w:eastAsia="標楷體" w:hAnsi="Times New Roman" w:cs="Times New Roman"/>
          <w:bCs/>
        </w:rPr>
        <w:t xml:space="preserve"> </w:t>
      </w:r>
      <w:r w:rsidR="00233A71">
        <w:rPr>
          <w:rFonts w:ascii="Times New Roman" w:eastAsia="標楷體" w:hAnsi="Times New Roman" w:cs="Times New Roman"/>
          <w:bCs/>
          <w:sz w:val="20"/>
        </w:rPr>
        <w:t>2022.02.06</w:t>
      </w:r>
      <w:r w:rsidRPr="00497694">
        <w:rPr>
          <w:rFonts w:ascii="Times New Roman" w:eastAsia="標楷體" w:hAnsi="Times New Roman" w:cs="Times New Roman"/>
          <w:bCs/>
          <w:sz w:val="20"/>
        </w:rPr>
        <w:t xml:space="preserve"> </w:t>
      </w:r>
      <w:r w:rsidRPr="00497694">
        <w:rPr>
          <w:rFonts w:ascii="Times New Roman" w:eastAsia="標楷體" w:hAnsi="Times New Roman" w:cs="Times New Roman"/>
          <w:bCs/>
          <w:sz w:val="20"/>
        </w:rPr>
        <w:t>修</w:t>
      </w:r>
      <w:r w:rsidR="00163349" w:rsidRPr="00497694">
        <w:rPr>
          <w:rFonts w:ascii="Times New Roman" w:eastAsia="標楷體" w:hAnsi="Times New Roman" w:cs="Times New Roman"/>
          <w:bCs/>
          <w:sz w:val="20"/>
        </w:rPr>
        <w:t>訂</w:t>
      </w:r>
    </w:p>
    <w:p w14:paraId="21C9BCBF" w14:textId="267127F2" w:rsidR="00A02C1D" w:rsidRPr="00FC09F2" w:rsidRDefault="009076D1" w:rsidP="00A02C1D">
      <w:pPr>
        <w:pStyle w:val="Default"/>
        <w:rPr>
          <w:rFonts w:ascii="Times New Roman" w:eastAsia="標楷體" w:hAnsi="Times New Roman" w:cs="Times New Roman"/>
          <w:b/>
          <w:bCs/>
        </w:rPr>
      </w:pPr>
      <w:r w:rsidRPr="00FC09F2">
        <w:rPr>
          <w:rFonts w:ascii="Times New Roman" w:eastAsia="標楷體" w:hAnsi="Times New Roman" w:cs="Times New Roman" w:hint="eastAsia"/>
          <w:b/>
          <w:bCs/>
        </w:rPr>
        <w:t>硫酸鋇劑</w:t>
      </w:r>
      <w:r w:rsidR="00FC09F2">
        <w:rPr>
          <w:rFonts w:ascii="Times New Roman" w:eastAsia="標楷體" w:hAnsi="Times New Roman" w:cs="Times New Roman" w:hint="eastAsia"/>
          <w:b/>
          <w:bCs/>
        </w:rPr>
        <w:t xml:space="preserve"> </w:t>
      </w:r>
    </w:p>
    <w:tbl>
      <w:tblPr>
        <w:tblStyle w:val="ab"/>
        <w:tblW w:w="11199" w:type="dxa"/>
        <w:tblInd w:w="-147" w:type="dxa"/>
        <w:tblLook w:val="04A0" w:firstRow="1" w:lastRow="0" w:firstColumn="1" w:lastColumn="0" w:noHBand="0" w:noVBand="1"/>
      </w:tblPr>
      <w:tblGrid>
        <w:gridCol w:w="993"/>
        <w:gridCol w:w="1843"/>
        <w:gridCol w:w="1417"/>
        <w:gridCol w:w="1276"/>
        <w:gridCol w:w="5670"/>
      </w:tblGrid>
      <w:tr w:rsidR="009076D1" w:rsidRPr="00497694" w14:paraId="44DDF459" w14:textId="77777777" w:rsidTr="00233A71">
        <w:tc>
          <w:tcPr>
            <w:tcW w:w="993" w:type="dxa"/>
          </w:tcPr>
          <w:p w14:paraId="331600D2" w14:textId="5B2D401E" w:rsidR="009076D1" w:rsidRPr="00FC09F2" w:rsidRDefault="009076D1" w:rsidP="00497694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代碼</w:t>
            </w:r>
          </w:p>
        </w:tc>
        <w:tc>
          <w:tcPr>
            <w:tcW w:w="1843" w:type="dxa"/>
          </w:tcPr>
          <w:p w14:paraId="6E2A55F2" w14:textId="7201A061" w:rsidR="009076D1" w:rsidRPr="00FC09F2" w:rsidRDefault="009076D1" w:rsidP="00497694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商品名</w:t>
            </w:r>
          </w:p>
        </w:tc>
        <w:tc>
          <w:tcPr>
            <w:tcW w:w="1417" w:type="dxa"/>
          </w:tcPr>
          <w:p w14:paraId="69302710" w14:textId="43728F24" w:rsidR="009076D1" w:rsidRPr="00FC09F2" w:rsidRDefault="009076D1" w:rsidP="00497694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成份</w:t>
            </w:r>
          </w:p>
        </w:tc>
        <w:tc>
          <w:tcPr>
            <w:tcW w:w="1276" w:type="dxa"/>
          </w:tcPr>
          <w:p w14:paraId="1772A282" w14:textId="00200BBD" w:rsidR="009076D1" w:rsidRPr="00FC09F2" w:rsidRDefault="009076D1" w:rsidP="00497694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途徑</w:t>
            </w:r>
          </w:p>
        </w:tc>
        <w:tc>
          <w:tcPr>
            <w:tcW w:w="5670" w:type="dxa"/>
          </w:tcPr>
          <w:p w14:paraId="77577E48" w14:textId="4C8ED930" w:rsidR="009076D1" w:rsidRPr="00FC09F2" w:rsidRDefault="00E26BB6" w:rsidP="00497694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臨床科部</w:t>
            </w:r>
            <w:r w:rsidR="009076D1" w:rsidRP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用法</w:t>
            </w:r>
          </w:p>
        </w:tc>
      </w:tr>
      <w:tr w:rsidR="00850A09" w:rsidRPr="00497694" w14:paraId="428A3164" w14:textId="77777777" w:rsidTr="0085050B">
        <w:tc>
          <w:tcPr>
            <w:tcW w:w="993" w:type="dxa"/>
            <w:vAlign w:val="center"/>
          </w:tcPr>
          <w:p w14:paraId="11F3DE11" w14:textId="1FD1C158" w:rsidR="00850A09" w:rsidRPr="00FC09F2" w:rsidRDefault="00850A09" w:rsidP="0085050B">
            <w:pPr>
              <w:jc w:val="both"/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LBAR3</w:t>
            </w:r>
          </w:p>
        </w:tc>
        <w:tc>
          <w:tcPr>
            <w:tcW w:w="1843" w:type="dxa"/>
            <w:vAlign w:val="center"/>
          </w:tcPr>
          <w:p w14:paraId="539ADC96" w14:textId="22115F54" w:rsidR="00850A09" w:rsidRPr="00FC09F2" w:rsidRDefault="00850A09" w:rsidP="0085050B">
            <w:pPr>
              <w:jc w:val="both"/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Baritop LV 300gm</w:t>
            </w:r>
          </w:p>
        </w:tc>
        <w:tc>
          <w:tcPr>
            <w:tcW w:w="1417" w:type="dxa"/>
            <w:vAlign w:val="center"/>
          </w:tcPr>
          <w:p w14:paraId="770D38FC" w14:textId="2B1E19FF" w:rsidR="00850A09" w:rsidRPr="00FC09F2" w:rsidRDefault="00850A09" w:rsidP="0085050B">
            <w:pPr>
              <w:jc w:val="both"/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Barium sulfate</w:t>
            </w:r>
          </w:p>
        </w:tc>
        <w:tc>
          <w:tcPr>
            <w:tcW w:w="1276" w:type="dxa"/>
            <w:vAlign w:val="center"/>
          </w:tcPr>
          <w:p w14:paraId="4A7E2DCA" w14:textId="77777777" w:rsidR="00233A71" w:rsidRDefault="00850A09" w:rsidP="0085050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口服，</w:t>
            </w:r>
          </w:p>
          <w:p w14:paraId="243F3EF6" w14:textId="65AF6EA1" w:rsidR="00850A09" w:rsidRPr="00FC09F2" w:rsidRDefault="00850A09" w:rsidP="0085050B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直腸給藥</w:t>
            </w:r>
          </w:p>
        </w:tc>
        <w:tc>
          <w:tcPr>
            <w:tcW w:w="5670" w:type="dxa"/>
          </w:tcPr>
          <w:p w14:paraId="2F4139B5" w14:textId="77777777" w:rsidR="00850A09" w:rsidRPr="00AC2E5D" w:rsidRDefault="00850A09" w:rsidP="00850A09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放射科</w:t>
            </w:r>
          </w:p>
          <w:p w14:paraId="13A614E8" w14:textId="266BC5E5" w:rsidR="00850A09" w:rsidRPr="00AC2E5D" w:rsidRDefault="00850A09" w:rsidP="00850A09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  <w:shd w:val="pct15" w:color="auto" w:fill="FFFFFF"/>
              </w:rPr>
            </w:pPr>
            <w:r w:rsidRPr="00AC2E5D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  <w:shd w:val="pct15" w:color="auto" w:fill="FFFFFF"/>
              </w:rPr>
              <w:t>口服</w:t>
            </w:r>
          </w:p>
          <w:p w14:paraId="131AB0EA" w14:textId="18B93D91" w:rsidR="00850A09" w:rsidRPr="00B8446E" w:rsidRDefault="00850A09" w:rsidP="00850A09">
            <w:pPr>
              <w:rPr>
                <w:rFonts w:ascii="Times New Roman" w:eastAsia="標楷體" w:hAnsi="Times New Roman" w:cs="Times New Roman"/>
                <w:sz w:val="20"/>
                <w:szCs w:val="20"/>
                <w:shd w:val="pct15" w:color="auto" w:fill="FFFFFF"/>
              </w:rPr>
            </w:pPr>
            <w:r w:rsidRPr="00B8446E">
              <w:rPr>
                <w:rFonts w:ascii="Times New Roman" w:eastAsia="標楷體" w:hAnsi="Times New Roman" w:cs="Times New Roman"/>
                <w:sz w:val="20"/>
                <w:szCs w:val="20"/>
              </w:rPr>
              <w:t>食道</w:t>
            </w:r>
            <w:r w:rsidRPr="00B8446E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</w:t>
            </w:r>
            <w:r w:rsidRPr="00B8446E">
              <w:rPr>
                <w:rFonts w:ascii="Times New Roman" w:eastAsia="標楷體" w:hAnsi="Times New Roman" w:cs="Times New Roman"/>
                <w:sz w:val="20"/>
                <w:szCs w:val="20"/>
              </w:rPr>
              <w:t>胃、十二指腸</w:t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150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L</w:t>
            </w:r>
          </w:p>
          <w:p w14:paraId="192CBE19" w14:textId="52FDBE4B" w:rsidR="00850A09" w:rsidRDefault="00850A09" w:rsidP="00850A0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小腸：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150-300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</w:p>
          <w:p w14:paraId="51501B39" w14:textId="6B7A368F" w:rsidR="00850A09" w:rsidRPr="00FC09F2" w:rsidRDefault="00850A09" w:rsidP="00850A09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直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腸給藥</w:t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br/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大腸：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00-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 m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L</w:t>
            </w:r>
          </w:p>
        </w:tc>
      </w:tr>
    </w:tbl>
    <w:p w14:paraId="2A3680BC" w14:textId="5E162769" w:rsidR="002371A4" w:rsidRPr="0075081B" w:rsidRDefault="0075081B" w:rsidP="0075081B">
      <w:pPr>
        <w:pStyle w:val="Default"/>
        <w:spacing w:before="240"/>
        <w:rPr>
          <w:rFonts w:ascii="標楷體" w:eastAsia="標楷體" w:hAnsi="標楷體" w:cs="Times New Roman"/>
          <w:b/>
          <w:bCs/>
          <w:u w:val="single"/>
        </w:rPr>
      </w:pPr>
      <w:r w:rsidRPr="0075081B">
        <w:rPr>
          <w:rFonts w:ascii="標楷體" w:eastAsia="標楷體" w:hAnsi="標楷體" w:cs="Times New Roman"/>
          <w:b/>
        </w:rPr>
        <w:t>含碘顯影劑</w:t>
      </w:r>
      <w:r w:rsidR="00FC09F2">
        <w:rPr>
          <w:rFonts w:ascii="標楷體" w:eastAsia="標楷體" w:hAnsi="標楷體" w:cs="Times New Roman" w:hint="eastAsia"/>
          <w:b/>
        </w:rPr>
        <w:t xml:space="preserve"> </w:t>
      </w:r>
    </w:p>
    <w:tbl>
      <w:tblPr>
        <w:tblStyle w:val="ab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1417"/>
        <w:gridCol w:w="1276"/>
        <w:gridCol w:w="5670"/>
      </w:tblGrid>
      <w:tr w:rsidR="0062707A" w:rsidRPr="00537909" w14:paraId="7BD9CF6C" w14:textId="77777777" w:rsidTr="00670E55">
        <w:tc>
          <w:tcPr>
            <w:tcW w:w="11199" w:type="dxa"/>
            <w:gridSpan w:val="5"/>
            <w:shd w:val="clear" w:color="auto" w:fill="EEECE1" w:themeFill="background2"/>
          </w:tcPr>
          <w:p w14:paraId="0C1AD13D" w14:textId="249A4BCC" w:rsidR="0062707A" w:rsidRPr="00537909" w:rsidRDefault="00EA3C4A" w:rsidP="00EA3C4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</w:t>
            </w:r>
            <w:r w:rsidR="0062707A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離子性</w:t>
            </w:r>
            <w:r w:rsidR="00466D24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單體</w:t>
            </w:r>
            <w:r w:rsidR="0062707A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顯影劑</w:t>
            </w:r>
            <w:r w:rsidR="0062707A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="00466D24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="00466D24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滲透壓</w:t>
            </w:r>
            <w:r w:rsidR="00466D24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500~850</w:t>
            </w:r>
            <w:r w:rsidR="00466D24"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="00466D24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mOsmol</w:t>
            </w:r>
            <w:r w:rsidR="00466D24"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/kg H</w:t>
            </w:r>
            <w:r w:rsidR="00466D24" w:rsidRPr="00537909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2</w:t>
            </w:r>
            <w:r w:rsidR="00466D24"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O)</w:t>
            </w:r>
          </w:p>
        </w:tc>
      </w:tr>
      <w:tr w:rsidR="00CC32E4" w:rsidRPr="00537909" w14:paraId="216B399A" w14:textId="77777777" w:rsidTr="00233A71">
        <w:tc>
          <w:tcPr>
            <w:tcW w:w="993" w:type="dxa"/>
          </w:tcPr>
          <w:p w14:paraId="130EC8A1" w14:textId="4F647A41" w:rsidR="00466D24" w:rsidRPr="00537909" w:rsidRDefault="00466D24" w:rsidP="00466D24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代碼</w:t>
            </w:r>
          </w:p>
        </w:tc>
        <w:tc>
          <w:tcPr>
            <w:tcW w:w="1843" w:type="dxa"/>
          </w:tcPr>
          <w:p w14:paraId="39337A64" w14:textId="5CB2DEE3" w:rsidR="00466D24" w:rsidRPr="00537909" w:rsidRDefault="00466D24" w:rsidP="00466D24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商品名</w:t>
            </w:r>
          </w:p>
        </w:tc>
        <w:tc>
          <w:tcPr>
            <w:tcW w:w="1417" w:type="dxa"/>
          </w:tcPr>
          <w:p w14:paraId="06EB271F" w14:textId="551D8B0C" w:rsidR="00466D24" w:rsidRPr="00537909" w:rsidRDefault="00466D24" w:rsidP="00466D24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成份</w:t>
            </w:r>
          </w:p>
        </w:tc>
        <w:tc>
          <w:tcPr>
            <w:tcW w:w="1276" w:type="dxa"/>
          </w:tcPr>
          <w:p w14:paraId="06488D1B" w14:textId="696C2A5E" w:rsidR="00466D24" w:rsidRPr="00537909" w:rsidRDefault="00466D24" w:rsidP="00466D24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途徑</w:t>
            </w:r>
          </w:p>
        </w:tc>
        <w:tc>
          <w:tcPr>
            <w:tcW w:w="5670" w:type="dxa"/>
          </w:tcPr>
          <w:p w14:paraId="285A0B2B" w14:textId="6B3C597C" w:rsidR="00466D24" w:rsidRPr="00537909" w:rsidRDefault="00147C9A" w:rsidP="00147C9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臨床科部</w:t>
            </w:r>
            <w:r w:rsidRP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用法</w:t>
            </w:r>
          </w:p>
        </w:tc>
      </w:tr>
      <w:tr w:rsidR="00A5736A" w:rsidRPr="003B0C2B" w14:paraId="0CCA8117" w14:textId="77777777" w:rsidTr="0085050B">
        <w:trPr>
          <w:trHeight w:val="2393"/>
        </w:trPr>
        <w:tc>
          <w:tcPr>
            <w:tcW w:w="993" w:type="dxa"/>
            <w:vAlign w:val="center"/>
          </w:tcPr>
          <w:p w14:paraId="6DF76043" w14:textId="46DB7696" w:rsidR="00A5736A" w:rsidRPr="00537909" w:rsidRDefault="00A5736A" w:rsidP="0085050B">
            <w:pPr>
              <w:jc w:val="both"/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IOMN1</w:t>
            </w:r>
          </w:p>
        </w:tc>
        <w:tc>
          <w:tcPr>
            <w:tcW w:w="1843" w:type="dxa"/>
            <w:vAlign w:val="center"/>
          </w:tcPr>
          <w:p w14:paraId="4634D842" w14:textId="3529D165" w:rsidR="00A5736A" w:rsidRPr="00537909" w:rsidRDefault="00A5736A" w:rsidP="0085050B">
            <w:pPr>
              <w:jc w:val="both"/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Omnipaque 350mg I/mL, 100mL</w:t>
            </w:r>
          </w:p>
        </w:tc>
        <w:tc>
          <w:tcPr>
            <w:tcW w:w="1417" w:type="dxa"/>
            <w:vMerge w:val="restart"/>
            <w:vAlign w:val="center"/>
          </w:tcPr>
          <w:p w14:paraId="745947CC" w14:textId="7BEB0AD7" w:rsidR="00A5736A" w:rsidRPr="00537909" w:rsidRDefault="00A5736A" w:rsidP="0085050B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Iohexol + Tromethamine</w:t>
            </w:r>
          </w:p>
        </w:tc>
        <w:tc>
          <w:tcPr>
            <w:tcW w:w="1276" w:type="dxa"/>
            <w:vMerge w:val="restart"/>
            <w:vAlign w:val="center"/>
          </w:tcPr>
          <w:p w14:paraId="6DC9F0FC" w14:textId="459A832D" w:rsidR="00A5736A" w:rsidRDefault="00A5736A" w:rsidP="0085050B">
            <w:pPr>
              <w:jc w:val="both"/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動脈注射，</w:t>
            </w:r>
          </w:p>
          <w:p w14:paraId="3636ED0C" w14:textId="77777777" w:rsidR="003E25C6" w:rsidRDefault="00A5736A" w:rsidP="0085050B">
            <w:pPr>
              <w:jc w:val="both"/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靜脈注射，</w:t>
            </w:r>
          </w:p>
          <w:p w14:paraId="0D82B4EF" w14:textId="77777777" w:rsidR="003E25C6" w:rsidRDefault="00A5736A" w:rsidP="0085050B">
            <w:pPr>
              <w:jc w:val="both"/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口服，</w:t>
            </w:r>
          </w:p>
          <w:p w14:paraId="20244590" w14:textId="6A63F962" w:rsidR="00A5736A" w:rsidRPr="00537909" w:rsidRDefault="00A5736A" w:rsidP="0085050B">
            <w:pPr>
              <w:jc w:val="both"/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直腸給藥</w:t>
            </w:r>
          </w:p>
        </w:tc>
        <w:tc>
          <w:tcPr>
            <w:tcW w:w="5670" w:type="dxa"/>
            <w:vMerge w:val="restart"/>
          </w:tcPr>
          <w:p w14:paraId="40A4A2A2" w14:textId="77777777" w:rsidR="00A5736A" w:rsidRPr="00AC2E5D" w:rsidRDefault="00A5736A" w:rsidP="00A5736A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放射科</w:t>
            </w:r>
          </w:p>
          <w:p w14:paraId="070006AF" w14:textId="77777777" w:rsidR="00A5736A" w:rsidRPr="00AC2E5D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  <w:shd w:val="pct15" w:color="auto" w:fill="FFFFFF"/>
              </w:rPr>
            </w:pP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靜脈注射</w:t>
            </w:r>
          </w:p>
          <w:p w14:paraId="270D1548" w14:textId="77777777" w:rsidR="00A5736A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7109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靜脈注射泌尿系統</w:t>
            </w:r>
            <w:r w:rsidRPr="00C7109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X</w:t>
            </w:r>
            <w:r w:rsidRPr="00C7109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光攝影檢查</w:t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</w:p>
          <w:p w14:paraId="3BF63D5A" w14:textId="77777777" w:rsidR="00A5736A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1.2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mL/kg,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兒童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mL/kg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14:paraId="709C897F" w14:textId="77777777" w:rsidR="00A5736A" w:rsidRPr="00C7109C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CT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scan</w:t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Body CT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90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；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rain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CT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14:paraId="4053CB3E" w14:textId="77777777" w:rsidR="00A5736A" w:rsidRPr="00AC2E5D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  <w:shd w:val="pct15" w:color="auto" w:fill="FFFFFF"/>
              </w:rPr>
            </w:pPr>
            <w:r w:rsidRPr="00AC2E5D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  <w:shd w:val="pct15" w:color="auto" w:fill="FFFFFF"/>
              </w:rPr>
              <w:t>口服</w:t>
            </w:r>
          </w:p>
          <w:p w14:paraId="69A8D7F9" w14:textId="446C7B92" w:rsidR="00A5736A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電腦斷層增強影像</w:t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成人以水稀釋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 xml:space="preserve"> 20</w:t>
            </w:r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mL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顯影劑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)</w:t>
            </w:r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 xml:space="preserve"> + </w:t>
            </w:r>
            <w:r w:rsidR="005F0711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000</w:t>
            </w:r>
            <w:r w:rsidR="005F0711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mL(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水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)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，造影前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小時口服完稀釋液。</w:t>
            </w:r>
          </w:p>
          <w:p w14:paraId="0D724C1E" w14:textId="77777777" w:rsidR="00A5736A" w:rsidRPr="00AC2E5D" w:rsidRDefault="00A5736A" w:rsidP="00A5736A">
            <w:pPr>
              <w:rPr>
                <w:rFonts w:ascii="新細明體" w:eastAsia="新細明體" w:hAnsi="新細明體" w:cs="Times New Roman"/>
                <w:bCs/>
                <w:sz w:val="20"/>
                <w:szCs w:val="20"/>
                <w:shd w:val="pct15" w:color="auto" w:fill="FFFFFF"/>
              </w:rPr>
            </w:pPr>
            <w:r w:rsidRPr="00AC2E5D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  <w:shd w:val="pct15" w:color="auto" w:fill="FFFFFF"/>
              </w:rPr>
              <w:t>直腸給藥</w:t>
            </w:r>
          </w:p>
          <w:p w14:paraId="05F3B968" w14:textId="2C421B9E" w:rsidR="00A5736A" w:rsidRDefault="005F0711" w:rsidP="00A5736A">
            <w:pPr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成人使用以</w:t>
            </w:r>
            <w:r w:rsidR="00A5736A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水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稀釋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(1</w:t>
            </w:r>
            <w:r w:rsidR="00A5736A"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="00A5736A"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4)</w:t>
            </w:r>
            <w:r w:rsidR="00A5736A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。</w:t>
            </w:r>
          </w:p>
          <w:p w14:paraId="1D232C5C" w14:textId="77777777" w:rsidR="00A5736A" w:rsidRDefault="00A5736A" w:rsidP="00A5736A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周邊血管中心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  <w:p w14:paraId="4B918B39" w14:textId="2D2E886F" w:rsidR="00A5736A" w:rsidRPr="00A5736A" w:rsidRDefault="00A5736A" w:rsidP="00A5736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P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僅使用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IOMN1</w: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A5736A">
              <w:rPr>
                <w:rFonts w:ascii="Times New Roman" w:eastAsia="標楷體" w:hAnsi="Times New Roman" w:cs="Times New Roman"/>
                <w:sz w:val="20"/>
                <w:szCs w:val="20"/>
              </w:rPr>
              <w:t>Omnipaque 350mg I/mL, 100mL</w:t>
            </w:r>
            <w:r w:rsidRP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品項</w:t>
            </w:r>
            <w:r w:rsidRP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  <w:p w14:paraId="2996F0E3" w14:textId="39ECC119" w:rsidR="00A5736A" w:rsidRPr="00AC2E5D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  <w:shd w:val="pct15" w:color="auto" w:fill="FFFFFF"/>
              </w:rPr>
            </w:pPr>
            <w:r w:rsidRPr="00A5736A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  <w:shd w:val="pct15" w:color="auto" w:fill="FFFFFF"/>
              </w:rPr>
              <w:t>動脈注射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/</w:t>
            </w: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靜脈注射</w:t>
            </w:r>
          </w:p>
          <w:p w14:paraId="1391BEEF" w14:textId="6F2F10AA" w:rsidR="00A5736A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 w:rsidR="0060377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一般用法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先將藥品取出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30-50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，再以生理食鹽水稀釋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(1</w:t>
            </w: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1)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為總體積</w:t>
            </w:r>
            <w:r w:rsidR="00670E5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0-100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 w:rsidR="002522BB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</w:t>
            </w:r>
            <w:r w:rsidR="0034605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視年齡、體重、造影部位</w:t>
            </w:r>
            <w:r w:rsidR="00346059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而定</w:t>
            </w:r>
            <w:r w:rsidR="0034605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14:paraId="74AF3F44" w14:textId="512F5851" w:rsidR="00C677E0" w:rsidRDefault="00C677E0" w:rsidP="00C677E0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心導管中心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  <w:p w14:paraId="021B0A05" w14:textId="0369E882" w:rsidR="00C677E0" w:rsidRPr="00A5736A" w:rsidRDefault="00C677E0" w:rsidP="00C677E0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P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僅使用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IOMN1</w: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A5736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Omnipaque 350mg I/mL,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A5736A">
              <w:rPr>
                <w:rFonts w:ascii="Times New Roman" w:eastAsia="標楷體" w:hAnsi="Times New Roman" w:cs="Times New Roman"/>
                <w:sz w:val="20"/>
                <w:szCs w:val="20"/>
              </w:rPr>
              <w:t>00mL</w:t>
            </w:r>
            <w:r w:rsidRP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品項</w:t>
            </w:r>
            <w:r w:rsidRP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  <w:p w14:paraId="625C0E19" w14:textId="77777777" w:rsidR="00C677E0" w:rsidRPr="00AC2E5D" w:rsidRDefault="00C677E0" w:rsidP="00C677E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  <w:shd w:val="pct15" w:color="auto" w:fill="FFFFFF"/>
              </w:rPr>
            </w:pPr>
            <w:r w:rsidRPr="00A5736A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  <w:shd w:val="pct15" w:color="auto" w:fill="FFFFFF"/>
              </w:rPr>
              <w:t>動脈注射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/</w:t>
            </w: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靜脈注射</w:t>
            </w:r>
          </w:p>
          <w:p w14:paraId="2A8D60E2" w14:textId="5225FBDA" w:rsidR="00C677E0" w:rsidRPr="00A5736A" w:rsidRDefault="00C677E0" w:rsidP="0060377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 w:rsidR="0060377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一般用法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先將藥品與生理食鹽水稀釋以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Y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</w:t>
            </w:r>
            <w:r w:rsidR="0060377A">
              <w:rPr>
                <w:rFonts w:ascii="Times New Roman" w:eastAsia="標楷體" w:hAnsi="Times New Roman" w:cs="Times New Roman"/>
                <w:sz w:val="20"/>
                <w:szCs w:val="20"/>
              </w:rPr>
              <w:t>et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管路同時給予，</w:t>
            </w:r>
            <w:r w:rsidR="0000233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注射量視檢查項目及狀況而定</w:t>
            </w:r>
            <w:r w:rsidR="0060377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，兒童依醫師指示使用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A5736A" w:rsidRPr="00537909" w14:paraId="5F917F69" w14:textId="77777777" w:rsidTr="0085050B">
        <w:trPr>
          <w:trHeight w:val="2393"/>
        </w:trPr>
        <w:tc>
          <w:tcPr>
            <w:tcW w:w="993" w:type="dxa"/>
            <w:vAlign w:val="center"/>
          </w:tcPr>
          <w:p w14:paraId="4FC711AB" w14:textId="26DEE091" w:rsidR="00A5736A" w:rsidRPr="00537909" w:rsidRDefault="00A5736A" w:rsidP="0085050B">
            <w:pPr>
              <w:jc w:val="both"/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IOMN2</w:t>
            </w:r>
          </w:p>
        </w:tc>
        <w:tc>
          <w:tcPr>
            <w:tcW w:w="1843" w:type="dxa"/>
            <w:vAlign w:val="center"/>
          </w:tcPr>
          <w:p w14:paraId="22FD9D72" w14:textId="4D85F398" w:rsidR="00A5736A" w:rsidRPr="00537909" w:rsidRDefault="00A5736A" w:rsidP="0085050B">
            <w:pPr>
              <w:jc w:val="both"/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Omnipaque 350mg I/mL, 200mL</w:t>
            </w:r>
          </w:p>
        </w:tc>
        <w:tc>
          <w:tcPr>
            <w:tcW w:w="1417" w:type="dxa"/>
            <w:vMerge/>
          </w:tcPr>
          <w:p w14:paraId="768DED76" w14:textId="34702F09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276" w:type="dxa"/>
            <w:vMerge/>
          </w:tcPr>
          <w:p w14:paraId="3DDBB9E9" w14:textId="7962119A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670" w:type="dxa"/>
            <w:vMerge/>
          </w:tcPr>
          <w:p w14:paraId="3177E4CE" w14:textId="34F6E33F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</w:tr>
      <w:tr w:rsidR="00A5736A" w:rsidRPr="00537909" w14:paraId="0A24E3B2" w14:textId="77777777" w:rsidTr="0085050B">
        <w:trPr>
          <w:trHeight w:val="2394"/>
        </w:trPr>
        <w:tc>
          <w:tcPr>
            <w:tcW w:w="993" w:type="dxa"/>
            <w:vAlign w:val="center"/>
          </w:tcPr>
          <w:p w14:paraId="6BD1D168" w14:textId="4B3BBB1C" w:rsidR="00A5736A" w:rsidRPr="00537909" w:rsidRDefault="00A5736A" w:rsidP="0085050B">
            <w:pPr>
              <w:jc w:val="both"/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IOMN5</w:t>
            </w:r>
          </w:p>
        </w:tc>
        <w:tc>
          <w:tcPr>
            <w:tcW w:w="1843" w:type="dxa"/>
            <w:vAlign w:val="center"/>
          </w:tcPr>
          <w:p w14:paraId="6B5B830E" w14:textId="519E915F" w:rsidR="00A5736A" w:rsidRPr="00537909" w:rsidRDefault="00A5736A" w:rsidP="0085050B">
            <w:pPr>
              <w:jc w:val="both"/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Omnipaque 350mg I/mL, 50mL</w:t>
            </w:r>
          </w:p>
        </w:tc>
        <w:tc>
          <w:tcPr>
            <w:tcW w:w="1417" w:type="dxa"/>
            <w:vMerge/>
          </w:tcPr>
          <w:p w14:paraId="30BFAF17" w14:textId="4EC94DD3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276" w:type="dxa"/>
            <w:vMerge/>
          </w:tcPr>
          <w:p w14:paraId="44ACDAB3" w14:textId="424A38C1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670" w:type="dxa"/>
            <w:vMerge/>
          </w:tcPr>
          <w:p w14:paraId="364EDA99" w14:textId="7E78BFC6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</w:tr>
      <w:tr w:rsidR="00A5736A" w:rsidRPr="00537909" w14:paraId="756C6EC5" w14:textId="77777777" w:rsidTr="00670E55">
        <w:tc>
          <w:tcPr>
            <w:tcW w:w="11199" w:type="dxa"/>
            <w:gridSpan w:val="5"/>
            <w:shd w:val="clear" w:color="auto" w:fill="EEECE1" w:themeFill="background2"/>
          </w:tcPr>
          <w:p w14:paraId="33058281" w14:textId="48431C39" w:rsidR="00A5736A" w:rsidRPr="00537909" w:rsidRDefault="00A5736A" w:rsidP="00A5736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非離子性雙體顯影劑</w:t>
            </w: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(</w:t>
            </w: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等滲透壓</w:t>
            </w: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290</w:t>
            </w: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mOsmol</w:t>
            </w: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/kg H</w:t>
            </w:r>
            <w:r w:rsidRPr="00537909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2</w:t>
            </w: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O)</w:t>
            </w:r>
          </w:p>
        </w:tc>
      </w:tr>
      <w:tr w:rsidR="00A5736A" w:rsidRPr="00537909" w14:paraId="05D4AC2E" w14:textId="77777777" w:rsidTr="00233A71">
        <w:tc>
          <w:tcPr>
            <w:tcW w:w="993" w:type="dxa"/>
          </w:tcPr>
          <w:p w14:paraId="797C595E" w14:textId="6DD596CC" w:rsidR="00A5736A" w:rsidRPr="00537909" w:rsidRDefault="00A5736A" w:rsidP="00A5736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代碼</w:t>
            </w:r>
          </w:p>
        </w:tc>
        <w:tc>
          <w:tcPr>
            <w:tcW w:w="1843" w:type="dxa"/>
          </w:tcPr>
          <w:p w14:paraId="327D58FF" w14:textId="25DF944B" w:rsidR="00A5736A" w:rsidRPr="00537909" w:rsidRDefault="00A5736A" w:rsidP="00A5736A">
            <w:pPr>
              <w:tabs>
                <w:tab w:val="left" w:pos="1053"/>
              </w:tabs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商品名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417" w:type="dxa"/>
          </w:tcPr>
          <w:p w14:paraId="0DCBED35" w14:textId="03197995" w:rsidR="00A5736A" w:rsidRPr="00537909" w:rsidRDefault="00A5736A" w:rsidP="00A5736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成份</w:t>
            </w:r>
          </w:p>
        </w:tc>
        <w:tc>
          <w:tcPr>
            <w:tcW w:w="1276" w:type="dxa"/>
          </w:tcPr>
          <w:p w14:paraId="6357B111" w14:textId="035A0B4B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途徑</w:t>
            </w:r>
          </w:p>
        </w:tc>
        <w:tc>
          <w:tcPr>
            <w:tcW w:w="5670" w:type="dxa"/>
          </w:tcPr>
          <w:p w14:paraId="3630B676" w14:textId="4AA24391" w:rsidR="00A5736A" w:rsidRPr="00537909" w:rsidRDefault="00147C9A" w:rsidP="00A5736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臨床科部</w:t>
            </w:r>
            <w:r w:rsidRP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用法</w:t>
            </w:r>
          </w:p>
        </w:tc>
      </w:tr>
      <w:tr w:rsidR="00A5736A" w:rsidRPr="00537909" w14:paraId="6BB176FF" w14:textId="77777777" w:rsidTr="0085050B">
        <w:trPr>
          <w:trHeight w:val="2298"/>
        </w:trPr>
        <w:tc>
          <w:tcPr>
            <w:tcW w:w="993" w:type="dxa"/>
            <w:vAlign w:val="center"/>
          </w:tcPr>
          <w:p w14:paraId="443FDB69" w14:textId="1E605363" w:rsidR="00A5736A" w:rsidRPr="00537909" w:rsidRDefault="00A5736A" w:rsidP="0085050B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IVISI</w:t>
            </w:r>
          </w:p>
        </w:tc>
        <w:tc>
          <w:tcPr>
            <w:tcW w:w="1843" w:type="dxa"/>
            <w:vAlign w:val="center"/>
          </w:tcPr>
          <w:p w14:paraId="60D12A60" w14:textId="5525BE53" w:rsidR="00A5736A" w:rsidRPr="00537909" w:rsidRDefault="00A5736A" w:rsidP="0085050B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Visipaque inj 320mg I/mL, </w:t>
            </w:r>
            <w:r w:rsidR="00670E5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00mL</w:t>
            </w:r>
          </w:p>
        </w:tc>
        <w:tc>
          <w:tcPr>
            <w:tcW w:w="1417" w:type="dxa"/>
            <w:vAlign w:val="center"/>
          </w:tcPr>
          <w:p w14:paraId="53539FE8" w14:textId="7D49875B" w:rsidR="00A5736A" w:rsidRPr="00537909" w:rsidRDefault="00A5736A" w:rsidP="0085050B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Iodixanol</w:t>
            </w:r>
          </w:p>
        </w:tc>
        <w:tc>
          <w:tcPr>
            <w:tcW w:w="1276" w:type="dxa"/>
            <w:vAlign w:val="center"/>
          </w:tcPr>
          <w:p w14:paraId="4A2A6ADC" w14:textId="2B28399A" w:rsidR="00A5736A" w:rsidRPr="00537909" w:rsidRDefault="00A5736A" w:rsidP="0085050B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靜脈注射</w:t>
            </w:r>
          </w:p>
        </w:tc>
        <w:tc>
          <w:tcPr>
            <w:tcW w:w="5670" w:type="dxa"/>
          </w:tcPr>
          <w:p w14:paraId="41A7A9B2" w14:textId="0EEF8524" w:rsidR="00A5736A" w:rsidRPr="00AC2E5D" w:rsidRDefault="00A5736A" w:rsidP="00A5736A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放射科</w:t>
            </w:r>
          </w:p>
          <w:p w14:paraId="109FA252" w14:textId="77777777" w:rsidR="00A5736A" w:rsidRPr="00AC2E5D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  <w:shd w:val="pct15" w:color="auto" w:fill="FFFFFF"/>
              </w:rPr>
            </w:pP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靜脈注射</w:t>
            </w:r>
          </w:p>
          <w:p w14:paraId="5722CE0C" w14:textId="77777777" w:rsidR="00A5736A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7109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靜脈注射泌尿系統</w:t>
            </w:r>
            <w:r w:rsidRPr="00C7109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X</w:t>
            </w:r>
            <w:r w:rsidRPr="00C7109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光攝影檢查</w:t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</w:p>
          <w:p w14:paraId="6D478D48" w14:textId="77777777" w:rsidR="00A5736A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1.2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mL/kg,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兒童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mL/kg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14:paraId="5852631F" w14:textId="2723AAE8" w:rsidR="00A5736A" w:rsidRPr="00537909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CT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scan</w:t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Body CT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90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；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rain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CT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A5736A" w:rsidRPr="00537909" w14:paraId="65409091" w14:textId="77777777" w:rsidTr="00670E55">
        <w:tc>
          <w:tcPr>
            <w:tcW w:w="11199" w:type="dxa"/>
            <w:gridSpan w:val="5"/>
            <w:shd w:val="clear" w:color="auto" w:fill="EEECE1" w:themeFill="background2"/>
          </w:tcPr>
          <w:p w14:paraId="708624D9" w14:textId="26445954" w:rsidR="00A5736A" w:rsidRPr="00537909" w:rsidRDefault="00A5736A" w:rsidP="00A5736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lastRenderedPageBreak/>
              <w:t>非離子性顯影劑</w:t>
            </w:r>
          </w:p>
        </w:tc>
      </w:tr>
      <w:tr w:rsidR="00147C9A" w:rsidRPr="00537909" w14:paraId="7C91DA66" w14:textId="77777777" w:rsidTr="00233A71">
        <w:tc>
          <w:tcPr>
            <w:tcW w:w="993" w:type="dxa"/>
          </w:tcPr>
          <w:p w14:paraId="5566EF1E" w14:textId="6C79B3D4" w:rsidR="00147C9A" w:rsidRPr="00537909" w:rsidRDefault="00147C9A" w:rsidP="00147C9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代碼</w:t>
            </w:r>
          </w:p>
        </w:tc>
        <w:tc>
          <w:tcPr>
            <w:tcW w:w="1843" w:type="dxa"/>
          </w:tcPr>
          <w:p w14:paraId="68F03015" w14:textId="13F4C926" w:rsidR="00147C9A" w:rsidRPr="00537909" w:rsidRDefault="00147C9A" w:rsidP="00147C9A">
            <w:pPr>
              <w:tabs>
                <w:tab w:val="left" w:pos="1053"/>
              </w:tabs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商品名</w:t>
            </w:r>
          </w:p>
        </w:tc>
        <w:tc>
          <w:tcPr>
            <w:tcW w:w="1417" w:type="dxa"/>
          </w:tcPr>
          <w:p w14:paraId="61717BD4" w14:textId="30D57778" w:rsidR="00147C9A" w:rsidRPr="00537909" w:rsidRDefault="00147C9A" w:rsidP="00147C9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成份</w:t>
            </w:r>
          </w:p>
        </w:tc>
        <w:tc>
          <w:tcPr>
            <w:tcW w:w="1276" w:type="dxa"/>
          </w:tcPr>
          <w:p w14:paraId="59A86AED" w14:textId="08550712" w:rsidR="00147C9A" w:rsidRDefault="00147C9A" w:rsidP="00147C9A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途徑</w:t>
            </w:r>
          </w:p>
        </w:tc>
        <w:tc>
          <w:tcPr>
            <w:tcW w:w="5670" w:type="dxa"/>
          </w:tcPr>
          <w:p w14:paraId="2D1AEA0E" w14:textId="7DDBB236" w:rsidR="00147C9A" w:rsidRPr="00147C9A" w:rsidRDefault="00147C9A" w:rsidP="00147C9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臨床科部</w:t>
            </w:r>
            <w:r w:rsidRP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用法</w:t>
            </w:r>
          </w:p>
        </w:tc>
      </w:tr>
      <w:tr w:rsidR="00A5736A" w:rsidRPr="00537909" w14:paraId="62C1446D" w14:textId="77777777" w:rsidTr="0085050B">
        <w:tc>
          <w:tcPr>
            <w:tcW w:w="993" w:type="dxa"/>
            <w:vAlign w:val="center"/>
          </w:tcPr>
          <w:p w14:paraId="2D863921" w14:textId="281B2961" w:rsidR="00A5736A" w:rsidRPr="00537909" w:rsidRDefault="00A5736A" w:rsidP="0085050B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IDIAG</w:t>
            </w:r>
          </w:p>
        </w:tc>
        <w:tc>
          <w:tcPr>
            <w:tcW w:w="1843" w:type="dxa"/>
            <w:vAlign w:val="center"/>
          </w:tcPr>
          <w:p w14:paraId="114A6794" w14:textId="27D9DD39" w:rsidR="00A5736A" w:rsidRPr="00533B1E" w:rsidRDefault="00A5736A" w:rsidP="0085050B">
            <w:pPr>
              <w:spacing w:after="2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Diagnogreen 25mg</w:t>
            </w:r>
          </w:p>
        </w:tc>
        <w:tc>
          <w:tcPr>
            <w:tcW w:w="1417" w:type="dxa"/>
            <w:vAlign w:val="center"/>
          </w:tcPr>
          <w:p w14:paraId="6E746245" w14:textId="787DD242" w:rsidR="00A5736A" w:rsidRPr="00537909" w:rsidRDefault="00A5736A" w:rsidP="0085050B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Indocyanine Green</w:t>
            </w:r>
          </w:p>
        </w:tc>
        <w:tc>
          <w:tcPr>
            <w:tcW w:w="1276" w:type="dxa"/>
            <w:vAlign w:val="center"/>
          </w:tcPr>
          <w:p w14:paraId="01EAD22D" w14:textId="6610A3E7" w:rsidR="00A5736A" w:rsidRPr="00537909" w:rsidRDefault="00A5736A" w:rsidP="0085050B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靜脈注射</w:t>
            </w:r>
          </w:p>
        </w:tc>
        <w:tc>
          <w:tcPr>
            <w:tcW w:w="5670" w:type="dxa"/>
          </w:tcPr>
          <w:p w14:paraId="23FD3254" w14:textId="55553E53" w:rsidR="000744C1" w:rsidRPr="00AC2E5D" w:rsidRDefault="000744C1" w:rsidP="000744C1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眼</w:t>
            </w: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</w:t>
            </w:r>
          </w:p>
          <w:p w14:paraId="136F734B" w14:textId="124A9BE8" w:rsidR="00A5736A" w:rsidRDefault="000744C1" w:rsidP="00A5736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限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眼科使用，需稀釋使用。</w:t>
            </w:r>
          </w:p>
          <w:p w14:paraId="288DCB69" w14:textId="2FDB4AAC" w:rsidR="00A5736A" w:rsidRPr="0086298C" w:rsidRDefault="000744C1" w:rsidP="00147C9A">
            <w:pPr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藥品需以廠商附贈的無菌用水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="00147C9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mL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稀釋，稀釋後濃度為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mg/5mL</w:t>
            </w:r>
            <w:r w:rsidR="00B12DA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，成人每次靜脈推注</w:t>
            </w:r>
            <w:r w:rsidR="00B12DA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5-10</w:t>
            </w:r>
            <w:r w:rsidR="00147C9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="00B12DAD">
              <w:rPr>
                <w:rFonts w:ascii="Times New Roman" w:eastAsia="標楷體" w:hAnsi="Times New Roman" w:cs="Times New Roman"/>
                <w:sz w:val="20"/>
                <w:szCs w:val="20"/>
              </w:rPr>
              <w:t>mg (1-2</w:t>
            </w:r>
            <w:r w:rsidR="00147C9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="00B12DAD">
              <w:rPr>
                <w:rFonts w:ascii="Times New Roman" w:eastAsia="標楷體" w:hAnsi="Times New Roman" w:cs="Times New Roman"/>
                <w:sz w:val="20"/>
                <w:szCs w:val="20"/>
              </w:rPr>
              <w:t>mL)</w:t>
            </w:r>
            <w:r w:rsidR="00B12DA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6D1A8D" w:rsidRPr="00537909" w14:paraId="47D03B79" w14:textId="77777777" w:rsidTr="0085050B">
        <w:tc>
          <w:tcPr>
            <w:tcW w:w="993" w:type="dxa"/>
            <w:vAlign w:val="center"/>
          </w:tcPr>
          <w:p w14:paraId="5EF0B625" w14:textId="6544D9AE" w:rsidR="006D1A8D" w:rsidRPr="00537909" w:rsidRDefault="006D1A8D" w:rsidP="0085050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D1A8D">
              <w:rPr>
                <w:rFonts w:ascii="Times New Roman" w:eastAsia="標楷體" w:hAnsi="Times New Roman" w:cs="Times New Roman"/>
                <w:sz w:val="20"/>
                <w:szCs w:val="20"/>
              </w:rPr>
              <w:t>ILIPI</w:t>
            </w:r>
          </w:p>
        </w:tc>
        <w:tc>
          <w:tcPr>
            <w:tcW w:w="1843" w:type="dxa"/>
            <w:vAlign w:val="center"/>
          </w:tcPr>
          <w:p w14:paraId="53887F9C" w14:textId="7A457D24" w:rsidR="006D1A8D" w:rsidRPr="00537909" w:rsidRDefault="006D1A8D" w:rsidP="0085050B">
            <w:pPr>
              <w:spacing w:after="2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6D1A8D">
              <w:rPr>
                <w:rFonts w:ascii="Times New Roman" w:eastAsia="標楷體" w:hAnsi="Times New Roman" w:cs="Times New Roman"/>
                <w:sz w:val="20"/>
                <w:szCs w:val="20"/>
              </w:rPr>
              <w:t>Lipiodol ultra-fluid 4800mg/10mL</w:t>
            </w:r>
          </w:p>
        </w:tc>
        <w:tc>
          <w:tcPr>
            <w:tcW w:w="1417" w:type="dxa"/>
            <w:vAlign w:val="center"/>
          </w:tcPr>
          <w:p w14:paraId="3694592A" w14:textId="66FAE599" w:rsidR="006D1A8D" w:rsidRPr="00537909" w:rsidRDefault="003E25C6" w:rsidP="0085050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E25C6">
              <w:rPr>
                <w:rFonts w:ascii="Times New Roman" w:eastAsia="標楷體" w:hAnsi="Times New Roman" w:cs="Times New Roman"/>
                <w:sz w:val="20"/>
                <w:szCs w:val="20"/>
              </w:rPr>
              <w:t>Iodine, combined ethyl ester of fatty acid oil</w:t>
            </w:r>
          </w:p>
        </w:tc>
        <w:tc>
          <w:tcPr>
            <w:tcW w:w="1276" w:type="dxa"/>
            <w:vAlign w:val="center"/>
          </w:tcPr>
          <w:p w14:paraId="08C35040" w14:textId="7173EA64" w:rsidR="00C95EA8" w:rsidRDefault="00C95EA8" w:rsidP="0085050B">
            <w:pPr>
              <w:ind w:rightChars="-45" w:right="-108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5EA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不可靜脈注射。</w:t>
            </w:r>
          </w:p>
          <w:p w14:paraId="5C688590" w14:textId="06F3FE76" w:rsidR="006D1A8D" w:rsidRDefault="006D1A8D" w:rsidP="0085050B">
            <w:pPr>
              <w:ind w:rightChars="-45" w:right="-108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6D1A8D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淋巴管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注射</w:t>
            </w:r>
            <w:r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，</w:t>
            </w:r>
          </w:p>
          <w:p w14:paraId="6B694FF0" w14:textId="5975995B" w:rsidR="006D1A8D" w:rsidRDefault="006D1A8D" w:rsidP="0085050B">
            <w:pPr>
              <w:ind w:rightChars="-45" w:right="-108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6D1A8D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子宮內膜腔</w:t>
            </w:r>
            <w:r w:rsidR="001B6610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注射，</w:t>
            </w:r>
          </w:p>
          <w:p w14:paraId="742D83C2" w14:textId="0F892382" w:rsidR="001B6610" w:rsidRDefault="001B6610" w:rsidP="0085050B">
            <w:pPr>
              <w:ind w:rightChars="-45" w:right="-108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1B6610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導管動脈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注射</w:t>
            </w:r>
          </w:p>
        </w:tc>
        <w:tc>
          <w:tcPr>
            <w:tcW w:w="5670" w:type="dxa"/>
          </w:tcPr>
          <w:p w14:paraId="07C2DBB2" w14:textId="7DE3D93F" w:rsidR="001B6610" w:rsidRPr="00C95EA8" w:rsidRDefault="001B6610" w:rsidP="001B6610">
            <w:pPr>
              <w:rPr>
                <w:rFonts w:ascii="Times New Roman" w:eastAsia="標楷體" w:hAnsi="Times New Roman" w:cs="Times New Roman"/>
                <w:bCs/>
                <w:sz w:val="20"/>
                <w:szCs w:val="20"/>
                <w:shd w:val="pct15" w:color="auto" w:fill="FFFFFF"/>
              </w:rPr>
            </w:pPr>
            <w:r w:rsidRPr="00C95EA8">
              <w:rPr>
                <w:rFonts w:ascii="Times New Roman" w:eastAsia="標楷體" w:hAnsi="Times New Roman" w:cs="Times New Roman"/>
                <w:bCs/>
                <w:sz w:val="20"/>
                <w:szCs w:val="20"/>
                <w:shd w:val="pct15" w:color="auto" w:fill="FFFFFF"/>
              </w:rPr>
              <w:t>淋巴造影</w:t>
            </w:r>
          </w:p>
          <w:p w14:paraId="2C1BA96C" w14:textId="77777777" w:rsidR="001B6610" w:rsidRPr="00C95EA8" w:rsidRDefault="001B6610" w:rsidP="001B6610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應於影像學監控下進行，以避免注入靜脈或外滲。</w:t>
            </w:r>
          </w:p>
          <w:p w14:paraId="388811CE" w14:textId="77777777" w:rsidR="00C95EA8" w:rsidRDefault="00C95EA8" w:rsidP="00C95EA8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成人：單側上肢淋巴造影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2-4mL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；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單側下肢淋巴造影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6-8mL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；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陰莖淋巴造影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2-3mL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；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頸部淋巴造影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1-2mL</w:t>
            </w:r>
            <w:r w:rsidR="001B6610"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。</w:t>
            </w:r>
          </w:p>
          <w:p w14:paraId="690E1BB4" w14:textId="571FD02B" w:rsidR="001B6610" w:rsidRDefault="00C95EA8" w:rsidP="00C95EA8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兒童：注射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1-6mL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，依據解剖學部位投予所需顯影的最低量。</w:t>
            </w:r>
            <w:r w:rsidR="001B6610"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劑量不可超過</w:t>
            </w:r>
            <w:r w:rsidR="001B6610"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0.25mL/kg</w:t>
            </w:r>
            <w:r w:rsidR="001B6610"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。</w:t>
            </w:r>
          </w:p>
          <w:p w14:paraId="3BC4A290" w14:textId="29123199" w:rsidR="001B6610" w:rsidRPr="00C95EA8" w:rsidRDefault="001B6610" w:rsidP="001B6610">
            <w:pPr>
              <w:rPr>
                <w:rFonts w:ascii="Times New Roman" w:eastAsia="標楷體" w:hAnsi="Times New Roman" w:cs="Times New Roman"/>
                <w:bCs/>
                <w:sz w:val="20"/>
                <w:szCs w:val="20"/>
                <w:shd w:val="pct15" w:color="auto" w:fill="FFFFFF"/>
              </w:rPr>
            </w:pPr>
            <w:r w:rsidRPr="00C95EA8">
              <w:rPr>
                <w:rFonts w:ascii="Times New Roman" w:eastAsia="標楷體" w:hAnsi="Times New Roman" w:cs="Times New Roman"/>
                <w:bCs/>
                <w:sz w:val="20"/>
                <w:szCs w:val="20"/>
                <w:shd w:val="pct15" w:color="auto" w:fill="FFFFFF"/>
              </w:rPr>
              <w:t>子宮輸卵管造影</w:t>
            </w:r>
          </w:p>
          <w:p w14:paraId="43FABBB2" w14:textId="1F7AC2AD" w:rsidR="001B6610" w:rsidRPr="00C95EA8" w:rsidRDefault="001B6610" w:rsidP="00C95EA8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注射至子宮內膜腔並以螢光透視影像加以監控，以每次增加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2mL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的方式注射至確認顯影。</w:t>
            </w:r>
            <w:r w:rsidR="00C95EA8" w:rsidRPr="00C95EA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若病人感覺不適應中斷給藥。</w:t>
            </w:r>
          </w:p>
          <w:p w14:paraId="4901C798" w14:textId="6452E0F7" w:rsidR="001B6610" w:rsidRPr="00C95EA8" w:rsidRDefault="001B6610" w:rsidP="001B6610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5EA8">
              <w:rPr>
                <w:rFonts w:ascii="Times New Roman" w:eastAsia="標楷體" w:hAnsi="Times New Roman" w:cs="Times New Roman"/>
                <w:bCs/>
                <w:sz w:val="20"/>
                <w:szCs w:val="20"/>
                <w:shd w:val="pct15" w:color="auto" w:fill="FFFFFF"/>
              </w:rPr>
              <w:t>經導管動脈化學藥物栓塞治療</w:t>
            </w:r>
            <w:r w:rsidRPr="00C95EA8">
              <w:rPr>
                <w:rFonts w:ascii="Times New Roman" w:eastAsia="標楷體" w:hAnsi="Times New Roman" w:cs="Times New Roman"/>
                <w:bCs/>
                <w:sz w:val="20"/>
                <w:szCs w:val="20"/>
                <w:shd w:val="pct15" w:color="auto" w:fill="FFFFFF"/>
              </w:rPr>
              <w:t>(Trans-Arterial Chemo-Embolisation, TACE)</w:t>
            </w:r>
          </w:p>
          <w:p w14:paraId="1E6A789F" w14:textId="77777777" w:rsidR="001B6610" w:rsidRDefault="001B6610" w:rsidP="003E25C6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劑量依腫瘤大小、肝臟及腫瘤血流供應量而不同。在影像學監控下</w:t>
            </w:r>
            <w:r w:rsidR="00C95EA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將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1.5-15mL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緩慢注射，若發生停滯或倒流時應中斷給藥</w:t>
            </w:r>
            <w:r w:rsidR="003E25C6"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，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應注射所需最小劑量，最大使用劑量不可超過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  <w:r w:rsidR="003E25C6"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 w:rsidRPr="00C95EA8">
              <w:rPr>
                <w:rFonts w:ascii="Times New Roman" w:eastAsia="標楷體" w:hAnsi="Times New Roman" w:cs="Times New Roman"/>
                <w:sz w:val="20"/>
                <w:szCs w:val="20"/>
              </w:rPr>
              <w:t>。</w:t>
            </w:r>
          </w:p>
          <w:p w14:paraId="378B464B" w14:textId="77777777" w:rsidR="00B21C05" w:rsidRPr="00B21C05" w:rsidRDefault="00B21C05" w:rsidP="00B21C05">
            <w:pPr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r w:rsidRPr="00B21C05"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與外科黏膠混合使用於血管栓塞術</w:t>
            </w:r>
          </w:p>
          <w:p w14:paraId="1124B213" w14:textId="3C6A72AC" w:rsidR="00B21C05" w:rsidRPr="001B6610" w:rsidRDefault="00B21C05" w:rsidP="00B21C05">
            <w:pPr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r w:rsidRPr="00B21C0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依病灶大小決定每次使用劑量，與外科黏膠混合的比例可由</w:t>
            </w:r>
            <w:r w:rsidRPr="00B21C0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20%-80%</w:t>
            </w:r>
            <w:r w:rsidRPr="00B21C0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，通常是以</w:t>
            </w:r>
            <w:r w:rsidRPr="00B21C0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1:1 </w:t>
            </w:r>
            <w:r w:rsidRPr="00B21C0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混合。</w:t>
            </w:r>
          </w:p>
        </w:tc>
      </w:tr>
      <w:tr w:rsidR="00A5736A" w:rsidRPr="005F0711" w14:paraId="4C4D48C2" w14:textId="77777777" w:rsidTr="0085050B">
        <w:tc>
          <w:tcPr>
            <w:tcW w:w="993" w:type="dxa"/>
            <w:vAlign w:val="center"/>
          </w:tcPr>
          <w:p w14:paraId="1A708F9D" w14:textId="2ACD3765" w:rsidR="00A5736A" w:rsidRPr="00537909" w:rsidRDefault="008E374A" w:rsidP="0085050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IOPT</w:t>
            </w:r>
          </w:p>
        </w:tc>
        <w:tc>
          <w:tcPr>
            <w:tcW w:w="1843" w:type="dxa"/>
            <w:vAlign w:val="center"/>
          </w:tcPr>
          <w:p w14:paraId="6B4235AD" w14:textId="2A5E6DF2" w:rsidR="00A5736A" w:rsidRPr="00C12C5C" w:rsidRDefault="003773C9" w:rsidP="0085050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773C9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Optiray 350 inj </w:t>
            </w:r>
            <w:r w:rsidR="00670E5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 w:rsidRPr="003773C9">
              <w:rPr>
                <w:rFonts w:ascii="Times New Roman" w:eastAsia="標楷體" w:hAnsi="Times New Roman" w:cs="Times New Roman"/>
                <w:sz w:val="20"/>
                <w:szCs w:val="20"/>
              </w:rPr>
              <w:t>4%</w:t>
            </w:r>
          </w:p>
        </w:tc>
        <w:tc>
          <w:tcPr>
            <w:tcW w:w="1417" w:type="dxa"/>
            <w:vAlign w:val="center"/>
          </w:tcPr>
          <w:p w14:paraId="66121E2A" w14:textId="28CC3851" w:rsidR="00A5736A" w:rsidRPr="00C12C5C" w:rsidRDefault="00A5736A" w:rsidP="0085050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Ioversol</w:t>
            </w:r>
          </w:p>
        </w:tc>
        <w:tc>
          <w:tcPr>
            <w:tcW w:w="1276" w:type="dxa"/>
            <w:vAlign w:val="center"/>
          </w:tcPr>
          <w:p w14:paraId="65AE5FFC" w14:textId="77777777" w:rsidR="0060377A" w:rsidRDefault="0060377A" w:rsidP="0085050B">
            <w:pPr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動脈注射，</w:t>
            </w:r>
          </w:p>
          <w:p w14:paraId="601C15E3" w14:textId="307B0D0E" w:rsidR="00A5736A" w:rsidRPr="0060377A" w:rsidRDefault="00A5736A" w:rsidP="0085050B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60377A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靜脈注射</w:t>
            </w:r>
          </w:p>
        </w:tc>
        <w:tc>
          <w:tcPr>
            <w:tcW w:w="5670" w:type="dxa"/>
          </w:tcPr>
          <w:p w14:paraId="533098DB" w14:textId="5EA88A40" w:rsidR="00407CD2" w:rsidRDefault="00861A12" w:rsidP="00670E55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成人</w:t>
            </w:r>
            <w:r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 xml:space="preserve"> </w:t>
            </w:r>
            <w:r w:rsidR="00D83813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2</w:t>
            </w:r>
            <w:r w:rsidR="00A5736A" w:rsidRPr="00C87C8F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-100</w:t>
            </w:r>
            <w:r w:rsidR="00147C9A"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  <w:t xml:space="preserve"> </w:t>
            </w:r>
            <w:r w:rsidR="00A5736A"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  <w:t>mL</w:t>
            </w:r>
            <w:r w:rsidR="00A5736A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，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視年齡、體重、造影部位</w:t>
            </w:r>
            <w:r w:rsidR="00A5736A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而定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，全程總劑量不可超過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50</w:t>
            </w:r>
            <w:r w:rsidR="00147C9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="00A5736A"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14:paraId="0F816C3A" w14:textId="77777777" w:rsidR="00FB7C50" w:rsidRPr="00AC2E5D" w:rsidRDefault="00FB7C50" w:rsidP="00FB7C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  <w:shd w:val="pct15" w:color="auto" w:fill="FFFFFF"/>
              </w:rPr>
            </w:pPr>
            <w:r w:rsidRPr="00A5736A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  <w:shd w:val="pct15" w:color="auto" w:fill="FFFFFF"/>
              </w:rPr>
              <w:t>動脈注射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/</w:t>
            </w: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靜脈注射</w:t>
            </w:r>
          </w:p>
          <w:p w14:paraId="3FAD1D81" w14:textId="798262FE" w:rsidR="00FB7C50" w:rsidRDefault="00FB7C50" w:rsidP="00FB7C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 w:rsidR="0060377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一般用法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先將藥品取出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30-50</w:t>
            </w:r>
            <w:r w:rsidR="00147C9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，再以生理食鹽水稀釋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(1</w:t>
            </w: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1)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為總體積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60-100</w:t>
            </w:r>
            <w:r w:rsidR="00147C9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，視年齡、體重、造影部位</w:t>
            </w: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而定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14:paraId="5E0F73B9" w14:textId="289446B3" w:rsidR="00FB7C50" w:rsidRPr="00147C9A" w:rsidRDefault="00FB7C50" w:rsidP="00FB7C50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心導管中心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  <w:p w14:paraId="11D75C99" w14:textId="77777777" w:rsidR="00FB7C50" w:rsidRPr="00AC2E5D" w:rsidRDefault="00FB7C50" w:rsidP="00FB7C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  <w:shd w:val="pct15" w:color="auto" w:fill="FFFFFF"/>
              </w:rPr>
            </w:pPr>
            <w:r w:rsidRPr="00A5736A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  <w:shd w:val="pct15" w:color="auto" w:fill="FFFFFF"/>
              </w:rPr>
              <w:t>動脈注射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/</w:t>
            </w: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靜脈注射</w:t>
            </w:r>
          </w:p>
          <w:p w14:paraId="30807D22" w14:textId="060DE12E" w:rsidR="00FB7C50" w:rsidRPr="004C29C5" w:rsidRDefault="00FB7C50" w:rsidP="005F071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 w:rsidR="005F071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一般用法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先將藥品與生理食鹽水稀釋以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Y </w:t>
            </w:r>
            <w:r w:rsidR="0060377A">
              <w:rPr>
                <w:rFonts w:ascii="Times New Roman" w:eastAsia="標楷體" w:hAnsi="Times New Roman" w:cs="Times New Roman"/>
                <w:sz w:val="20"/>
                <w:szCs w:val="20"/>
              </w:rPr>
              <w:t>set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管路同時給予，注射量視檢查項目及狀況而定</w:t>
            </w:r>
            <w:r w:rsidR="005F071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，兒童依醫師指示使用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</w:tc>
      </w:tr>
    </w:tbl>
    <w:p w14:paraId="32A52F4C" w14:textId="6D84A63B" w:rsidR="0075081B" w:rsidRDefault="006833A7" w:rsidP="006833A7">
      <w:pPr>
        <w:spacing w:before="240"/>
        <w:rPr>
          <w:rFonts w:ascii="Times New Roman" w:eastAsia="標楷體" w:hAnsi="Times New Roman" w:cs="Times New Roman"/>
          <w:b/>
          <w:bCs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Cs w:val="20"/>
        </w:rPr>
        <w:t>磁振造影顯影</w:t>
      </w:r>
      <w:r w:rsidR="00147C9A">
        <w:rPr>
          <w:rFonts w:ascii="Times New Roman" w:eastAsia="標楷體" w:hAnsi="Times New Roman" w:cs="Times New Roman" w:hint="eastAsia"/>
          <w:b/>
          <w:bCs/>
          <w:szCs w:val="20"/>
        </w:rPr>
        <w:t>劑</w:t>
      </w:r>
    </w:p>
    <w:tbl>
      <w:tblPr>
        <w:tblStyle w:val="ab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88"/>
        <w:gridCol w:w="1848"/>
        <w:gridCol w:w="1417"/>
        <w:gridCol w:w="1276"/>
        <w:gridCol w:w="5670"/>
      </w:tblGrid>
      <w:tr w:rsidR="007B1922" w:rsidRPr="00537909" w14:paraId="6DF0EB96" w14:textId="77777777" w:rsidTr="003E25C6">
        <w:tc>
          <w:tcPr>
            <w:tcW w:w="988" w:type="dxa"/>
          </w:tcPr>
          <w:p w14:paraId="12709052" w14:textId="77777777" w:rsidR="007B1922" w:rsidRPr="00537909" w:rsidRDefault="007B1922" w:rsidP="00676FD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代碼</w:t>
            </w:r>
          </w:p>
        </w:tc>
        <w:tc>
          <w:tcPr>
            <w:tcW w:w="1848" w:type="dxa"/>
          </w:tcPr>
          <w:p w14:paraId="035D470D" w14:textId="77777777" w:rsidR="007B1922" w:rsidRPr="00537909" w:rsidRDefault="007B1922" w:rsidP="00676FD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商品名</w:t>
            </w:r>
          </w:p>
        </w:tc>
        <w:tc>
          <w:tcPr>
            <w:tcW w:w="1417" w:type="dxa"/>
          </w:tcPr>
          <w:p w14:paraId="2C7B661C" w14:textId="77777777" w:rsidR="007B1922" w:rsidRPr="00537909" w:rsidRDefault="007B1922" w:rsidP="00676FD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成份</w:t>
            </w:r>
          </w:p>
        </w:tc>
        <w:tc>
          <w:tcPr>
            <w:tcW w:w="1276" w:type="dxa"/>
          </w:tcPr>
          <w:p w14:paraId="15091658" w14:textId="77777777" w:rsidR="007B1922" w:rsidRPr="00537909" w:rsidRDefault="007B1922" w:rsidP="00676FD3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途徑</w:t>
            </w:r>
          </w:p>
        </w:tc>
        <w:tc>
          <w:tcPr>
            <w:tcW w:w="5670" w:type="dxa"/>
          </w:tcPr>
          <w:p w14:paraId="18AADD1A" w14:textId="65A4018C" w:rsidR="007B1922" w:rsidRPr="00537909" w:rsidRDefault="00147C9A" w:rsidP="00676FD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臨床科部</w:t>
            </w:r>
            <w:r w:rsidRP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用法</w:t>
            </w:r>
          </w:p>
        </w:tc>
      </w:tr>
      <w:tr w:rsidR="007B1922" w:rsidRPr="007B1922" w14:paraId="17EEB723" w14:textId="77777777" w:rsidTr="0085050B">
        <w:tc>
          <w:tcPr>
            <w:tcW w:w="988" w:type="dxa"/>
            <w:vAlign w:val="center"/>
          </w:tcPr>
          <w:p w14:paraId="69B3683C" w14:textId="420DDC08" w:rsidR="00343F01" w:rsidRPr="00343F01" w:rsidRDefault="00343F01" w:rsidP="0085050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43F0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ICLAR2</w:t>
            </w:r>
          </w:p>
        </w:tc>
        <w:tc>
          <w:tcPr>
            <w:tcW w:w="1848" w:type="dxa"/>
            <w:vAlign w:val="center"/>
          </w:tcPr>
          <w:p w14:paraId="22B2BA50" w14:textId="57E06BD7" w:rsidR="007B1922" w:rsidRPr="00343F01" w:rsidRDefault="00343F01" w:rsidP="0085050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43F01">
              <w:rPr>
                <w:rFonts w:ascii="Times New Roman" w:eastAsia="標楷體" w:hAnsi="Times New Roman" w:cs="Times New Roman"/>
                <w:sz w:val="20"/>
                <w:szCs w:val="20"/>
              </w:rPr>
              <w:t>Clariscan inj 0.5 mmol/mL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,</w:t>
            </w:r>
            <w:r w:rsidRPr="00343F01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20mL/Bot</w:t>
            </w:r>
          </w:p>
        </w:tc>
        <w:tc>
          <w:tcPr>
            <w:tcW w:w="1417" w:type="dxa"/>
            <w:vAlign w:val="center"/>
          </w:tcPr>
          <w:p w14:paraId="3DA253D9" w14:textId="7690CAED" w:rsidR="007B1922" w:rsidRPr="00343F01" w:rsidRDefault="00343F01" w:rsidP="0085050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43F01">
              <w:rPr>
                <w:rFonts w:ascii="Times New Roman" w:eastAsia="標楷體" w:hAnsi="Times New Roman" w:cs="Times New Roman"/>
                <w:sz w:val="20"/>
                <w:szCs w:val="20"/>
              </w:rPr>
              <w:t>Gadoterate meglumine</w:t>
            </w:r>
          </w:p>
        </w:tc>
        <w:tc>
          <w:tcPr>
            <w:tcW w:w="1276" w:type="dxa"/>
            <w:vAlign w:val="center"/>
          </w:tcPr>
          <w:p w14:paraId="17777BEF" w14:textId="5F5DC988" w:rsidR="007B1922" w:rsidRPr="00343F01" w:rsidRDefault="00343F01" w:rsidP="0085050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靜脈注射</w:t>
            </w:r>
          </w:p>
        </w:tc>
        <w:tc>
          <w:tcPr>
            <w:tcW w:w="5670" w:type="dxa"/>
          </w:tcPr>
          <w:p w14:paraId="6D86274D" w14:textId="2E2E68E9" w:rsidR="00343F01" w:rsidRPr="00343F01" w:rsidRDefault="00343F01" w:rsidP="00343F01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43F0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建議劑量為大人</w:t>
            </w:r>
            <w:r>
              <w:rPr>
                <w:rFonts w:ascii="新細明體" w:eastAsia="新細明體" w:hAnsi="新細明體" w:cs="Times New Roman" w:hint="eastAsia"/>
                <w:sz w:val="20"/>
                <w:szCs w:val="20"/>
              </w:rPr>
              <w:t>、</w:t>
            </w:r>
            <w:r w:rsidRPr="00343F0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小孩及嬰幼兒</w:t>
            </w:r>
            <w:r w:rsidRPr="00343F0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0.1 mmol/kg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Pr="00343F0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即</w:t>
            </w:r>
            <w:r w:rsidRPr="00343F0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0.2m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L/kg)</w:t>
            </w:r>
            <w:r w:rsidRPr="00343F0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14:paraId="36187972" w14:textId="3BD55BCE" w:rsidR="00343F01" w:rsidRPr="00343F01" w:rsidRDefault="00343F01" w:rsidP="00343F01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43F0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於部分神經放射學檢查時，可使用</w:t>
            </w:r>
            <w:r w:rsidRPr="00343F0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0.2 mmol/kg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Pr="00343F0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即</w:t>
            </w:r>
            <w:r w:rsidRPr="00343F0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0.4m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L/kg</w:t>
            </w:r>
            <w:r w:rsidRPr="00343F0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343F0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的劑量注射第二劑。</w:t>
            </w:r>
          </w:p>
          <w:p w14:paraId="5DDA39F8" w14:textId="484D0AFD" w:rsidR="0077204B" w:rsidRPr="00352A3A" w:rsidRDefault="00343F01" w:rsidP="00343F01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43F0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部分區域的血管攝影時，可使用</w:t>
            </w:r>
            <w:r w:rsidRPr="00343F0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0.1 mmol/kg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343F0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即</w:t>
            </w:r>
            <w:r w:rsidRPr="00343F0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0.2m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L/kg)</w:t>
            </w:r>
            <w:r w:rsidRPr="00343F0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的劑量注射第二劑。</w:t>
            </w:r>
          </w:p>
        </w:tc>
      </w:tr>
      <w:tr w:rsidR="00343F01" w:rsidRPr="007B1922" w14:paraId="47235C05" w14:textId="77777777" w:rsidTr="0085050B">
        <w:tc>
          <w:tcPr>
            <w:tcW w:w="988" w:type="dxa"/>
            <w:vAlign w:val="center"/>
          </w:tcPr>
          <w:p w14:paraId="618530DC" w14:textId="6CFAF7A4" w:rsidR="00343F01" w:rsidRPr="00537909" w:rsidRDefault="00343F01" w:rsidP="0085050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IOMNI</w:t>
            </w:r>
          </w:p>
        </w:tc>
        <w:tc>
          <w:tcPr>
            <w:tcW w:w="1848" w:type="dxa"/>
            <w:vAlign w:val="center"/>
          </w:tcPr>
          <w:p w14:paraId="4DB065BA" w14:textId="72FB43FD" w:rsidR="00343F01" w:rsidRPr="00537909" w:rsidRDefault="00343F01" w:rsidP="0085050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Omniscan inj 0.5 mmol/mL, 20mL</w:t>
            </w:r>
          </w:p>
        </w:tc>
        <w:tc>
          <w:tcPr>
            <w:tcW w:w="1417" w:type="dxa"/>
            <w:vAlign w:val="center"/>
          </w:tcPr>
          <w:p w14:paraId="033B6970" w14:textId="2C6C3307" w:rsidR="00343F01" w:rsidRPr="00537909" w:rsidRDefault="00343F01" w:rsidP="0085050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Gadodiamide + Caldiamide</w:t>
            </w:r>
          </w:p>
        </w:tc>
        <w:tc>
          <w:tcPr>
            <w:tcW w:w="1276" w:type="dxa"/>
            <w:vAlign w:val="center"/>
          </w:tcPr>
          <w:p w14:paraId="1948B180" w14:textId="4DEE5F98" w:rsidR="00343F01" w:rsidRPr="00537909" w:rsidRDefault="00343F01" w:rsidP="0085050B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靜脈注射</w:t>
            </w:r>
          </w:p>
        </w:tc>
        <w:tc>
          <w:tcPr>
            <w:tcW w:w="5670" w:type="dxa"/>
          </w:tcPr>
          <w:p w14:paraId="4CD63212" w14:textId="77777777" w:rsidR="00343F01" w:rsidRPr="00AC2E5D" w:rsidRDefault="00343F01" w:rsidP="00343F01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  <w:shd w:val="pct15" w:color="auto" w:fill="FFFFFF"/>
              </w:rPr>
            </w:pP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放射科</w:t>
            </w:r>
          </w:p>
          <w:p w14:paraId="504BACF0" w14:textId="77777777" w:rsidR="00343F01" w:rsidRPr="00AC2E5D" w:rsidRDefault="00343F01" w:rsidP="00343F01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  <w:shd w:val="pct15" w:color="auto" w:fill="FFFFFF"/>
              </w:rPr>
            </w:pP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靜脈注射</w:t>
            </w:r>
          </w:p>
          <w:p w14:paraId="02364936" w14:textId="77777777" w:rsidR="00343F01" w:rsidRDefault="00343F01" w:rsidP="00343F01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MRI</w:t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</w:p>
          <w:p w14:paraId="14CE3DBE" w14:textId="77A33DCF" w:rsidR="00343F01" w:rsidRPr="00051023" w:rsidRDefault="00343F01" w:rsidP="00343F01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lastRenderedPageBreak/>
              <w:t>0.2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mL/kg,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每次最大量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40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mL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343F01" w:rsidRPr="007B1922" w14:paraId="48C47588" w14:textId="77777777" w:rsidTr="0085050B">
        <w:tc>
          <w:tcPr>
            <w:tcW w:w="988" w:type="dxa"/>
            <w:vAlign w:val="center"/>
          </w:tcPr>
          <w:p w14:paraId="688CE2D5" w14:textId="4C8719F3" w:rsidR="00343F01" w:rsidRPr="00537909" w:rsidRDefault="00343F01" w:rsidP="0085050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lastRenderedPageBreak/>
              <w:t>IPRIM</w:t>
            </w:r>
          </w:p>
        </w:tc>
        <w:tc>
          <w:tcPr>
            <w:tcW w:w="1848" w:type="dxa"/>
            <w:vAlign w:val="center"/>
          </w:tcPr>
          <w:p w14:paraId="7FE6E150" w14:textId="75FB5179" w:rsidR="00343F01" w:rsidRDefault="00343F01" w:rsidP="0085050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Primovist inj 2.5mmol/10mL</w:t>
            </w:r>
          </w:p>
        </w:tc>
        <w:tc>
          <w:tcPr>
            <w:tcW w:w="1417" w:type="dxa"/>
            <w:vAlign w:val="center"/>
          </w:tcPr>
          <w:p w14:paraId="575EB565" w14:textId="457172C3" w:rsidR="00343F01" w:rsidRPr="00537909" w:rsidRDefault="00343F01" w:rsidP="0085050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Gadoxetate</w:t>
            </w:r>
          </w:p>
        </w:tc>
        <w:tc>
          <w:tcPr>
            <w:tcW w:w="1276" w:type="dxa"/>
            <w:vAlign w:val="center"/>
          </w:tcPr>
          <w:p w14:paraId="6761BCEE" w14:textId="2C4C7A95" w:rsidR="00343F01" w:rsidRDefault="00343F01" w:rsidP="0085050B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靜脈注射</w:t>
            </w:r>
          </w:p>
        </w:tc>
        <w:tc>
          <w:tcPr>
            <w:tcW w:w="5670" w:type="dxa"/>
          </w:tcPr>
          <w:p w14:paraId="0D077482" w14:textId="77777777" w:rsidR="00343F01" w:rsidRDefault="00343F01" w:rsidP="00343F01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本品為可馬上使用不需稀釋的靜脈注射水溶液，以大約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2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毫升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/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秒的流速施打。</w:t>
            </w:r>
          </w:p>
          <w:p w14:paraId="2B99DD1D" w14:textId="720D528D" w:rsidR="00343F01" w:rsidRPr="00051023" w:rsidRDefault="00343F01" w:rsidP="00343F01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每公斤體重注射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0.1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毫升本品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(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相當於每公斤體重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25 μmol gadoxetic acid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)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。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3272A913" w14:textId="5DB7E243" w:rsidR="00817E65" w:rsidRDefault="00817E65" w:rsidP="006833A7">
      <w:pPr>
        <w:spacing w:before="240"/>
        <w:rPr>
          <w:rFonts w:ascii="Times New Roman" w:eastAsia="標楷體" w:hAnsi="Times New Roman" w:cs="Times New Roman"/>
          <w:b/>
          <w:bCs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Cs w:val="20"/>
        </w:rPr>
        <w:t>其他</w:t>
      </w:r>
    </w:p>
    <w:tbl>
      <w:tblPr>
        <w:tblStyle w:val="ab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1843"/>
        <w:gridCol w:w="1417"/>
        <w:gridCol w:w="1276"/>
        <w:gridCol w:w="5670"/>
      </w:tblGrid>
      <w:tr w:rsidR="00FC09F2" w:rsidRPr="00537909" w14:paraId="226DCF50" w14:textId="77777777" w:rsidTr="00233A71">
        <w:tc>
          <w:tcPr>
            <w:tcW w:w="993" w:type="dxa"/>
          </w:tcPr>
          <w:p w14:paraId="1DEF4761" w14:textId="77777777" w:rsidR="00817E65" w:rsidRPr="00537909" w:rsidRDefault="00817E65" w:rsidP="00676FD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代碼</w:t>
            </w:r>
          </w:p>
        </w:tc>
        <w:tc>
          <w:tcPr>
            <w:tcW w:w="1843" w:type="dxa"/>
          </w:tcPr>
          <w:p w14:paraId="7F92168C" w14:textId="77777777" w:rsidR="00817E65" w:rsidRPr="00537909" w:rsidRDefault="00817E65" w:rsidP="00676FD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商品名</w:t>
            </w:r>
          </w:p>
        </w:tc>
        <w:tc>
          <w:tcPr>
            <w:tcW w:w="1417" w:type="dxa"/>
          </w:tcPr>
          <w:p w14:paraId="2277EF8C" w14:textId="77777777" w:rsidR="00817E65" w:rsidRPr="00537909" w:rsidRDefault="00817E65" w:rsidP="00676FD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成份</w:t>
            </w:r>
          </w:p>
        </w:tc>
        <w:tc>
          <w:tcPr>
            <w:tcW w:w="1276" w:type="dxa"/>
          </w:tcPr>
          <w:p w14:paraId="6E2D9CE8" w14:textId="77777777" w:rsidR="00817E65" w:rsidRPr="00537909" w:rsidRDefault="00817E65" w:rsidP="00676FD3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途徑</w:t>
            </w:r>
          </w:p>
        </w:tc>
        <w:tc>
          <w:tcPr>
            <w:tcW w:w="5670" w:type="dxa"/>
          </w:tcPr>
          <w:p w14:paraId="66E96252" w14:textId="21A44113" w:rsidR="00817E65" w:rsidRPr="00537909" w:rsidRDefault="00147C9A" w:rsidP="00676FD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臨床科部</w:t>
            </w:r>
            <w:r w:rsidRP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用法</w:t>
            </w:r>
          </w:p>
        </w:tc>
      </w:tr>
      <w:tr w:rsidR="00817E65" w14:paraId="33224136" w14:textId="77777777" w:rsidTr="0085050B">
        <w:tc>
          <w:tcPr>
            <w:tcW w:w="993" w:type="dxa"/>
            <w:vAlign w:val="center"/>
          </w:tcPr>
          <w:p w14:paraId="5D32AFA7" w14:textId="417B82E8" w:rsidR="00817E65" w:rsidRDefault="00817E65" w:rsidP="0085050B">
            <w:pPr>
              <w:rPr>
                <w:rFonts w:ascii="Times New Roman" w:eastAsia="標楷體" w:hAnsi="Times New Roman" w:cs="Times New Roman"/>
                <w:b/>
                <w:bCs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IFLU10</w:t>
            </w:r>
          </w:p>
        </w:tc>
        <w:tc>
          <w:tcPr>
            <w:tcW w:w="1843" w:type="dxa"/>
            <w:vAlign w:val="center"/>
          </w:tcPr>
          <w:p w14:paraId="7C89917A" w14:textId="6416C75A" w:rsidR="00817E65" w:rsidRDefault="00817E65" w:rsidP="0085050B">
            <w:pPr>
              <w:rPr>
                <w:rFonts w:ascii="Times New Roman" w:eastAsia="標楷體" w:hAnsi="Times New Roman" w:cs="Times New Roman"/>
                <w:b/>
                <w:bCs/>
                <w:szCs w:val="20"/>
              </w:rPr>
            </w:pPr>
            <w:r w:rsidRPr="00005FA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Fluorescite 10% </w:t>
            </w:r>
            <w:r w:rsid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Pr="00005FAD"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</w:p>
        </w:tc>
        <w:tc>
          <w:tcPr>
            <w:tcW w:w="1417" w:type="dxa"/>
            <w:vAlign w:val="center"/>
          </w:tcPr>
          <w:p w14:paraId="449EE02B" w14:textId="209A5368" w:rsidR="00817E65" w:rsidRDefault="00817E65" w:rsidP="0085050B">
            <w:pPr>
              <w:rPr>
                <w:rFonts w:ascii="Times New Roman" w:eastAsia="標楷體" w:hAnsi="Times New Roman" w:cs="Times New Roman"/>
                <w:b/>
                <w:bCs/>
                <w:szCs w:val="20"/>
              </w:rPr>
            </w:pPr>
            <w:r w:rsidRPr="00005FAD">
              <w:rPr>
                <w:rFonts w:ascii="Times New Roman" w:eastAsia="標楷體" w:hAnsi="Times New Roman" w:cs="Times New Roman"/>
                <w:sz w:val="20"/>
                <w:szCs w:val="20"/>
              </w:rPr>
              <w:t>Fluorescein</w:t>
            </w:r>
          </w:p>
        </w:tc>
        <w:tc>
          <w:tcPr>
            <w:tcW w:w="1276" w:type="dxa"/>
            <w:vAlign w:val="center"/>
          </w:tcPr>
          <w:p w14:paraId="1E0AAC5D" w14:textId="5B7E7B0C" w:rsidR="00817E65" w:rsidRDefault="00817E65" w:rsidP="0085050B">
            <w:pPr>
              <w:rPr>
                <w:rFonts w:ascii="Times New Roman" w:eastAsia="標楷體" w:hAnsi="Times New Roman" w:cs="Times New Roman"/>
                <w:b/>
                <w:bCs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靜脈注射</w:t>
            </w:r>
          </w:p>
        </w:tc>
        <w:tc>
          <w:tcPr>
            <w:tcW w:w="5670" w:type="dxa"/>
          </w:tcPr>
          <w:p w14:paraId="017FB817" w14:textId="32161C5F" w:rsidR="00E43A8E" w:rsidRPr="00E43A8E" w:rsidRDefault="00E43A8E" w:rsidP="00FC09F2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眼</w:t>
            </w: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</w:t>
            </w:r>
          </w:p>
          <w:p w14:paraId="1A831DFD" w14:textId="407CAD44" w:rsidR="00817E65" w:rsidRPr="00E43A8E" w:rsidRDefault="00817E65" w:rsidP="00147C9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6298C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成人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一般為</w:t>
            </w:r>
            <w:r w:rsidR="00E43A8E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靜脈推注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500</w:t>
            </w:r>
            <w:r w:rsidR="00147C9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="00147C9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mg </w:t>
            </w:r>
            <w:r w:rsidR="00147C9A" w:rsidRPr="00147C9A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="00147C9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每</w:t>
            </w:r>
            <w:r w:rsidR="00147C9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mL</w:t>
            </w:r>
            <w:r w:rsidR="00147C9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含</w:t>
            </w:r>
            <w:r w:rsidR="00147C9A" w:rsidRPr="00005FAD">
              <w:rPr>
                <w:rFonts w:ascii="Times New Roman" w:eastAsia="標楷體" w:hAnsi="Times New Roman" w:cs="Times New Roman"/>
                <w:sz w:val="20"/>
                <w:szCs w:val="20"/>
              </w:rPr>
              <w:t>Fluorescein</w:t>
            </w:r>
            <w:r w:rsidR="00147C9A" w:rsidRPr="00147C9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147C9A">
              <w:rPr>
                <w:rFonts w:ascii="Times New Roman" w:eastAsia="標楷體" w:hAnsi="Times New Roman" w:cs="Times New Roman"/>
                <w:sz w:val="20"/>
                <w:szCs w:val="20"/>
              </w:rPr>
              <w:t>100</w:t>
            </w:r>
            <w:r w:rsidR="00147C9A" w:rsidRPr="00147C9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="00147C9A">
              <w:rPr>
                <w:rFonts w:ascii="Times New Roman" w:eastAsia="標楷體" w:hAnsi="Times New Roman" w:cs="Times New Roman"/>
                <w:sz w:val="20"/>
                <w:szCs w:val="20"/>
              </w:rPr>
              <w:t>mg</w:t>
            </w:r>
            <w:r w:rsidR="00147C9A" w:rsidRPr="00147C9A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="00E43A8E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315D5A" w14:paraId="52370663" w14:textId="77777777" w:rsidTr="0085050B">
        <w:tc>
          <w:tcPr>
            <w:tcW w:w="993" w:type="dxa"/>
            <w:vAlign w:val="center"/>
          </w:tcPr>
          <w:p w14:paraId="138A8750" w14:textId="23FCD796" w:rsidR="00315D5A" w:rsidRDefault="00315D5A" w:rsidP="0085050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ISONA</w:t>
            </w:r>
          </w:p>
        </w:tc>
        <w:tc>
          <w:tcPr>
            <w:tcW w:w="1843" w:type="dxa"/>
            <w:vAlign w:val="center"/>
          </w:tcPr>
          <w:p w14:paraId="4475D384" w14:textId="13BD5181" w:rsidR="00315D5A" w:rsidRPr="00005FAD" w:rsidRDefault="00315D5A" w:rsidP="0085050B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15D5A">
              <w:rPr>
                <w:rFonts w:ascii="Times New Roman" w:eastAsia="標楷體" w:hAnsi="Times New Roman" w:cs="Times New Roman"/>
                <w:sz w:val="20"/>
                <w:szCs w:val="20"/>
              </w:rPr>
              <w:t>Sonazoid inj 8 microliter/mL, 2mL</w:t>
            </w:r>
          </w:p>
        </w:tc>
        <w:tc>
          <w:tcPr>
            <w:tcW w:w="1417" w:type="dxa"/>
            <w:vAlign w:val="center"/>
          </w:tcPr>
          <w:p w14:paraId="7740456B" w14:textId="09E770FC" w:rsidR="00315D5A" w:rsidRPr="00005FAD" w:rsidRDefault="00233A71" w:rsidP="0085050B">
            <w:pPr>
              <w:ind w:rightChars="-45" w:right="-108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Perfluorobutan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="00315D5A" w:rsidRPr="00315D5A">
              <w:rPr>
                <w:rFonts w:ascii="Times New Roman" w:eastAsia="標楷體" w:hAnsi="Times New Roman" w:cs="Times New Roman"/>
                <w:sz w:val="20"/>
                <w:szCs w:val="20"/>
              </w:rPr>
              <w:t>microbubbles</w:t>
            </w:r>
          </w:p>
        </w:tc>
        <w:tc>
          <w:tcPr>
            <w:tcW w:w="1276" w:type="dxa"/>
            <w:vAlign w:val="center"/>
          </w:tcPr>
          <w:p w14:paraId="77B40B3C" w14:textId="07A03330" w:rsidR="00315D5A" w:rsidRDefault="00315D5A" w:rsidP="0085050B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315D5A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靜脈注</w:t>
            </w:r>
            <w:bookmarkStart w:id="0" w:name="_GoBack"/>
            <w:bookmarkEnd w:id="0"/>
            <w:r w:rsidRPr="00315D5A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射</w:t>
            </w:r>
          </w:p>
        </w:tc>
        <w:tc>
          <w:tcPr>
            <w:tcW w:w="5670" w:type="dxa"/>
          </w:tcPr>
          <w:p w14:paraId="34A8098E" w14:textId="1C239623" w:rsidR="001932CD" w:rsidRPr="00E43A8E" w:rsidRDefault="001932CD" w:rsidP="001932CD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肝臟超音波對比劑</w:t>
            </w:r>
          </w:p>
          <w:p w14:paraId="735BF2D6" w14:textId="381EE88A" w:rsidR="00144A4B" w:rsidRDefault="001932CD" w:rsidP="00315D5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 w:rsidR="00315D5A" w:rsidRPr="00315D5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建議劑量為</w:t>
            </w:r>
            <w:r w:rsidR="00315D5A" w:rsidRPr="00315D5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0.12</w:t>
            </w:r>
            <w:r w:rsidR="00EE67FC">
              <w:t xml:space="preserve"> </w:t>
            </w:r>
            <w:r w:rsidR="00EE67FC" w:rsidRPr="00EE67FC">
              <w:rPr>
                <w:rFonts w:ascii="Times New Roman" w:eastAsia="標楷體" w:hAnsi="Times New Roman" w:cs="Times New Roman"/>
                <w:sz w:val="20"/>
                <w:szCs w:val="20"/>
              </w:rPr>
              <w:t>microliter</w:t>
            </w:r>
            <w:r w:rsidR="00EE67FC" w:rsidRPr="00EE67FC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全氟丁烷</w:t>
            </w:r>
            <w:r w:rsidR="00EE67FC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="00315D5A" w:rsidRPr="00315D5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PFB</w:t>
            </w:r>
            <w:r w:rsidR="00EE67FC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="00315D5A" w:rsidRPr="00315D5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微泡</w:t>
            </w:r>
            <w:r w:rsidR="00315D5A" w:rsidRPr="00315D5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/</w:t>
            </w:r>
            <w:r w:rsidR="00144A4B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kg</w:t>
            </w:r>
            <w:r w:rsidR="00EE67FC">
              <w:rPr>
                <w:rFonts w:ascii="標楷體" w:eastAsia="標楷體" w:hAnsi="標楷體" w:cs="Times New Roman" w:hint="eastAsia"/>
                <w:sz w:val="20"/>
                <w:szCs w:val="20"/>
              </w:rPr>
              <w:t>。</w:t>
            </w:r>
            <w:r w:rsidR="00144A4B">
              <w:rPr>
                <w:rFonts w:ascii="標楷體" w:eastAsia="標楷體" w:hAnsi="標楷體" w:cs="Times New Roman" w:hint="eastAsia"/>
                <w:sz w:val="20"/>
                <w:szCs w:val="20"/>
              </w:rPr>
              <w:t>可參考下列劑量表。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6"/>
              <w:gridCol w:w="1030"/>
              <w:gridCol w:w="602"/>
              <w:gridCol w:w="566"/>
              <w:gridCol w:w="566"/>
              <w:gridCol w:w="566"/>
              <w:gridCol w:w="566"/>
              <w:gridCol w:w="566"/>
              <w:gridCol w:w="566"/>
            </w:tblGrid>
            <w:tr w:rsidR="00144A4B" w14:paraId="515FA29A" w14:textId="77777777" w:rsidTr="00233A71">
              <w:tc>
                <w:tcPr>
                  <w:tcW w:w="1446" w:type="dxa"/>
                  <w:gridSpan w:val="2"/>
                  <w:vAlign w:val="center"/>
                </w:tcPr>
                <w:p w14:paraId="3D572C74" w14:textId="393CDAFD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體重</w:t>
                  </w: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(kg)</w:t>
                  </w:r>
                </w:p>
              </w:tc>
              <w:tc>
                <w:tcPr>
                  <w:tcW w:w="602" w:type="dxa"/>
                  <w:vAlign w:val="center"/>
                </w:tcPr>
                <w:p w14:paraId="545121F3" w14:textId="4B01E64B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566" w:type="dxa"/>
                  <w:vAlign w:val="center"/>
                </w:tcPr>
                <w:p w14:paraId="47904FE1" w14:textId="22EC96EE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566" w:type="dxa"/>
                  <w:vAlign w:val="center"/>
                </w:tcPr>
                <w:p w14:paraId="06553419" w14:textId="6966DE1B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566" w:type="dxa"/>
                  <w:vAlign w:val="center"/>
                </w:tcPr>
                <w:p w14:paraId="0DBC4FE4" w14:textId="2A63B41C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566" w:type="dxa"/>
                  <w:vAlign w:val="center"/>
                </w:tcPr>
                <w:p w14:paraId="0C51A922" w14:textId="4E016B24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566" w:type="dxa"/>
                  <w:vAlign w:val="center"/>
                </w:tcPr>
                <w:p w14:paraId="33D245E2" w14:textId="27781D2B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566" w:type="dxa"/>
                  <w:vAlign w:val="center"/>
                </w:tcPr>
                <w:p w14:paraId="24CFC259" w14:textId="55FF12DA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100</w:t>
                  </w:r>
                </w:p>
              </w:tc>
            </w:tr>
            <w:tr w:rsidR="00144A4B" w14:paraId="18E694A3" w14:textId="77777777" w:rsidTr="00233A71">
              <w:tc>
                <w:tcPr>
                  <w:tcW w:w="416" w:type="dxa"/>
                  <w:vMerge w:val="restart"/>
                  <w:vAlign w:val="center"/>
                </w:tcPr>
                <w:p w14:paraId="5CEDD8B7" w14:textId="498F8B21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劑量</w:t>
                  </w:r>
                </w:p>
              </w:tc>
              <w:tc>
                <w:tcPr>
                  <w:tcW w:w="1030" w:type="dxa"/>
                  <w:vAlign w:val="center"/>
                </w:tcPr>
                <w:p w14:paraId="20E5E6B4" w14:textId="77777777" w:rsidR="00630EEB" w:rsidRDefault="00144A4B" w:rsidP="00161BA4">
                  <w:pPr>
                    <w:ind w:leftChars="-29" w:rightChars="-45" w:right="-108" w:hangingChars="35" w:hanging="70"/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44A4B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懸液</w:t>
                  </w:r>
                </w:p>
                <w:p w14:paraId="2B9FDE77" w14:textId="291CF362" w:rsidR="00144A4B" w:rsidRDefault="00144A4B" w:rsidP="00161BA4">
                  <w:pPr>
                    <w:ind w:leftChars="-29" w:rightChars="-45" w:right="-108" w:hangingChars="35" w:hanging="70"/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44A4B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(</w:t>
                  </w:r>
                  <w:r w:rsidR="00A502DE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mL</w:t>
                  </w:r>
                  <w:r w:rsidRPr="00144A4B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02" w:type="dxa"/>
                  <w:vAlign w:val="center"/>
                </w:tcPr>
                <w:p w14:paraId="2F2649FB" w14:textId="4603D356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0.60</w:t>
                  </w:r>
                </w:p>
              </w:tc>
              <w:tc>
                <w:tcPr>
                  <w:tcW w:w="566" w:type="dxa"/>
                  <w:vAlign w:val="center"/>
                </w:tcPr>
                <w:p w14:paraId="6AF0F859" w14:textId="1BCF667B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0.75</w:t>
                  </w:r>
                </w:p>
              </w:tc>
              <w:tc>
                <w:tcPr>
                  <w:tcW w:w="566" w:type="dxa"/>
                  <w:vAlign w:val="center"/>
                </w:tcPr>
                <w:p w14:paraId="39746A30" w14:textId="7E9B4729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0.60</w:t>
                  </w:r>
                </w:p>
              </w:tc>
              <w:tc>
                <w:tcPr>
                  <w:tcW w:w="566" w:type="dxa"/>
                  <w:vAlign w:val="center"/>
                </w:tcPr>
                <w:p w14:paraId="421A9704" w14:textId="2605DEDE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1.05</w:t>
                  </w:r>
                </w:p>
              </w:tc>
              <w:tc>
                <w:tcPr>
                  <w:tcW w:w="566" w:type="dxa"/>
                  <w:vAlign w:val="center"/>
                </w:tcPr>
                <w:p w14:paraId="11205DA8" w14:textId="402FCF58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.</w:t>
                  </w: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566" w:type="dxa"/>
                  <w:vAlign w:val="center"/>
                </w:tcPr>
                <w:p w14:paraId="21B5AA69" w14:textId="05323372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1.35</w:t>
                  </w:r>
                </w:p>
              </w:tc>
              <w:tc>
                <w:tcPr>
                  <w:tcW w:w="566" w:type="dxa"/>
                  <w:vAlign w:val="center"/>
                </w:tcPr>
                <w:p w14:paraId="51573059" w14:textId="35831DDF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1.50</w:t>
                  </w:r>
                </w:p>
              </w:tc>
            </w:tr>
            <w:tr w:rsidR="00144A4B" w14:paraId="768135EF" w14:textId="77777777" w:rsidTr="00233A71">
              <w:tc>
                <w:tcPr>
                  <w:tcW w:w="416" w:type="dxa"/>
                  <w:vMerge/>
                </w:tcPr>
                <w:p w14:paraId="60E0DD92" w14:textId="1A7ABF0E" w:rsidR="00144A4B" w:rsidRDefault="00144A4B" w:rsidP="00315D5A">
                  <w:pP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30" w:type="dxa"/>
                  <w:vAlign w:val="center"/>
                </w:tcPr>
                <w:p w14:paraId="1D249F5D" w14:textId="77777777" w:rsidR="00144A4B" w:rsidRPr="00144A4B" w:rsidRDefault="00144A4B" w:rsidP="00161BA4">
                  <w:pPr>
                    <w:ind w:leftChars="-29" w:rightChars="-45" w:right="-108" w:hangingChars="35" w:hanging="70"/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44A4B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PFB</w:t>
                  </w:r>
                  <w:r w:rsidRPr="00144A4B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微泡</w:t>
                  </w:r>
                </w:p>
                <w:p w14:paraId="2DA11843" w14:textId="78802DE1" w:rsidR="00144A4B" w:rsidRDefault="00144A4B" w:rsidP="00161BA4">
                  <w:pPr>
                    <w:ind w:leftChars="-29" w:rightChars="-45" w:right="-108" w:hangingChars="35" w:hanging="70"/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44A4B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(</w:t>
                  </w:r>
                  <w:r w:rsidR="00A502DE" w:rsidRPr="00A502DE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microliter</w:t>
                  </w:r>
                  <w:r w:rsidRPr="00144A4B"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02" w:type="dxa"/>
                  <w:vAlign w:val="center"/>
                </w:tcPr>
                <w:p w14:paraId="182C7D3C" w14:textId="71EC5309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4.8</w:t>
                  </w:r>
                </w:p>
              </w:tc>
              <w:tc>
                <w:tcPr>
                  <w:tcW w:w="566" w:type="dxa"/>
                  <w:vAlign w:val="center"/>
                </w:tcPr>
                <w:p w14:paraId="7DCD37CA" w14:textId="123A6A12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6.0</w:t>
                  </w:r>
                </w:p>
              </w:tc>
              <w:tc>
                <w:tcPr>
                  <w:tcW w:w="566" w:type="dxa"/>
                  <w:vAlign w:val="center"/>
                </w:tcPr>
                <w:p w14:paraId="44E24E26" w14:textId="6603FA4C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7.2</w:t>
                  </w:r>
                </w:p>
              </w:tc>
              <w:tc>
                <w:tcPr>
                  <w:tcW w:w="566" w:type="dxa"/>
                  <w:vAlign w:val="center"/>
                </w:tcPr>
                <w:p w14:paraId="38DCD4C2" w14:textId="41A61392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8.4</w:t>
                  </w:r>
                </w:p>
              </w:tc>
              <w:tc>
                <w:tcPr>
                  <w:tcW w:w="566" w:type="dxa"/>
                  <w:vAlign w:val="center"/>
                </w:tcPr>
                <w:p w14:paraId="0ADADEDC" w14:textId="1B499957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9.6</w:t>
                  </w:r>
                </w:p>
              </w:tc>
              <w:tc>
                <w:tcPr>
                  <w:tcW w:w="566" w:type="dxa"/>
                  <w:vAlign w:val="center"/>
                </w:tcPr>
                <w:p w14:paraId="09A4633C" w14:textId="718C5527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10.8</w:t>
                  </w:r>
                </w:p>
              </w:tc>
              <w:tc>
                <w:tcPr>
                  <w:tcW w:w="566" w:type="dxa"/>
                  <w:vAlign w:val="center"/>
                </w:tcPr>
                <w:p w14:paraId="027FA8F3" w14:textId="021DC457" w:rsidR="00144A4B" w:rsidRDefault="00144A4B" w:rsidP="00630EEB">
                  <w:pPr>
                    <w:jc w:val="center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12.0</w:t>
                  </w:r>
                </w:p>
              </w:tc>
            </w:tr>
          </w:tbl>
          <w:p w14:paraId="511FF641" w14:textId="08FC945C" w:rsidR="00EE67FC" w:rsidRPr="00315D5A" w:rsidRDefault="00EE67FC" w:rsidP="00315D5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</w:tbl>
    <w:p w14:paraId="3FA3AD6D" w14:textId="5C573E2D" w:rsidR="00FC09F2" w:rsidRPr="00147C9A" w:rsidRDefault="00FC09F2" w:rsidP="00FC09F2">
      <w:pPr>
        <w:rPr>
          <w:rFonts w:ascii="Times New Roman" w:eastAsia="標楷體" w:hAnsi="Times New Roman" w:cs="Times New Roman"/>
          <w:szCs w:val="24"/>
        </w:rPr>
      </w:pPr>
    </w:p>
    <w:sectPr w:rsidR="00FC09F2" w:rsidRPr="00147C9A" w:rsidSect="007259F8">
      <w:pgSz w:w="11906" w:h="16838"/>
      <w:pgMar w:top="567" w:right="424" w:bottom="567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3014A" w14:textId="77777777" w:rsidR="0061308B" w:rsidRDefault="0061308B" w:rsidP="00A02C1D">
      <w:r>
        <w:separator/>
      </w:r>
    </w:p>
  </w:endnote>
  <w:endnote w:type="continuationSeparator" w:id="0">
    <w:p w14:paraId="278E1F7C" w14:textId="77777777" w:rsidR="0061308B" w:rsidRDefault="0061308B" w:rsidP="00A02C1D">
      <w:r>
        <w:continuationSeparator/>
      </w:r>
    </w:p>
  </w:endnote>
  <w:endnote w:type="continuationNotice" w:id="1">
    <w:p w14:paraId="3BB20B49" w14:textId="77777777" w:rsidR="0061308B" w:rsidRDefault="006130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4F5F8" w14:textId="77777777" w:rsidR="0061308B" w:rsidRDefault="0061308B" w:rsidP="00A02C1D">
      <w:r>
        <w:separator/>
      </w:r>
    </w:p>
  </w:footnote>
  <w:footnote w:type="continuationSeparator" w:id="0">
    <w:p w14:paraId="70BC0D20" w14:textId="77777777" w:rsidR="0061308B" w:rsidRDefault="0061308B" w:rsidP="00A02C1D">
      <w:r>
        <w:continuationSeparator/>
      </w:r>
    </w:p>
  </w:footnote>
  <w:footnote w:type="continuationNotice" w:id="1">
    <w:p w14:paraId="1FCB38F0" w14:textId="77777777" w:rsidR="0061308B" w:rsidRDefault="0061308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F3B3E"/>
    <w:multiLevelType w:val="hybridMultilevel"/>
    <w:tmpl w:val="2FA8AA02"/>
    <w:lvl w:ilvl="0" w:tplc="039CD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3A690F"/>
    <w:multiLevelType w:val="hybridMultilevel"/>
    <w:tmpl w:val="63948E44"/>
    <w:lvl w:ilvl="0" w:tplc="4F38925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985491"/>
    <w:multiLevelType w:val="hybridMultilevel"/>
    <w:tmpl w:val="7204A320"/>
    <w:lvl w:ilvl="0" w:tplc="D3B6966E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CE539C"/>
    <w:multiLevelType w:val="hybridMultilevel"/>
    <w:tmpl w:val="9B8816C4"/>
    <w:lvl w:ilvl="0" w:tplc="673256CE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983327"/>
    <w:multiLevelType w:val="hybridMultilevel"/>
    <w:tmpl w:val="FC9ECF82"/>
    <w:lvl w:ilvl="0" w:tplc="4D1ED9E6">
      <w:start w:val="1"/>
      <w:numFmt w:val="bullet"/>
      <w:suff w:val="space"/>
      <w:lvlText w:val="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EFE3BA2"/>
    <w:multiLevelType w:val="hybridMultilevel"/>
    <w:tmpl w:val="788E3A7C"/>
    <w:lvl w:ilvl="0" w:tplc="C16CE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14"/>
    <w:rsid w:val="000000B0"/>
    <w:rsid w:val="00002331"/>
    <w:rsid w:val="00005FAD"/>
    <w:rsid w:val="00020CB4"/>
    <w:rsid w:val="00026CF0"/>
    <w:rsid w:val="000301DE"/>
    <w:rsid w:val="0004113D"/>
    <w:rsid w:val="000438D6"/>
    <w:rsid w:val="000449ED"/>
    <w:rsid w:val="00047933"/>
    <w:rsid w:val="00051023"/>
    <w:rsid w:val="0006272C"/>
    <w:rsid w:val="00065569"/>
    <w:rsid w:val="00065CCC"/>
    <w:rsid w:val="000737E6"/>
    <w:rsid w:val="000744C1"/>
    <w:rsid w:val="000A469A"/>
    <w:rsid w:val="000C6420"/>
    <w:rsid w:val="000D35CF"/>
    <w:rsid w:val="000D6940"/>
    <w:rsid w:val="000E38AA"/>
    <w:rsid w:val="000F1505"/>
    <w:rsid w:val="000F444E"/>
    <w:rsid w:val="000F4473"/>
    <w:rsid w:val="00106EF7"/>
    <w:rsid w:val="00110F90"/>
    <w:rsid w:val="00112FE6"/>
    <w:rsid w:val="00116A82"/>
    <w:rsid w:val="00144A4B"/>
    <w:rsid w:val="00147C9A"/>
    <w:rsid w:val="00151041"/>
    <w:rsid w:val="00151C49"/>
    <w:rsid w:val="00153BC9"/>
    <w:rsid w:val="0015784B"/>
    <w:rsid w:val="0016092D"/>
    <w:rsid w:val="00160DB4"/>
    <w:rsid w:val="00161BA4"/>
    <w:rsid w:val="00163349"/>
    <w:rsid w:val="0017244C"/>
    <w:rsid w:val="001932CD"/>
    <w:rsid w:val="001A13FF"/>
    <w:rsid w:val="001A1721"/>
    <w:rsid w:val="001A1FC0"/>
    <w:rsid w:val="001A4E74"/>
    <w:rsid w:val="001B6610"/>
    <w:rsid w:val="001C32E0"/>
    <w:rsid w:val="001C56E2"/>
    <w:rsid w:val="001D065A"/>
    <w:rsid w:val="001D7DBE"/>
    <w:rsid w:val="001E5DC2"/>
    <w:rsid w:val="001F0267"/>
    <w:rsid w:val="001F368E"/>
    <w:rsid w:val="001F369F"/>
    <w:rsid w:val="001F4F0C"/>
    <w:rsid w:val="001F728B"/>
    <w:rsid w:val="002108AD"/>
    <w:rsid w:val="0022114E"/>
    <w:rsid w:val="00223221"/>
    <w:rsid w:val="00224EDD"/>
    <w:rsid w:val="002259DF"/>
    <w:rsid w:val="00227F1F"/>
    <w:rsid w:val="00233A71"/>
    <w:rsid w:val="00234CBE"/>
    <w:rsid w:val="00235627"/>
    <w:rsid w:val="00236104"/>
    <w:rsid w:val="002371A4"/>
    <w:rsid w:val="00237DF7"/>
    <w:rsid w:val="00246BD5"/>
    <w:rsid w:val="002522BB"/>
    <w:rsid w:val="00263AF0"/>
    <w:rsid w:val="002746B5"/>
    <w:rsid w:val="002845DC"/>
    <w:rsid w:val="002949E2"/>
    <w:rsid w:val="00295203"/>
    <w:rsid w:val="002A2602"/>
    <w:rsid w:val="002A5C1B"/>
    <w:rsid w:val="002B236E"/>
    <w:rsid w:val="002B6137"/>
    <w:rsid w:val="002C006A"/>
    <w:rsid w:val="002C1D1F"/>
    <w:rsid w:val="002C429C"/>
    <w:rsid w:val="002D34FA"/>
    <w:rsid w:val="00306270"/>
    <w:rsid w:val="003072F1"/>
    <w:rsid w:val="00315D5A"/>
    <w:rsid w:val="00326401"/>
    <w:rsid w:val="00336B15"/>
    <w:rsid w:val="003371F7"/>
    <w:rsid w:val="003376BF"/>
    <w:rsid w:val="00337ACD"/>
    <w:rsid w:val="00343F01"/>
    <w:rsid w:val="00346059"/>
    <w:rsid w:val="003529D5"/>
    <w:rsid w:val="00352A3A"/>
    <w:rsid w:val="0037046C"/>
    <w:rsid w:val="00371096"/>
    <w:rsid w:val="0037443A"/>
    <w:rsid w:val="003773C9"/>
    <w:rsid w:val="00381919"/>
    <w:rsid w:val="0039478B"/>
    <w:rsid w:val="003947A0"/>
    <w:rsid w:val="003A4B45"/>
    <w:rsid w:val="003A54C3"/>
    <w:rsid w:val="003B0C2B"/>
    <w:rsid w:val="003B7F29"/>
    <w:rsid w:val="003C155B"/>
    <w:rsid w:val="003C60F0"/>
    <w:rsid w:val="003D3A8E"/>
    <w:rsid w:val="003E0E8B"/>
    <w:rsid w:val="003E25C6"/>
    <w:rsid w:val="003F569C"/>
    <w:rsid w:val="004005F6"/>
    <w:rsid w:val="0040696A"/>
    <w:rsid w:val="00407CD2"/>
    <w:rsid w:val="00414763"/>
    <w:rsid w:val="004157A5"/>
    <w:rsid w:val="00423B59"/>
    <w:rsid w:val="0043279B"/>
    <w:rsid w:val="00433F0B"/>
    <w:rsid w:val="00444906"/>
    <w:rsid w:val="00451052"/>
    <w:rsid w:val="00454A21"/>
    <w:rsid w:val="00466D24"/>
    <w:rsid w:val="00473574"/>
    <w:rsid w:val="00473CAA"/>
    <w:rsid w:val="00474DB9"/>
    <w:rsid w:val="0048272E"/>
    <w:rsid w:val="004879A6"/>
    <w:rsid w:val="0049019E"/>
    <w:rsid w:val="00490565"/>
    <w:rsid w:val="00490ABC"/>
    <w:rsid w:val="00497694"/>
    <w:rsid w:val="004B68F9"/>
    <w:rsid w:val="004B713E"/>
    <w:rsid w:val="004C154C"/>
    <w:rsid w:val="004C29C5"/>
    <w:rsid w:val="004C392F"/>
    <w:rsid w:val="004C3E88"/>
    <w:rsid w:val="004C56D5"/>
    <w:rsid w:val="004C6613"/>
    <w:rsid w:val="004E0990"/>
    <w:rsid w:val="004E721B"/>
    <w:rsid w:val="004F441F"/>
    <w:rsid w:val="004F70E2"/>
    <w:rsid w:val="00502B9E"/>
    <w:rsid w:val="00514DE8"/>
    <w:rsid w:val="00520951"/>
    <w:rsid w:val="005271C6"/>
    <w:rsid w:val="00533B1E"/>
    <w:rsid w:val="005344D4"/>
    <w:rsid w:val="00536428"/>
    <w:rsid w:val="00536EF3"/>
    <w:rsid w:val="005373CE"/>
    <w:rsid w:val="00537909"/>
    <w:rsid w:val="005502D2"/>
    <w:rsid w:val="00555B33"/>
    <w:rsid w:val="00572C9A"/>
    <w:rsid w:val="0058316A"/>
    <w:rsid w:val="00584A6D"/>
    <w:rsid w:val="00590431"/>
    <w:rsid w:val="005A2655"/>
    <w:rsid w:val="005B194C"/>
    <w:rsid w:val="005B476E"/>
    <w:rsid w:val="005C2FCF"/>
    <w:rsid w:val="005D7686"/>
    <w:rsid w:val="005E4CA4"/>
    <w:rsid w:val="005E5423"/>
    <w:rsid w:val="005F0711"/>
    <w:rsid w:val="006009A3"/>
    <w:rsid w:val="0060377A"/>
    <w:rsid w:val="006070B3"/>
    <w:rsid w:val="00611459"/>
    <w:rsid w:val="0061308B"/>
    <w:rsid w:val="006239E3"/>
    <w:rsid w:val="0062707A"/>
    <w:rsid w:val="006303CB"/>
    <w:rsid w:val="00630EEB"/>
    <w:rsid w:val="00633BE2"/>
    <w:rsid w:val="00633DAB"/>
    <w:rsid w:val="00634272"/>
    <w:rsid w:val="00635E17"/>
    <w:rsid w:val="00645847"/>
    <w:rsid w:val="00670E55"/>
    <w:rsid w:val="00673463"/>
    <w:rsid w:val="00676F30"/>
    <w:rsid w:val="006826BD"/>
    <w:rsid w:val="006833A7"/>
    <w:rsid w:val="00691BE9"/>
    <w:rsid w:val="006A4DA0"/>
    <w:rsid w:val="006A6E90"/>
    <w:rsid w:val="006A7EBD"/>
    <w:rsid w:val="006C426F"/>
    <w:rsid w:val="006C445E"/>
    <w:rsid w:val="006D1A8D"/>
    <w:rsid w:val="006D3AFB"/>
    <w:rsid w:val="006D6D07"/>
    <w:rsid w:val="006E04EA"/>
    <w:rsid w:val="006E06A5"/>
    <w:rsid w:val="006F0D07"/>
    <w:rsid w:val="006F3CC7"/>
    <w:rsid w:val="00705B00"/>
    <w:rsid w:val="00715DDD"/>
    <w:rsid w:val="007166D3"/>
    <w:rsid w:val="00721101"/>
    <w:rsid w:val="00723FB3"/>
    <w:rsid w:val="007259F8"/>
    <w:rsid w:val="0073109A"/>
    <w:rsid w:val="00734201"/>
    <w:rsid w:val="007416F7"/>
    <w:rsid w:val="00742496"/>
    <w:rsid w:val="00742A29"/>
    <w:rsid w:val="00745194"/>
    <w:rsid w:val="00746895"/>
    <w:rsid w:val="0075081B"/>
    <w:rsid w:val="00765525"/>
    <w:rsid w:val="00765F64"/>
    <w:rsid w:val="00770B5A"/>
    <w:rsid w:val="0077204B"/>
    <w:rsid w:val="00781563"/>
    <w:rsid w:val="007978E9"/>
    <w:rsid w:val="007A45A8"/>
    <w:rsid w:val="007A56F7"/>
    <w:rsid w:val="007B0615"/>
    <w:rsid w:val="007B1922"/>
    <w:rsid w:val="007B2617"/>
    <w:rsid w:val="007B493C"/>
    <w:rsid w:val="007D1069"/>
    <w:rsid w:val="007D341E"/>
    <w:rsid w:val="007D4DBD"/>
    <w:rsid w:val="007E1A8B"/>
    <w:rsid w:val="007E1B89"/>
    <w:rsid w:val="007F1651"/>
    <w:rsid w:val="00815573"/>
    <w:rsid w:val="008176D8"/>
    <w:rsid w:val="00817E65"/>
    <w:rsid w:val="00820519"/>
    <w:rsid w:val="00835CEE"/>
    <w:rsid w:val="008410E8"/>
    <w:rsid w:val="008432EE"/>
    <w:rsid w:val="00845C48"/>
    <w:rsid w:val="0085050B"/>
    <w:rsid w:val="00850A09"/>
    <w:rsid w:val="00857E3E"/>
    <w:rsid w:val="0086177A"/>
    <w:rsid w:val="00861A12"/>
    <w:rsid w:val="0086298C"/>
    <w:rsid w:val="00864240"/>
    <w:rsid w:val="00870255"/>
    <w:rsid w:val="00875791"/>
    <w:rsid w:val="0089433B"/>
    <w:rsid w:val="008947FC"/>
    <w:rsid w:val="00897B87"/>
    <w:rsid w:val="008A1218"/>
    <w:rsid w:val="008A630D"/>
    <w:rsid w:val="008B59DC"/>
    <w:rsid w:val="008C0E50"/>
    <w:rsid w:val="008C6DDA"/>
    <w:rsid w:val="008D1E8C"/>
    <w:rsid w:val="008E1990"/>
    <w:rsid w:val="008E374A"/>
    <w:rsid w:val="008F3818"/>
    <w:rsid w:val="009076D1"/>
    <w:rsid w:val="009133C4"/>
    <w:rsid w:val="009134AF"/>
    <w:rsid w:val="00920D84"/>
    <w:rsid w:val="00933A43"/>
    <w:rsid w:val="009372DF"/>
    <w:rsid w:val="00937ADA"/>
    <w:rsid w:val="0094693D"/>
    <w:rsid w:val="00956ABC"/>
    <w:rsid w:val="00956B0C"/>
    <w:rsid w:val="00974538"/>
    <w:rsid w:val="009747C9"/>
    <w:rsid w:val="00985CB9"/>
    <w:rsid w:val="00990917"/>
    <w:rsid w:val="009A46E7"/>
    <w:rsid w:val="009B1AB2"/>
    <w:rsid w:val="009B3387"/>
    <w:rsid w:val="009B6790"/>
    <w:rsid w:val="009C5921"/>
    <w:rsid w:val="009C6380"/>
    <w:rsid w:val="009C7F66"/>
    <w:rsid w:val="009E62A0"/>
    <w:rsid w:val="009F1331"/>
    <w:rsid w:val="009F65DB"/>
    <w:rsid w:val="009F7E14"/>
    <w:rsid w:val="00A02C1D"/>
    <w:rsid w:val="00A0378C"/>
    <w:rsid w:val="00A056FD"/>
    <w:rsid w:val="00A071B0"/>
    <w:rsid w:val="00A132E4"/>
    <w:rsid w:val="00A24373"/>
    <w:rsid w:val="00A33848"/>
    <w:rsid w:val="00A357E1"/>
    <w:rsid w:val="00A47346"/>
    <w:rsid w:val="00A50172"/>
    <w:rsid w:val="00A502DE"/>
    <w:rsid w:val="00A55A91"/>
    <w:rsid w:val="00A5736A"/>
    <w:rsid w:val="00A62A70"/>
    <w:rsid w:val="00A66860"/>
    <w:rsid w:val="00A66A56"/>
    <w:rsid w:val="00A944FB"/>
    <w:rsid w:val="00AA268D"/>
    <w:rsid w:val="00AA57F0"/>
    <w:rsid w:val="00AC2E5D"/>
    <w:rsid w:val="00AD5276"/>
    <w:rsid w:val="00AE0186"/>
    <w:rsid w:val="00AF6F57"/>
    <w:rsid w:val="00B12DAD"/>
    <w:rsid w:val="00B12E96"/>
    <w:rsid w:val="00B21C05"/>
    <w:rsid w:val="00B231C9"/>
    <w:rsid w:val="00B4492D"/>
    <w:rsid w:val="00B561DB"/>
    <w:rsid w:val="00B73FE9"/>
    <w:rsid w:val="00B7581A"/>
    <w:rsid w:val="00B8446E"/>
    <w:rsid w:val="00B940F6"/>
    <w:rsid w:val="00B97178"/>
    <w:rsid w:val="00BA5B5F"/>
    <w:rsid w:val="00BA5C9B"/>
    <w:rsid w:val="00BB1B9F"/>
    <w:rsid w:val="00BB2C29"/>
    <w:rsid w:val="00BD666B"/>
    <w:rsid w:val="00BD7D6D"/>
    <w:rsid w:val="00BF4686"/>
    <w:rsid w:val="00C00C2E"/>
    <w:rsid w:val="00C0223B"/>
    <w:rsid w:val="00C1035C"/>
    <w:rsid w:val="00C10D5B"/>
    <w:rsid w:val="00C12C5C"/>
    <w:rsid w:val="00C143D2"/>
    <w:rsid w:val="00C14B4D"/>
    <w:rsid w:val="00C14B97"/>
    <w:rsid w:val="00C20596"/>
    <w:rsid w:val="00C40FCB"/>
    <w:rsid w:val="00C434A2"/>
    <w:rsid w:val="00C440A3"/>
    <w:rsid w:val="00C54C71"/>
    <w:rsid w:val="00C65FF7"/>
    <w:rsid w:val="00C677E0"/>
    <w:rsid w:val="00C7109C"/>
    <w:rsid w:val="00C8057A"/>
    <w:rsid w:val="00C83A98"/>
    <w:rsid w:val="00C85EF0"/>
    <w:rsid w:val="00C86E26"/>
    <w:rsid w:val="00C87C8F"/>
    <w:rsid w:val="00C87D71"/>
    <w:rsid w:val="00C90AC9"/>
    <w:rsid w:val="00C9122B"/>
    <w:rsid w:val="00C9435F"/>
    <w:rsid w:val="00C95EA8"/>
    <w:rsid w:val="00C9768D"/>
    <w:rsid w:val="00C978C5"/>
    <w:rsid w:val="00CA4C4F"/>
    <w:rsid w:val="00CB4772"/>
    <w:rsid w:val="00CB66F3"/>
    <w:rsid w:val="00CB688D"/>
    <w:rsid w:val="00CC32E4"/>
    <w:rsid w:val="00CC6D5F"/>
    <w:rsid w:val="00CD18EB"/>
    <w:rsid w:val="00CD5F2B"/>
    <w:rsid w:val="00CE34D9"/>
    <w:rsid w:val="00CF01BC"/>
    <w:rsid w:val="00CF69DB"/>
    <w:rsid w:val="00D06BD3"/>
    <w:rsid w:val="00D12FDD"/>
    <w:rsid w:val="00D13EF8"/>
    <w:rsid w:val="00D15A12"/>
    <w:rsid w:val="00D232C8"/>
    <w:rsid w:val="00D318BD"/>
    <w:rsid w:val="00D33779"/>
    <w:rsid w:val="00D37EB5"/>
    <w:rsid w:val="00D4368D"/>
    <w:rsid w:val="00D4403E"/>
    <w:rsid w:val="00D614DF"/>
    <w:rsid w:val="00D6743A"/>
    <w:rsid w:val="00D73A7A"/>
    <w:rsid w:val="00D7412B"/>
    <w:rsid w:val="00D83813"/>
    <w:rsid w:val="00D8527D"/>
    <w:rsid w:val="00D85425"/>
    <w:rsid w:val="00D9675E"/>
    <w:rsid w:val="00DC013B"/>
    <w:rsid w:val="00DD0D76"/>
    <w:rsid w:val="00DE3901"/>
    <w:rsid w:val="00DE3EF5"/>
    <w:rsid w:val="00DF2A6A"/>
    <w:rsid w:val="00DF49CE"/>
    <w:rsid w:val="00E06703"/>
    <w:rsid w:val="00E14834"/>
    <w:rsid w:val="00E15D45"/>
    <w:rsid w:val="00E217EF"/>
    <w:rsid w:val="00E26BB6"/>
    <w:rsid w:val="00E31AEB"/>
    <w:rsid w:val="00E323BA"/>
    <w:rsid w:val="00E349FE"/>
    <w:rsid w:val="00E352CF"/>
    <w:rsid w:val="00E43A8E"/>
    <w:rsid w:val="00E45077"/>
    <w:rsid w:val="00E671E2"/>
    <w:rsid w:val="00E72482"/>
    <w:rsid w:val="00E87C5B"/>
    <w:rsid w:val="00E9746D"/>
    <w:rsid w:val="00EA0050"/>
    <w:rsid w:val="00EA1F57"/>
    <w:rsid w:val="00EA26C5"/>
    <w:rsid w:val="00EA3C4A"/>
    <w:rsid w:val="00EA5A39"/>
    <w:rsid w:val="00EA6969"/>
    <w:rsid w:val="00EA7B77"/>
    <w:rsid w:val="00EB4A19"/>
    <w:rsid w:val="00EC0C15"/>
    <w:rsid w:val="00ED0917"/>
    <w:rsid w:val="00ED4F95"/>
    <w:rsid w:val="00EE33F6"/>
    <w:rsid w:val="00EE67FC"/>
    <w:rsid w:val="00EF0F08"/>
    <w:rsid w:val="00EF1490"/>
    <w:rsid w:val="00EF31C7"/>
    <w:rsid w:val="00EF3374"/>
    <w:rsid w:val="00EF4D59"/>
    <w:rsid w:val="00F002B3"/>
    <w:rsid w:val="00F112C3"/>
    <w:rsid w:val="00F41AAD"/>
    <w:rsid w:val="00F570AF"/>
    <w:rsid w:val="00F57439"/>
    <w:rsid w:val="00F71959"/>
    <w:rsid w:val="00F733FF"/>
    <w:rsid w:val="00F77E10"/>
    <w:rsid w:val="00F829A0"/>
    <w:rsid w:val="00F96DA5"/>
    <w:rsid w:val="00FA5479"/>
    <w:rsid w:val="00FA6300"/>
    <w:rsid w:val="00FA6D4B"/>
    <w:rsid w:val="00FB5947"/>
    <w:rsid w:val="00FB7C50"/>
    <w:rsid w:val="00FC0789"/>
    <w:rsid w:val="00FC09F2"/>
    <w:rsid w:val="00FC356F"/>
    <w:rsid w:val="00FC5768"/>
    <w:rsid w:val="00FD4645"/>
    <w:rsid w:val="00F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F3E90"/>
  <w15:docId w15:val="{A47C70DE-41C9-49D4-9D60-BF77A498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C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2C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2C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2C1D"/>
    <w:rPr>
      <w:sz w:val="20"/>
      <w:szCs w:val="20"/>
    </w:rPr>
  </w:style>
  <w:style w:type="paragraph" w:customStyle="1" w:styleId="Default">
    <w:name w:val="Default"/>
    <w:rsid w:val="00A02C1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9A46E7"/>
    <w:rPr>
      <w:rFonts w:ascii="Arial" w:hAnsi="Arial" w:cs="Arial" w:hint="default"/>
      <w:strike w:val="0"/>
      <w:dstrike w:val="0"/>
      <w:color w:val="1122CC"/>
      <w:u w:val="none"/>
      <w:effect w:val="none"/>
    </w:rPr>
  </w:style>
  <w:style w:type="character" w:customStyle="1" w:styleId="st">
    <w:name w:val="st"/>
    <w:basedOn w:val="a0"/>
    <w:rsid w:val="00153BC9"/>
  </w:style>
  <w:style w:type="paragraph" w:styleId="a8">
    <w:name w:val="List Paragraph"/>
    <w:basedOn w:val="a"/>
    <w:uiPriority w:val="34"/>
    <w:qFormat/>
    <w:rsid w:val="00611459"/>
    <w:pPr>
      <w:ind w:leftChars="200" w:left="480"/>
    </w:pPr>
  </w:style>
  <w:style w:type="paragraph" w:styleId="a9">
    <w:name w:val="Date"/>
    <w:basedOn w:val="a"/>
    <w:next w:val="a"/>
    <w:link w:val="aa"/>
    <w:uiPriority w:val="99"/>
    <w:semiHidden/>
    <w:unhideWhenUsed/>
    <w:rsid w:val="00897B87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897B87"/>
  </w:style>
  <w:style w:type="table" w:styleId="ab">
    <w:name w:val="Table Grid"/>
    <w:basedOn w:val="a1"/>
    <w:uiPriority w:val="59"/>
    <w:rsid w:val="00497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C943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C943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7666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7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5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1491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8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7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2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1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3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8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073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55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0c3dbc6-80f0-4203-b101-3237182b5c4f">UZEKD5TC7H5Z-728-75478</_dlc_DocId>
    <_dlc_DocIdUrl xmlns="f0c3dbc6-80f0-4203-b101-3237182b5c4f">
      <Url>http://moss/SiteDirectory/5110/_layouts/DocIdRedir.aspx?ID=UZEKD5TC7H5Z-728-75478</Url>
      <Description>UZEKD5TC7H5Z-728-75478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71424B60C32944C8D4C97FEBF39859D" ma:contentTypeVersion="0" ma:contentTypeDescription="建立新的文件。" ma:contentTypeScope="" ma:versionID="34578c41994de8a6c6ee7f85d192826b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248229fd4697ab90464f8105a2b799c7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27A81-DEA5-4193-BF8D-457549B7FA91}">
  <ds:schemaRefs>
    <ds:schemaRef ds:uri="http://schemas.microsoft.com/office/2006/metadata/properties"/>
    <ds:schemaRef ds:uri="http://schemas.microsoft.com/office/infopath/2007/PartnerControls"/>
    <ds:schemaRef ds:uri="f0c3dbc6-80f0-4203-b101-3237182b5c4f"/>
  </ds:schemaRefs>
</ds:datastoreItem>
</file>

<file path=customXml/itemProps2.xml><?xml version="1.0" encoding="utf-8"?>
<ds:datastoreItem xmlns:ds="http://schemas.openxmlformats.org/officeDocument/2006/customXml" ds:itemID="{8A2DF4B3-51D4-4D28-9C47-2C038E141B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192F4-1E6F-46FC-B4BD-83FAD204353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09440F3-3682-4D0F-8499-C298FB91B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3BA23CB-688A-495B-99F3-623F8F2F3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陳俐君</dc:creator>
  <cp:lastModifiedBy>陳宥伸</cp:lastModifiedBy>
  <cp:revision>13</cp:revision>
  <cp:lastPrinted>2018-04-17T06:17:00Z</cp:lastPrinted>
  <dcterms:created xsi:type="dcterms:W3CDTF">2018-05-17T08:25:00Z</dcterms:created>
  <dcterms:modified xsi:type="dcterms:W3CDTF">2022-02-18T03:07:00Z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0x010100971424B60C32944C8D4C97FEBF39859D</vt:lpwstr>
  </property>
  <property fmtid="{D5CDD505-2E9C-101B-9397-08002B2CF9AE}" pid="3" name="_dlc_DocIdItemGuid">
    <vt:lpwstr>f140b14d-6e68-418c-ad34-c9849723f347</vt:lpwstr>
  </property>
</Properties>
</file>