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E4B6A" w14:textId="77777777" w:rsidR="00EA150F" w:rsidRPr="0046656A" w:rsidRDefault="00EA150F" w:rsidP="00CF0126">
      <w:pPr>
        <w:pStyle w:val="1"/>
        <w:rPr>
          <w:rFonts w:ascii="Times New Roman" w:eastAsia="標楷體" w:hAnsi="Times New Roman" w:cs="Times New Roman"/>
        </w:rPr>
      </w:pPr>
      <w:bookmarkStart w:id="0" w:name="_Toc222556923"/>
      <w:r w:rsidRPr="0046656A">
        <w:rPr>
          <w:rFonts w:ascii="Times New Roman" w:eastAsia="標楷體" w:hAnsi="Times New Roman" w:cs="Times New Roman"/>
        </w:rPr>
        <w:t>附錄八</w:t>
      </w:r>
      <w:r w:rsidRPr="0046656A">
        <w:rPr>
          <w:rFonts w:ascii="Times New Roman" w:eastAsia="標楷體" w:hAnsi="Times New Roman" w:cs="Times New Roman"/>
        </w:rPr>
        <w:t xml:space="preserve"> </w:t>
      </w:r>
      <w:bookmarkStart w:id="1" w:name="_GoBack"/>
      <w:bookmarkEnd w:id="1"/>
      <w:r w:rsidRPr="0046656A">
        <w:rPr>
          <w:rFonts w:ascii="Times New Roman" w:eastAsia="標楷體" w:hAnsi="Times New Roman" w:cs="Times New Roman"/>
        </w:rPr>
        <w:t xml:space="preserve"> </w:t>
      </w:r>
      <w:r w:rsidRPr="0046656A">
        <w:rPr>
          <w:rFonts w:ascii="Times New Roman" w:eastAsia="標楷體" w:hAnsi="Times New Roman" w:cs="Times New Roman"/>
        </w:rPr>
        <w:t>疫苗製劑</w:t>
      </w:r>
      <w:bookmarkEnd w:id="0"/>
    </w:p>
    <w:p w14:paraId="074E4B6B" w14:textId="7CBA0851" w:rsidR="00EA150F" w:rsidRPr="0046656A" w:rsidRDefault="00CF0126" w:rsidP="00FB640D">
      <w:pPr>
        <w:jc w:val="right"/>
        <w:rPr>
          <w:rFonts w:eastAsia="標楷體"/>
          <w:sz w:val="20"/>
          <w:szCs w:val="20"/>
        </w:rPr>
      </w:pPr>
      <w:r w:rsidRPr="0046656A">
        <w:rPr>
          <w:rFonts w:eastAsia="標楷體"/>
          <w:sz w:val="18"/>
        </w:rPr>
        <w:t>2018.0</w:t>
      </w:r>
      <w:r w:rsidR="006E3A04" w:rsidRPr="0046656A">
        <w:rPr>
          <w:rFonts w:eastAsia="標楷體"/>
          <w:sz w:val="18"/>
        </w:rPr>
        <w:t>6</w:t>
      </w:r>
      <w:r w:rsidRPr="0046656A">
        <w:rPr>
          <w:rFonts w:eastAsia="標楷體"/>
          <w:sz w:val="18"/>
        </w:rPr>
        <w:t>.</w:t>
      </w:r>
      <w:r w:rsidR="006E3A04" w:rsidRPr="0046656A">
        <w:rPr>
          <w:rFonts w:eastAsia="標楷體"/>
          <w:sz w:val="18"/>
        </w:rPr>
        <w:t>04</w:t>
      </w:r>
      <w:r w:rsidRPr="0046656A">
        <w:rPr>
          <w:rFonts w:eastAsia="標楷體"/>
          <w:sz w:val="18"/>
        </w:rPr>
        <w:t>修訂</w:t>
      </w:r>
    </w:p>
    <w:p w14:paraId="074E4B6C" w14:textId="77777777" w:rsidR="00EA150F" w:rsidRPr="0046656A" w:rsidRDefault="00EA150F" w:rsidP="00EA150F">
      <w:pPr>
        <w:snapToGrid w:val="0"/>
        <w:outlineLvl w:val="0"/>
        <w:rPr>
          <w:rFonts w:eastAsia="標楷體"/>
          <w:b/>
          <w:bCs/>
          <w:sz w:val="20"/>
          <w:szCs w:val="20"/>
        </w:rPr>
      </w:pPr>
      <w:r w:rsidRPr="0046656A">
        <w:rPr>
          <w:rFonts w:eastAsia="標楷體"/>
          <w:b/>
          <w:bCs/>
          <w:sz w:val="20"/>
          <w:szCs w:val="20"/>
        </w:rPr>
        <w:t>一、主動免疫</w:t>
      </w:r>
    </w:p>
    <w:p w14:paraId="074E4B6D" w14:textId="77777777" w:rsidR="00EA150F" w:rsidRPr="0046656A" w:rsidRDefault="00EA150F" w:rsidP="00EA150F">
      <w:pPr>
        <w:snapToGrid w:val="0"/>
        <w:ind w:leftChars="150" w:left="360"/>
        <w:outlineLvl w:val="0"/>
        <w:rPr>
          <w:rFonts w:eastAsia="標楷體"/>
          <w:sz w:val="20"/>
          <w:szCs w:val="20"/>
        </w:rPr>
      </w:pPr>
      <w:r w:rsidRPr="0046656A">
        <w:rPr>
          <w:rFonts w:eastAsia="標楷體"/>
          <w:sz w:val="20"/>
          <w:szCs w:val="20"/>
        </w:rPr>
        <w:t xml:space="preserve">(1) </w:t>
      </w:r>
      <w:r w:rsidRPr="0046656A">
        <w:rPr>
          <w:rFonts w:eastAsia="標楷體"/>
          <w:sz w:val="20"/>
          <w:szCs w:val="20"/>
        </w:rPr>
        <w:t>類毒素</w:t>
      </w:r>
      <w:r w:rsidRPr="0046656A">
        <w:rPr>
          <w:rFonts w:eastAsia="標楷體"/>
          <w:sz w:val="20"/>
          <w:szCs w:val="20"/>
        </w:rPr>
        <w:t xml:space="preserve">: </w:t>
      </w:r>
    </w:p>
    <w:p w14:paraId="074E4B6E" w14:textId="77777777" w:rsidR="00EA150F" w:rsidRPr="0046656A" w:rsidRDefault="00EA150F" w:rsidP="00CF0126">
      <w:pPr>
        <w:snapToGrid w:val="0"/>
        <w:ind w:leftChars="225" w:left="540"/>
        <w:rPr>
          <w:rFonts w:eastAsia="標楷體"/>
          <w:sz w:val="20"/>
          <w:szCs w:val="20"/>
        </w:rPr>
      </w:pPr>
      <w:r w:rsidRPr="0046656A">
        <w:rPr>
          <w:rFonts w:eastAsia="標楷體"/>
          <w:sz w:val="20"/>
          <w:szCs w:val="20"/>
        </w:rPr>
        <w:t>外毒素經過甲醛處理而得，不具毒性，但具抗原性，通常利用</w:t>
      </w:r>
      <w:r w:rsidRPr="0046656A">
        <w:rPr>
          <w:rFonts w:eastAsia="標楷體"/>
          <w:sz w:val="20"/>
          <w:szCs w:val="20"/>
        </w:rPr>
        <w:t>Al(OH)</w:t>
      </w:r>
      <w:r w:rsidRPr="0046656A">
        <w:rPr>
          <w:rFonts w:eastAsia="標楷體"/>
          <w:sz w:val="20"/>
          <w:szCs w:val="20"/>
          <w:vertAlign w:val="subscript"/>
        </w:rPr>
        <w:t>3</w:t>
      </w:r>
      <w:r w:rsidRPr="0046656A">
        <w:rPr>
          <w:rFonts w:eastAsia="標楷體"/>
          <w:sz w:val="20"/>
          <w:szCs w:val="20"/>
        </w:rPr>
        <w:t>膠體吸附外毒素來製備，使其刺激抗體生成作用加強。</w:t>
      </w:r>
      <w:r w:rsidRPr="0046656A">
        <w:rPr>
          <w:rFonts w:eastAsia="標楷體"/>
          <w:sz w:val="20"/>
          <w:szCs w:val="20"/>
        </w:rPr>
        <w:t xml:space="preserve"> </w:t>
      </w:r>
    </w:p>
    <w:p w14:paraId="074E4B6F" w14:textId="77777777" w:rsidR="00EA150F" w:rsidRPr="0046656A" w:rsidRDefault="00EA150F" w:rsidP="00EA150F">
      <w:pPr>
        <w:pStyle w:val="a5"/>
        <w:tabs>
          <w:tab w:val="clear" w:pos="4153"/>
          <w:tab w:val="clear" w:pos="8306"/>
        </w:tabs>
        <w:rPr>
          <w:rFonts w:ascii="Times New Roman" w:eastAsia="標楷體" w:hAnsi="Times New Roman" w:cs="Times New Roman"/>
        </w:rPr>
      </w:pPr>
    </w:p>
    <w:p w14:paraId="074E4B70" w14:textId="77777777" w:rsidR="00EA150F" w:rsidRPr="0046656A" w:rsidRDefault="00EA150F" w:rsidP="00EA150F">
      <w:pPr>
        <w:snapToGrid w:val="0"/>
        <w:ind w:leftChars="150" w:left="360"/>
        <w:outlineLvl w:val="0"/>
        <w:rPr>
          <w:rFonts w:eastAsia="標楷體"/>
          <w:sz w:val="20"/>
          <w:szCs w:val="20"/>
        </w:rPr>
      </w:pPr>
      <w:r w:rsidRPr="0046656A">
        <w:rPr>
          <w:rFonts w:eastAsia="標楷體"/>
          <w:sz w:val="20"/>
          <w:szCs w:val="20"/>
        </w:rPr>
        <w:t xml:space="preserve">(2) </w:t>
      </w:r>
      <w:r w:rsidRPr="0046656A">
        <w:rPr>
          <w:rFonts w:eastAsia="標楷體"/>
          <w:sz w:val="20"/>
          <w:szCs w:val="20"/>
        </w:rPr>
        <w:t>疫苗</w:t>
      </w:r>
    </w:p>
    <w:p w14:paraId="074E4B71" w14:textId="77777777" w:rsidR="00EA150F" w:rsidRPr="0046656A" w:rsidRDefault="00EA150F" w:rsidP="00CF0126">
      <w:pPr>
        <w:pStyle w:val="a7"/>
        <w:rPr>
          <w:rFonts w:eastAsia="標楷體"/>
          <w:sz w:val="20"/>
        </w:rPr>
      </w:pPr>
      <w:r w:rsidRPr="0046656A">
        <w:rPr>
          <w:rFonts w:eastAsia="標楷體"/>
          <w:sz w:val="20"/>
        </w:rPr>
        <w:t>由已殺死或稀釋的細箘或病毒製得，可誘發接種個體之免疫反應來刺激抗體之產生，但製劑本身並不具致病性，通常活性疫苗有提供較持續的免疫力。</w:t>
      </w:r>
      <w:r w:rsidRPr="0046656A">
        <w:rPr>
          <w:rFonts w:eastAsia="標楷體"/>
          <w:sz w:val="20"/>
        </w:rPr>
        <w:t xml:space="preserve"> </w:t>
      </w:r>
    </w:p>
    <w:p w14:paraId="074E4B72" w14:textId="77777777" w:rsidR="00EA150F" w:rsidRPr="0046656A" w:rsidRDefault="00EA150F" w:rsidP="00EA150F">
      <w:pPr>
        <w:pStyle w:val="a5"/>
        <w:tabs>
          <w:tab w:val="clear" w:pos="4153"/>
          <w:tab w:val="clear" w:pos="8306"/>
        </w:tabs>
        <w:rPr>
          <w:rFonts w:ascii="Times New Roman" w:eastAsia="標楷體" w:hAnsi="Times New Roman" w:cs="Times New Roman"/>
        </w:rPr>
      </w:pPr>
    </w:p>
    <w:p w14:paraId="074E4B73" w14:textId="77777777" w:rsidR="00EA150F" w:rsidRPr="0046656A" w:rsidRDefault="00EA150F" w:rsidP="00EA150F">
      <w:pPr>
        <w:snapToGrid w:val="0"/>
        <w:outlineLvl w:val="0"/>
        <w:rPr>
          <w:rFonts w:eastAsia="標楷體"/>
          <w:b/>
          <w:bCs/>
          <w:sz w:val="20"/>
          <w:szCs w:val="20"/>
        </w:rPr>
      </w:pPr>
      <w:r w:rsidRPr="0046656A">
        <w:rPr>
          <w:rFonts w:eastAsia="標楷體"/>
          <w:b/>
          <w:bCs/>
          <w:sz w:val="20"/>
          <w:szCs w:val="20"/>
        </w:rPr>
        <w:t>二、被動免疫</w:t>
      </w:r>
    </w:p>
    <w:p w14:paraId="074E4B74" w14:textId="77777777" w:rsidR="00EA150F" w:rsidRPr="0046656A" w:rsidRDefault="00EA150F" w:rsidP="00EA150F">
      <w:pPr>
        <w:snapToGrid w:val="0"/>
        <w:ind w:leftChars="150" w:left="360"/>
        <w:outlineLvl w:val="0"/>
        <w:rPr>
          <w:rFonts w:eastAsia="標楷體"/>
          <w:sz w:val="20"/>
          <w:szCs w:val="20"/>
        </w:rPr>
      </w:pPr>
      <w:r w:rsidRPr="0046656A">
        <w:rPr>
          <w:rFonts w:eastAsia="標楷體"/>
          <w:sz w:val="20"/>
          <w:szCs w:val="20"/>
        </w:rPr>
        <w:t xml:space="preserve">(1) </w:t>
      </w:r>
      <w:r w:rsidRPr="0046656A">
        <w:rPr>
          <w:rFonts w:eastAsia="標楷體"/>
          <w:sz w:val="20"/>
          <w:szCs w:val="20"/>
        </w:rPr>
        <w:t>抗毒素、抗毒血清</w:t>
      </w:r>
      <w:r w:rsidRPr="0046656A">
        <w:rPr>
          <w:rFonts w:eastAsia="標楷體"/>
          <w:sz w:val="20"/>
          <w:szCs w:val="20"/>
        </w:rPr>
        <w:t xml:space="preserve">: </w:t>
      </w:r>
    </w:p>
    <w:p w14:paraId="074E4B75" w14:textId="77777777" w:rsidR="00EA150F" w:rsidRPr="0046656A" w:rsidRDefault="00EA150F" w:rsidP="00CF0126">
      <w:pPr>
        <w:pStyle w:val="2"/>
        <w:ind w:firstLine="0"/>
        <w:rPr>
          <w:sz w:val="20"/>
        </w:rPr>
      </w:pPr>
      <w:r w:rsidRPr="0046656A">
        <w:rPr>
          <w:sz w:val="20"/>
        </w:rPr>
        <w:t>利用外毒素、毒素、細菌或病毒感染於生物，再由其產生之抗體濃縮而得。如：各種毒蛇抗毒血清、蜘蛛抗毒素、蠍子抗毒素。</w:t>
      </w:r>
      <w:r w:rsidRPr="0046656A">
        <w:rPr>
          <w:sz w:val="20"/>
        </w:rPr>
        <w:t xml:space="preserve"> </w:t>
      </w:r>
    </w:p>
    <w:p w14:paraId="074E4B76" w14:textId="77777777" w:rsidR="00EA150F" w:rsidRPr="0046656A" w:rsidRDefault="00EA150F" w:rsidP="00EA150F">
      <w:pPr>
        <w:pStyle w:val="2"/>
        <w:ind w:leftChars="0" w:left="0" w:firstLine="0"/>
        <w:rPr>
          <w:sz w:val="20"/>
        </w:rPr>
      </w:pPr>
    </w:p>
    <w:p w14:paraId="074E4B77" w14:textId="77777777" w:rsidR="00EA150F" w:rsidRPr="0046656A" w:rsidRDefault="00EA150F" w:rsidP="00EA150F">
      <w:pPr>
        <w:snapToGrid w:val="0"/>
        <w:ind w:leftChars="150" w:left="360"/>
        <w:outlineLvl w:val="0"/>
        <w:rPr>
          <w:rFonts w:eastAsia="標楷體"/>
          <w:sz w:val="20"/>
          <w:szCs w:val="20"/>
        </w:rPr>
      </w:pPr>
      <w:r w:rsidRPr="0046656A">
        <w:rPr>
          <w:rFonts w:eastAsia="標楷體"/>
          <w:sz w:val="20"/>
          <w:szCs w:val="20"/>
        </w:rPr>
        <w:t xml:space="preserve">(2) </w:t>
      </w:r>
      <w:r w:rsidRPr="0046656A">
        <w:rPr>
          <w:rFonts w:eastAsia="標楷體"/>
          <w:sz w:val="20"/>
          <w:szCs w:val="20"/>
        </w:rPr>
        <w:t>人類免疫血清</w:t>
      </w:r>
      <w:r w:rsidRPr="0046656A">
        <w:rPr>
          <w:rFonts w:eastAsia="標楷體"/>
          <w:sz w:val="20"/>
          <w:szCs w:val="20"/>
        </w:rPr>
        <w:t xml:space="preserve">: </w:t>
      </w:r>
    </w:p>
    <w:p w14:paraId="7CC4630F" w14:textId="139CF52D" w:rsidR="00342E46" w:rsidRPr="0046656A" w:rsidRDefault="00EA150F" w:rsidP="001937F7">
      <w:pPr>
        <w:pStyle w:val="2"/>
        <w:ind w:leftChars="0" w:left="0" w:firstLineChars="350" w:firstLine="700"/>
        <w:rPr>
          <w:sz w:val="20"/>
        </w:rPr>
      </w:pPr>
      <w:r w:rsidRPr="0046656A">
        <w:rPr>
          <w:sz w:val="20"/>
        </w:rPr>
        <w:t>由人體獲得之抵抗某種疾病的含抗體免疫球蛋白，或人體已免疫而獲得之血漿抗體。</w:t>
      </w:r>
      <w:r w:rsidRPr="0046656A">
        <w:rPr>
          <w:sz w:val="20"/>
        </w:rPr>
        <w:t xml:space="preserve"> </w:t>
      </w:r>
    </w:p>
    <w:p w14:paraId="15193F7F" w14:textId="77777777" w:rsidR="00342E46" w:rsidRPr="0046656A" w:rsidRDefault="00342E46" w:rsidP="00EA150F">
      <w:pPr>
        <w:snapToGrid w:val="0"/>
        <w:rPr>
          <w:rFonts w:eastAsia="標楷體"/>
          <w:w w:val="90"/>
          <w:sz w:val="20"/>
          <w:szCs w:val="20"/>
        </w:rPr>
      </w:pPr>
    </w:p>
    <w:tbl>
      <w:tblPr>
        <w:tblStyle w:val="a9"/>
        <w:tblW w:w="5319" w:type="pct"/>
        <w:tblInd w:w="-25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5"/>
        <w:gridCol w:w="1746"/>
        <w:gridCol w:w="3342"/>
        <w:gridCol w:w="873"/>
        <w:gridCol w:w="936"/>
        <w:gridCol w:w="2261"/>
      </w:tblGrid>
      <w:tr w:rsidR="007E5D2B" w:rsidRPr="0046656A" w14:paraId="074E4B7D" w14:textId="77777777" w:rsidTr="001937F7">
        <w:tc>
          <w:tcPr>
            <w:tcW w:w="5000" w:type="pct"/>
            <w:gridSpan w:val="6"/>
          </w:tcPr>
          <w:p w14:paraId="074E4B7C" w14:textId="030A4709" w:rsidR="007E5D2B" w:rsidRPr="0046656A" w:rsidRDefault="00EA150F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w w:val="90"/>
                <w:szCs w:val="20"/>
              </w:rPr>
              <w:br w:type="page"/>
            </w:r>
            <w:r w:rsidR="007E5D2B" w:rsidRPr="0046656A">
              <w:rPr>
                <w:rFonts w:eastAsia="標楷體"/>
                <w:b/>
                <w:bCs/>
                <w:szCs w:val="20"/>
              </w:rPr>
              <w:t>類毒素製劑</w:t>
            </w:r>
          </w:p>
        </w:tc>
      </w:tr>
      <w:tr w:rsidR="001937F7" w:rsidRPr="0046656A" w14:paraId="074E4B84" w14:textId="77777777" w:rsidTr="004D69C4">
        <w:tc>
          <w:tcPr>
            <w:tcW w:w="909" w:type="pct"/>
          </w:tcPr>
          <w:p w14:paraId="074E4B7E" w14:textId="77777777" w:rsidR="007E5D2B" w:rsidRPr="0046656A" w:rsidRDefault="007E5D2B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製劑名稱</w:t>
            </w:r>
          </w:p>
        </w:tc>
        <w:tc>
          <w:tcPr>
            <w:tcW w:w="780" w:type="pct"/>
          </w:tcPr>
          <w:p w14:paraId="074E4B7F" w14:textId="77777777" w:rsidR="007E5D2B" w:rsidRPr="0046656A" w:rsidRDefault="007E5D2B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來源</w:t>
            </w:r>
          </w:p>
        </w:tc>
        <w:tc>
          <w:tcPr>
            <w:tcW w:w="1493" w:type="pct"/>
          </w:tcPr>
          <w:p w14:paraId="074E4B80" w14:textId="77777777" w:rsidR="007E5D2B" w:rsidRPr="0046656A" w:rsidRDefault="007E5D2B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施打時間</w:t>
            </w:r>
          </w:p>
        </w:tc>
        <w:tc>
          <w:tcPr>
            <w:tcW w:w="390" w:type="pct"/>
          </w:tcPr>
          <w:p w14:paraId="074E4B81" w14:textId="77777777" w:rsidR="007E5D2B" w:rsidRPr="0046656A" w:rsidRDefault="007E5D2B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施打方法</w:t>
            </w:r>
          </w:p>
        </w:tc>
        <w:tc>
          <w:tcPr>
            <w:tcW w:w="418" w:type="pct"/>
          </w:tcPr>
          <w:p w14:paraId="074E4B82" w14:textId="77777777" w:rsidR="007E5D2B" w:rsidRPr="0046656A" w:rsidRDefault="007E5D2B" w:rsidP="001E2DD1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免疫時效</w:t>
            </w:r>
          </w:p>
        </w:tc>
        <w:tc>
          <w:tcPr>
            <w:tcW w:w="1010" w:type="pct"/>
          </w:tcPr>
          <w:p w14:paraId="074E4B83" w14:textId="77777777" w:rsidR="007E5D2B" w:rsidRPr="0046656A" w:rsidRDefault="007E5D2B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注意事項</w:t>
            </w:r>
            <w:r w:rsidRPr="0046656A">
              <w:rPr>
                <w:rFonts w:eastAsia="標楷體"/>
                <w:szCs w:val="20"/>
              </w:rPr>
              <w:t>(</w:t>
            </w:r>
            <w:r w:rsidRPr="0046656A">
              <w:rPr>
                <w:rFonts w:eastAsia="標楷體"/>
                <w:szCs w:val="20"/>
              </w:rPr>
              <w:t>孕</w:t>
            </w:r>
            <w:r w:rsidRPr="0046656A">
              <w:rPr>
                <w:rFonts w:eastAsia="標楷體"/>
                <w:szCs w:val="20"/>
              </w:rPr>
              <w:t>)</w:t>
            </w:r>
          </w:p>
        </w:tc>
      </w:tr>
      <w:tr w:rsidR="001937F7" w:rsidRPr="0046656A" w14:paraId="074E4B94" w14:textId="77777777" w:rsidTr="004D69C4">
        <w:trPr>
          <w:trHeight w:val="1119"/>
        </w:trPr>
        <w:tc>
          <w:tcPr>
            <w:tcW w:w="909" w:type="pct"/>
          </w:tcPr>
          <w:p w14:paraId="074E4B85" w14:textId="77777777" w:rsidR="0012299B" w:rsidRPr="0046656A" w:rsidRDefault="0012299B" w:rsidP="003A27AB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Adacel:</w:t>
            </w:r>
          </w:p>
          <w:p w14:paraId="074E4B86" w14:textId="77777777" w:rsidR="0012299B" w:rsidRPr="0046656A" w:rsidRDefault="0012299B" w:rsidP="003A27AB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(</w:t>
            </w:r>
            <w:r w:rsidRPr="0046656A">
              <w:rPr>
                <w:rFonts w:eastAsia="標楷體"/>
                <w:szCs w:val="20"/>
              </w:rPr>
              <w:t>三合一補追疫苗</w:t>
            </w:r>
            <w:r w:rsidRPr="0046656A">
              <w:rPr>
                <w:rFonts w:eastAsia="標楷體"/>
                <w:szCs w:val="20"/>
              </w:rPr>
              <w:t>)</w:t>
            </w:r>
          </w:p>
          <w:p w14:paraId="074E4B87" w14:textId="77777777" w:rsidR="007E5D2B" w:rsidRPr="0046656A" w:rsidRDefault="007E5D2B" w:rsidP="003A27AB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Diphtheria,</w:t>
            </w:r>
          </w:p>
          <w:p w14:paraId="074E4B88" w14:textId="77777777" w:rsidR="007E5D2B" w:rsidRPr="0046656A" w:rsidRDefault="007E5D2B" w:rsidP="003A27AB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Tetanus Toxoid,</w:t>
            </w:r>
          </w:p>
          <w:p w14:paraId="074E4B89" w14:textId="77777777" w:rsidR="007E5D2B" w:rsidRPr="0046656A" w:rsidRDefault="007E5D2B" w:rsidP="003A27AB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Pertussis</w:t>
            </w:r>
          </w:p>
        </w:tc>
        <w:tc>
          <w:tcPr>
            <w:tcW w:w="780" w:type="pct"/>
          </w:tcPr>
          <w:p w14:paraId="074E4B8C" w14:textId="59C43E2C" w:rsidR="007E5D2B" w:rsidRPr="0046656A" w:rsidRDefault="00DB231F" w:rsidP="00D57334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白喉桿菌毒素、</w:t>
            </w:r>
            <w:r w:rsidR="007E5D2B" w:rsidRPr="0046656A">
              <w:rPr>
                <w:rFonts w:eastAsia="標楷體"/>
                <w:szCs w:val="20"/>
              </w:rPr>
              <w:t>破傷風桿菌毒素、百日咳桿菌毒素</w:t>
            </w:r>
          </w:p>
        </w:tc>
        <w:tc>
          <w:tcPr>
            <w:tcW w:w="1493" w:type="pct"/>
          </w:tcPr>
          <w:p w14:paraId="074E4B8E" w14:textId="77777777" w:rsidR="007E5D2B" w:rsidRPr="0046656A" w:rsidRDefault="0012299B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適用於</w:t>
            </w:r>
            <w:r w:rsidRPr="0046656A">
              <w:rPr>
                <w:rFonts w:eastAsia="標楷體"/>
                <w:color w:val="000000"/>
                <w:szCs w:val="20"/>
              </w:rPr>
              <w:t>4-64</w:t>
            </w:r>
            <w:r w:rsidRPr="0046656A">
              <w:rPr>
                <w:rFonts w:eastAsia="標楷體"/>
                <w:color w:val="000000"/>
                <w:szCs w:val="20"/>
              </w:rPr>
              <w:t>歲間之追加疫苗接種，以預防白喉、破傷風、百日咳。</w:t>
            </w:r>
          </w:p>
        </w:tc>
        <w:tc>
          <w:tcPr>
            <w:tcW w:w="390" w:type="pct"/>
          </w:tcPr>
          <w:p w14:paraId="074E4B8F" w14:textId="77777777" w:rsidR="007E5D2B" w:rsidRPr="0046656A" w:rsidRDefault="00126742" w:rsidP="003A27AB">
            <w:pPr>
              <w:snapToGrid w:val="0"/>
              <w:spacing w:line="240" w:lineRule="exact"/>
              <w:ind w:left="-28"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 xml:space="preserve"> </w:t>
            </w:r>
            <w:r w:rsidR="007E5D2B" w:rsidRPr="0046656A">
              <w:rPr>
                <w:rFonts w:eastAsia="標楷體"/>
                <w:szCs w:val="20"/>
              </w:rPr>
              <w:t>IM</w:t>
            </w:r>
          </w:p>
          <w:p w14:paraId="074E4B90" w14:textId="5877BB91" w:rsidR="007E5D2B" w:rsidRPr="0046656A" w:rsidRDefault="00CF0126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0.5mL</w:t>
            </w:r>
          </w:p>
        </w:tc>
        <w:tc>
          <w:tcPr>
            <w:tcW w:w="418" w:type="pct"/>
          </w:tcPr>
          <w:p w14:paraId="074E4B91" w14:textId="77777777" w:rsidR="007E5D2B" w:rsidRPr="0046656A" w:rsidRDefault="007E5D2B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10</w:t>
            </w:r>
            <w:r w:rsidRPr="0046656A">
              <w:rPr>
                <w:rFonts w:eastAsia="標楷體"/>
                <w:szCs w:val="20"/>
              </w:rPr>
              <w:t>年</w:t>
            </w:r>
          </w:p>
        </w:tc>
        <w:tc>
          <w:tcPr>
            <w:tcW w:w="1010" w:type="pct"/>
          </w:tcPr>
          <w:p w14:paraId="074E4B92" w14:textId="71082E5C" w:rsidR="00126742" w:rsidRPr="0046656A" w:rsidRDefault="00506436" w:rsidP="0046656A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懷孕分級未確立。</w:t>
            </w:r>
            <w:r w:rsidR="007E5D2B" w:rsidRPr="0046656A">
              <w:rPr>
                <w:rFonts w:eastAsia="標楷體"/>
                <w:szCs w:val="20"/>
              </w:rPr>
              <w:t xml:space="preserve"> </w:t>
            </w:r>
          </w:p>
          <w:p w14:paraId="074E4B93" w14:textId="77777777" w:rsidR="00126742" w:rsidRPr="0046656A" w:rsidRDefault="00126742" w:rsidP="0046656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目前尚無接種後，追加劑之最佳間隔時間的相關建議。</w:t>
            </w:r>
          </w:p>
        </w:tc>
      </w:tr>
      <w:tr w:rsidR="001937F7" w:rsidRPr="0046656A" w14:paraId="5C1A0032" w14:textId="77777777" w:rsidTr="004D69C4">
        <w:tc>
          <w:tcPr>
            <w:tcW w:w="909" w:type="pct"/>
          </w:tcPr>
          <w:p w14:paraId="6AFCD45E" w14:textId="77777777" w:rsidR="00506436" w:rsidRPr="0046656A" w:rsidRDefault="00506436" w:rsidP="00506436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Boostrix:</w:t>
            </w:r>
          </w:p>
          <w:p w14:paraId="440D9187" w14:textId="77777777" w:rsidR="00506436" w:rsidRPr="0046656A" w:rsidRDefault="00506436" w:rsidP="00506436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Diphtheria,</w:t>
            </w:r>
          </w:p>
          <w:p w14:paraId="5794D37D" w14:textId="77777777" w:rsidR="00506436" w:rsidRPr="0046656A" w:rsidRDefault="00506436" w:rsidP="00506436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Tetanus Toxoid,</w:t>
            </w:r>
          </w:p>
          <w:p w14:paraId="464EBB25" w14:textId="03824E63" w:rsidR="00506436" w:rsidRPr="0046656A" w:rsidRDefault="00506436" w:rsidP="00506436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Pertussis</w:t>
            </w:r>
          </w:p>
        </w:tc>
        <w:tc>
          <w:tcPr>
            <w:tcW w:w="780" w:type="pct"/>
          </w:tcPr>
          <w:p w14:paraId="556E4345" w14:textId="584C5FD6" w:rsidR="00506436" w:rsidRPr="0046656A" w:rsidRDefault="00506436" w:rsidP="00506436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白喉桿菌毒素、破傷風桿菌毒素、百日咳桿菌毒素</w:t>
            </w:r>
          </w:p>
        </w:tc>
        <w:tc>
          <w:tcPr>
            <w:tcW w:w="1493" w:type="pct"/>
          </w:tcPr>
          <w:p w14:paraId="02179D30" w14:textId="05A4DDA0" w:rsidR="00506436" w:rsidRPr="0046656A" w:rsidRDefault="00506436" w:rsidP="00506436">
            <w:pPr>
              <w:spacing w:line="240" w:lineRule="exact"/>
              <w:jc w:val="both"/>
              <w:rPr>
                <w:rFonts w:eastAsia="標楷體"/>
                <w:color w:val="000000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適用於</w:t>
            </w:r>
            <w:r w:rsidRPr="0046656A">
              <w:rPr>
                <w:rFonts w:eastAsia="標楷體"/>
                <w:color w:val="000000"/>
                <w:szCs w:val="20"/>
              </w:rPr>
              <w:t>4-64</w:t>
            </w:r>
            <w:r w:rsidRPr="0046656A">
              <w:rPr>
                <w:rFonts w:eastAsia="標楷體"/>
                <w:color w:val="000000"/>
                <w:szCs w:val="20"/>
              </w:rPr>
              <w:t>歲間之追加疫苗接種，以預防白喉、破傷風、百日咳。</w:t>
            </w:r>
          </w:p>
        </w:tc>
        <w:tc>
          <w:tcPr>
            <w:tcW w:w="390" w:type="pct"/>
          </w:tcPr>
          <w:p w14:paraId="3BA9EBFE" w14:textId="77777777" w:rsidR="00506436" w:rsidRPr="0046656A" w:rsidRDefault="00506436" w:rsidP="00506436">
            <w:pPr>
              <w:snapToGrid w:val="0"/>
              <w:spacing w:line="240" w:lineRule="exact"/>
              <w:ind w:left="-28"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IM</w:t>
            </w:r>
          </w:p>
          <w:p w14:paraId="5EF5FC39" w14:textId="00CF4153" w:rsidR="00506436" w:rsidRPr="0046656A" w:rsidRDefault="00506436" w:rsidP="00506436">
            <w:pPr>
              <w:snapToGrid w:val="0"/>
              <w:spacing w:line="240" w:lineRule="exact"/>
              <w:ind w:left="-28"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0.5mL</w:t>
            </w:r>
          </w:p>
        </w:tc>
        <w:tc>
          <w:tcPr>
            <w:tcW w:w="418" w:type="pct"/>
          </w:tcPr>
          <w:p w14:paraId="1DDA02FC" w14:textId="4D3EDA96" w:rsidR="00506436" w:rsidRPr="0046656A" w:rsidRDefault="00506436" w:rsidP="00506436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10</w:t>
            </w:r>
            <w:r w:rsidRPr="0046656A">
              <w:rPr>
                <w:rFonts w:eastAsia="標楷體"/>
                <w:szCs w:val="20"/>
              </w:rPr>
              <w:t>年</w:t>
            </w:r>
          </w:p>
        </w:tc>
        <w:tc>
          <w:tcPr>
            <w:tcW w:w="1010" w:type="pct"/>
          </w:tcPr>
          <w:p w14:paraId="7F549C5B" w14:textId="260EF81B" w:rsidR="00506436" w:rsidRPr="0046656A" w:rsidRDefault="00506436" w:rsidP="0046656A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懷孕分級未確立，藥品仿單資料</w:t>
            </w:r>
            <w:r w:rsidRPr="0046656A">
              <w:rPr>
                <w:rFonts w:eastAsia="標楷體"/>
                <w:szCs w:val="20"/>
              </w:rPr>
              <w:t>:</w:t>
            </w:r>
            <w:r w:rsidRPr="0046656A">
              <w:rPr>
                <w:rFonts w:eastAsia="標楷體"/>
                <w:szCs w:val="20"/>
              </w:rPr>
              <w:t>第三孕期可使用。</w:t>
            </w:r>
            <w:r w:rsidRPr="0046656A">
              <w:rPr>
                <w:rFonts w:eastAsia="標楷體"/>
                <w:szCs w:val="20"/>
              </w:rPr>
              <w:t xml:space="preserve"> </w:t>
            </w:r>
          </w:p>
          <w:p w14:paraId="028BC5D8" w14:textId="77777777" w:rsidR="0046656A" w:rsidRDefault="00506436" w:rsidP="00506436">
            <w:pPr>
              <w:snapToGrid w:val="0"/>
              <w:spacing w:line="240" w:lineRule="exact"/>
              <w:ind w:left="-22"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目前尚無接種後，追加劑</w:t>
            </w:r>
          </w:p>
          <w:p w14:paraId="4FB133B8" w14:textId="4731AC3C" w:rsidR="00506436" w:rsidRPr="0046656A" w:rsidRDefault="00506436" w:rsidP="0046656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之最佳間隔時間的相關建議。</w:t>
            </w:r>
          </w:p>
        </w:tc>
      </w:tr>
      <w:tr w:rsidR="001937F7" w:rsidRPr="0046656A" w14:paraId="451AB7E6" w14:textId="77777777" w:rsidTr="004D69C4">
        <w:tc>
          <w:tcPr>
            <w:tcW w:w="909" w:type="pct"/>
          </w:tcPr>
          <w:p w14:paraId="6F2B32D3" w14:textId="77777777" w:rsidR="00CF0126" w:rsidRPr="0046656A" w:rsidRDefault="00CF0126" w:rsidP="003A27AB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Tetraxim:</w:t>
            </w:r>
          </w:p>
          <w:p w14:paraId="3ACEEB1A" w14:textId="77777777" w:rsidR="00D57334" w:rsidRPr="0046656A" w:rsidRDefault="00D57334" w:rsidP="00D57334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Diphtheria,</w:t>
            </w:r>
          </w:p>
          <w:p w14:paraId="2F1E1359" w14:textId="77777777" w:rsidR="00D57334" w:rsidRPr="0046656A" w:rsidRDefault="00D57334" w:rsidP="00D57334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Tetanus Toxoid,</w:t>
            </w:r>
          </w:p>
          <w:p w14:paraId="5FE1E01F" w14:textId="32307BBE" w:rsidR="00CF0126" w:rsidRPr="0046656A" w:rsidRDefault="00D57334" w:rsidP="001937F7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Pertussis, inactivated poliovirus</w:t>
            </w:r>
          </w:p>
        </w:tc>
        <w:tc>
          <w:tcPr>
            <w:tcW w:w="780" w:type="pct"/>
          </w:tcPr>
          <w:p w14:paraId="775FEF95" w14:textId="3F2EAF77" w:rsidR="00CF0126" w:rsidRPr="0046656A" w:rsidRDefault="00D57334" w:rsidP="00D57334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白喉桿菌毒素、破傷風桿菌毒素、百日咳桿菌毒素、不活化小兒麻痺疫苗</w:t>
            </w:r>
          </w:p>
        </w:tc>
        <w:tc>
          <w:tcPr>
            <w:tcW w:w="1493" w:type="pct"/>
          </w:tcPr>
          <w:p w14:paraId="50BD9C48" w14:textId="421589D2" w:rsidR="007C4D50" w:rsidRPr="0046656A" w:rsidRDefault="00D57334" w:rsidP="007C4D50">
            <w:pPr>
              <w:spacing w:line="240" w:lineRule="exact"/>
              <w:jc w:val="both"/>
              <w:rPr>
                <w:rFonts w:eastAsia="標楷體"/>
                <w:color w:val="000000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國小入小學前常規接種疫苗</w:t>
            </w:r>
            <w:r w:rsidR="007C4D50" w:rsidRPr="0046656A">
              <w:rPr>
                <w:rFonts w:eastAsia="標楷體"/>
                <w:color w:val="000000"/>
                <w:szCs w:val="20"/>
              </w:rPr>
              <w:t>。</w:t>
            </w:r>
            <w:r w:rsidR="007C4D50" w:rsidRPr="0046656A">
              <w:rPr>
                <w:rFonts w:eastAsia="標楷體"/>
                <w:sz w:val="14"/>
                <w:szCs w:val="14"/>
              </w:rPr>
              <w:t xml:space="preserve"> </w:t>
            </w:r>
          </w:p>
          <w:p w14:paraId="36771DAB" w14:textId="4F55151B" w:rsidR="007C4D50" w:rsidRPr="0046656A" w:rsidRDefault="007C4D50" w:rsidP="007C4D50">
            <w:pPr>
              <w:spacing w:line="240" w:lineRule="exact"/>
              <w:jc w:val="both"/>
              <w:rPr>
                <w:rFonts w:eastAsia="標楷體"/>
                <w:color w:val="000000"/>
                <w:szCs w:val="20"/>
              </w:rPr>
            </w:pPr>
            <w:r w:rsidRPr="0046656A">
              <w:rPr>
                <w:rFonts w:eastAsia="標楷體"/>
                <w:szCs w:val="14"/>
              </w:rPr>
              <w:t>限用於出生</w:t>
            </w:r>
            <w:r w:rsidRPr="0046656A">
              <w:rPr>
                <w:rFonts w:eastAsia="標楷體"/>
                <w:szCs w:val="14"/>
              </w:rPr>
              <w:t>2</w:t>
            </w:r>
            <w:r w:rsidRPr="0046656A">
              <w:rPr>
                <w:rFonts w:eastAsia="標楷體"/>
                <w:szCs w:val="14"/>
              </w:rPr>
              <w:t>個月至未滿</w:t>
            </w:r>
            <w:r w:rsidRPr="0046656A">
              <w:rPr>
                <w:rFonts w:eastAsia="標楷體"/>
                <w:szCs w:val="14"/>
              </w:rPr>
              <w:t>13</w:t>
            </w:r>
            <w:r w:rsidRPr="0046656A">
              <w:rPr>
                <w:rFonts w:eastAsia="標楷體"/>
                <w:szCs w:val="14"/>
              </w:rPr>
              <w:t>歲兒童。</w:t>
            </w:r>
          </w:p>
        </w:tc>
        <w:tc>
          <w:tcPr>
            <w:tcW w:w="390" w:type="pct"/>
          </w:tcPr>
          <w:p w14:paraId="2A09BCA9" w14:textId="77777777" w:rsidR="00D57334" w:rsidRPr="0046656A" w:rsidRDefault="00D57334" w:rsidP="00D57334">
            <w:pPr>
              <w:snapToGrid w:val="0"/>
              <w:spacing w:line="240" w:lineRule="exact"/>
              <w:ind w:left="-28"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IM</w:t>
            </w:r>
          </w:p>
          <w:p w14:paraId="12B9EA63" w14:textId="52975904" w:rsidR="00CF0126" w:rsidRPr="0046656A" w:rsidRDefault="00D57334" w:rsidP="00D57334">
            <w:pPr>
              <w:snapToGrid w:val="0"/>
              <w:spacing w:line="240" w:lineRule="exact"/>
              <w:ind w:left="-28"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0.5mL</w:t>
            </w:r>
          </w:p>
        </w:tc>
        <w:tc>
          <w:tcPr>
            <w:tcW w:w="418" w:type="pct"/>
          </w:tcPr>
          <w:p w14:paraId="01619376" w14:textId="77777777" w:rsidR="00CF0126" w:rsidRPr="0046656A" w:rsidRDefault="00CF0126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</w:p>
        </w:tc>
        <w:tc>
          <w:tcPr>
            <w:tcW w:w="1010" w:type="pct"/>
          </w:tcPr>
          <w:p w14:paraId="6F05ACBD" w14:textId="0BF9D102" w:rsidR="00342E46" w:rsidRPr="0046656A" w:rsidRDefault="0031153A" w:rsidP="0031153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:X</w:t>
            </w:r>
          </w:p>
          <w:p w14:paraId="1762D1E3" w14:textId="47C0C306" w:rsidR="00CF0126" w:rsidRPr="0046656A" w:rsidRDefault="00342E46" w:rsidP="00342E46">
            <w:pPr>
              <w:snapToGrid w:val="0"/>
              <w:spacing w:line="240" w:lineRule="exact"/>
              <w:ind w:left="-22"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目前無提供保護年限。</w:t>
            </w:r>
          </w:p>
        </w:tc>
      </w:tr>
      <w:tr w:rsidR="001937F7" w:rsidRPr="0046656A" w14:paraId="074E4B9F" w14:textId="77777777" w:rsidTr="004D69C4">
        <w:tc>
          <w:tcPr>
            <w:tcW w:w="909" w:type="pct"/>
          </w:tcPr>
          <w:p w14:paraId="074E4B95" w14:textId="77777777" w:rsidR="007E5D2B" w:rsidRPr="0046656A" w:rsidRDefault="007E5D2B" w:rsidP="009A2159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Tetanus Toxoid</w:t>
            </w:r>
          </w:p>
        </w:tc>
        <w:tc>
          <w:tcPr>
            <w:tcW w:w="780" w:type="pct"/>
          </w:tcPr>
          <w:p w14:paraId="074E4B96" w14:textId="77777777" w:rsidR="007E5D2B" w:rsidRPr="0046656A" w:rsidRDefault="007E5D2B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破傷風桿菌毒素</w:t>
            </w:r>
          </w:p>
        </w:tc>
        <w:tc>
          <w:tcPr>
            <w:tcW w:w="1493" w:type="pct"/>
          </w:tcPr>
          <w:p w14:paraId="074E4B97" w14:textId="77777777" w:rsidR="00DB231F" w:rsidRPr="0046656A" w:rsidRDefault="00DB231F" w:rsidP="003A27AB">
            <w:pPr>
              <w:spacing w:line="240" w:lineRule="exact"/>
              <w:jc w:val="both"/>
              <w:rPr>
                <w:rFonts w:eastAsia="標楷體"/>
                <w:color w:val="000000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初次免疫</w:t>
            </w:r>
            <w:r w:rsidRPr="0046656A">
              <w:rPr>
                <w:rFonts w:eastAsia="標楷體"/>
                <w:color w:val="000000"/>
                <w:szCs w:val="20"/>
              </w:rPr>
              <w:t xml:space="preserve">: </w:t>
            </w:r>
          </w:p>
          <w:p w14:paraId="074E4B98" w14:textId="77777777" w:rsidR="00DB231F" w:rsidRPr="0046656A" w:rsidRDefault="00DB231F" w:rsidP="003A27AB">
            <w:pPr>
              <w:spacing w:line="240" w:lineRule="exact"/>
              <w:jc w:val="both"/>
              <w:rPr>
                <w:rFonts w:eastAsia="標楷體"/>
                <w:color w:val="000000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注射兩次，每次</w:t>
            </w:r>
            <w:r w:rsidRPr="0046656A">
              <w:rPr>
                <w:rFonts w:eastAsia="標楷體"/>
                <w:color w:val="000000"/>
                <w:szCs w:val="20"/>
              </w:rPr>
              <w:t>0.5 mL</w:t>
            </w:r>
            <w:r w:rsidRPr="0046656A">
              <w:rPr>
                <w:rFonts w:eastAsia="標楷體"/>
                <w:color w:val="000000"/>
                <w:szCs w:val="20"/>
              </w:rPr>
              <w:t>，間隔</w:t>
            </w:r>
            <w:r w:rsidRPr="0046656A">
              <w:rPr>
                <w:rFonts w:eastAsia="標楷體"/>
                <w:color w:val="000000"/>
                <w:szCs w:val="20"/>
              </w:rPr>
              <w:t>4-8</w:t>
            </w:r>
            <w:r w:rsidRPr="0046656A">
              <w:rPr>
                <w:rFonts w:eastAsia="標楷體"/>
                <w:color w:val="000000"/>
                <w:szCs w:val="20"/>
              </w:rPr>
              <w:t>週</w:t>
            </w:r>
          </w:p>
          <w:p w14:paraId="074E4B99" w14:textId="77777777" w:rsidR="00DB231F" w:rsidRPr="0046656A" w:rsidRDefault="00DB231F" w:rsidP="003A27AB">
            <w:pPr>
              <w:spacing w:line="240" w:lineRule="exact"/>
              <w:jc w:val="both"/>
              <w:rPr>
                <w:rFonts w:eastAsia="標楷體"/>
                <w:color w:val="000000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追加免疫</w:t>
            </w:r>
            <w:r w:rsidRPr="0046656A">
              <w:rPr>
                <w:rFonts w:eastAsia="標楷體"/>
                <w:color w:val="000000"/>
                <w:szCs w:val="20"/>
              </w:rPr>
              <w:t xml:space="preserve">: </w:t>
            </w:r>
          </w:p>
          <w:p w14:paraId="074E4B9A" w14:textId="77777777" w:rsidR="007E5D2B" w:rsidRPr="0046656A" w:rsidRDefault="00DB231F" w:rsidP="003A27AB">
            <w:pPr>
              <w:spacing w:line="240" w:lineRule="exact"/>
              <w:jc w:val="both"/>
              <w:rPr>
                <w:rFonts w:eastAsia="標楷體"/>
                <w:color w:val="000000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通常於初次免疫後</w:t>
            </w:r>
            <w:r w:rsidRPr="0046656A">
              <w:rPr>
                <w:rFonts w:eastAsia="標楷體"/>
                <w:color w:val="000000"/>
                <w:szCs w:val="20"/>
              </w:rPr>
              <w:t>6-12</w:t>
            </w:r>
            <w:r w:rsidRPr="0046656A">
              <w:rPr>
                <w:rFonts w:eastAsia="標楷體"/>
                <w:color w:val="000000"/>
                <w:szCs w:val="20"/>
              </w:rPr>
              <w:t>個月之間，或受創傷之際，施打</w:t>
            </w:r>
            <w:r w:rsidRPr="0046656A">
              <w:rPr>
                <w:rFonts w:eastAsia="標楷體"/>
                <w:color w:val="000000"/>
                <w:szCs w:val="20"/>
              </w:rPr>
              <w:t>0.5 mL</w:t>
            </w:r>
            <w:r w:rsidRPr="0046656A">
              <w:rPr>
                <w:rFonts w:eastAsia="標楷體"/>
                <w:color w:val="000000"/>
                <w:szCs w:val="20"/>
              </w:rPr>
              <w:t>一次</w:t>
            </w:r>
          </w:p>
        </w:tc>
        <w:tc>
          <w:tcPr>
            <w:tcW w:w="390" w:type="pct"/>
          </w:tcPr>
          <w:p w14:paraId="074E4B9B" w14:textId="77777777" w:rsidR="007E5D2B" w:rsidRPr="0046656A" w:rsidRDefault="007E5D2B" w:rsidP="00DB231F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IM</w:t>
            </w:r>
            <w:r w:rsidR="007F47C6" w:rsidRPr="0046656A">
              <w:rPr>
                <w:rFonts w:eastAsia="標楷體"/>
                <w:szCs w:val="20"/>
              </w:rPr>
              <w:t>/</w:t>
            </w:r>
            <w:r w:rsidRPr="0046656A">
              <w:rPr>
                <w:rFonts w:eastAsia="標楷體"/>
                <w:szCs w:val="20"/>
              </w:rPr>
              <w:t>SC</w:t>
            </w:r>
          </w:p>
          <w:p w14:paraId="074E4B9C" w14:textId="659F7588" w:rsidR="007E5D2B" w:rsidRPr="0046656A" w:rsidRDefault="00CF0126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0.5mL</w:t>
            </w:r>
          </w:p>
        </w:tc>
        <w:tc>
          <w:tcPr>
            <w:tcW w:w="418" w:type="pct"/>
          </w:tcPr>
          <w:p w14:paraId="074E4B9D" w14:textId="77777777" w:rsidR="007E5D2B" w:rsidRPr="0046656A" w:rsidRDefault="007E5D2B" w:rsidP="003A27AB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10</w:t>
            </w:r>
            <w:r w:rsidRPr="0046656A">
              <w:rPr>
                <w:rFonts w:eastAsia="標楷體"/>
                <w:szCs w:val="20"/>
              </w:rPr>
              <w:t>年</w:t>
            </w:r>
          </w:p>
        </w:tc>
        <w:tc>
          <w:tcPr>
            <w:tcW w:w="1010" w:type="pct"/>
          </w:tcPr>
          <w:p w14:paraId="074E4B9E" w14:textId="3A662C75" w:rsidR="007E5D2B" w:rsidRPr="0046656A" w:rsidRDefault="00342E46" w:rsidP="00342E46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懷孕分級未確立。</w:t>
            </w:r>
          </w:p>
        </w:tc>
      </w:tr>
    </w:tbl>
    <w:p w14:paraId="074E4BA0" w14:textId="77777777" w:rsidR="007E5D2B" w:rsidRPr="0046656A" w:rsidRDefault="007E5D2B" w:rsidP="007E5D2B">
      <w:pPr>
        <w:spacing w:line="240" w:lineRule="exact"/>
        <w:rPr>
          <w:rFonts w:eastAsia="標楷體"/>
          <w:sz w:val="20"/>
          <w:szCs w:val="20"/>
        </w:rPr>
      </w:pPr>
    </w:p>
    <w:tbl>
      <w:tblPr>
        <w:tblStyle w:val="a9"/>
        <w:tblW w:w="5319" w:type="pct"/>
        <w:tblInd w:w="-25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5"/>
        <w:gridCol w:w="1744"/>
        <w:gridCol w:w="3344"/>
        <w:gridCol w:w="871"/>
        <w:gridCol w:w="938"/>
        <w:gridCol w:w="2261"/>
      </w:tblGrid>
      <w:tr w:rsidR="007E5D2B" w:rsidRPr="0046656A" w14:paraId="074E4BA2" w14:textId="77777777" w:rsidTr="001937F7">
        <w:tc>
          <w:tcPr>
            <w:tcW w:w="5000" w:type="pct"/>
            <w:gridSpan w:val="6"/>
          </w:tcPr>
          <w:p w14:paraId="074E4BA1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b/>
                <w:bCs/>
                <w:color w:val="000000" w:themeColor="text1"/>
                <w:szCs w:val="20"/>
              </w:rPr>
              <w:t>疫苗製劑</w:t>
            </w:r>
          </w:p>
        </w:tc>
      </w:tr>
      <w:tr w:rsidR="001937F7" w:rsidRPr="0046656A" w14:paraId="074E4BA9" w14:textId="77777777" w:rsidTr="004D69C4">
        <w:tc>
          <w:tcPr>
            <w:tcW w:w="909" w:type="pct"/>
          </w:tcPr>
          <w:p w14:paraId="074E4BA3" w14:textId="77777777" w:rsidR="007E5D2B" w:rsidRPr="0046656A" w:rsidRDefault="007E5D2B" w:rsidP="009A2159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製劑名稱</w:t>
            </w:r>
          </w:p>
        </w:tc>
        <w:tc>
          <w:tcPr>
            <w:tcW w:w="779" w:type="pct"/>
          </w:tcPr>
          <w:p w14:paraId="074E4BA4" w14:textId="77777777" w:rsidR="007E5D2B" w:rsidRPr="0046656A" w:rsidRDefault="007E5D2B" w:rsidP="009A2159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來源</w:t>
            </w:r>
          </w:p>
        </w:tc>
        <w:tc>
          <w:tcPr>
            <w:tcW w:w="1494" w:type="pct"/>
          </w:tcPr>
          <w:p w14:paraId="074E4BA5" w14:textId="77777777" w:rsidR="007E5D2B" w:rsidRPr="0046656A" w:rsidRDefault="007E5D2B" w:rsidP="009A2159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施打時間</w:t>
            </w:r>
          </w:p>
        </w:tc>
        <w:tc>
          <w:tcPr>
            <w:tcW w:w="389" w:type="pct"/>
          </w:tcPr>
          <w:p w14:paraId="074E4BA6" w14:textId="77777777" w:rsidR="007E5D2B" w:rsidRPr="0046656A" w:rsidRDefault="007E5D2B" w:rsidP="009A2159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施打方法</w:t>
            </w:r>
          </w:p>
        </w:tc>
        <w:tc>
          <w:tcPr>
            <w:tcW w:w="419" w:type="pct"/>
          </w:tcPr>
          <w:p w14:paraId="074E4BA7" w14:textId="77777777" w:rsidR="007E5D2B" w:rsidRPr="0046656A" w:rsidRDefault="007E5D2B" w:rsidP="009A2159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免疫時效</w:t>
            </w:r>
          </w:p>
        </w:tc>
        <w:tc>
          <w:tcPr>
            <w:tcW w:w="1010" w:type="pct"/>
          </w:tcPr>
          <w:p w14:paraId="074E4BA8" w14:textId="77777777" w:rsidR="007E5D2B" w:rsidRPr="0046656A" w:rsidRDefault="007E5D2B" w:rsidP="009A2159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注意事項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孕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)</w:t>
            </w:r>
          </w:p>
        </w:tc>
      </w:tr>
      <w:tr w:rsidR="001937F7" w:rsidRPr="0046656A" w14:paraId="074E4BB6" w14:textId="77777777" w:rsidTr="004D69C4">
        <w:tc>
          <w:tcPr>
            <w:tcW w:w="909" w:type="pct"/>
          </w:tcPr>
          <w:p w14:paraId="074E4BAA" w14:textId="77777777" w:rsidR="007E5D2B" w:rsidRPr="0046656A" w:rsidRDefault="007E5D2B" w:rsidP="003A27AB">
            <w:pPr>
              <w:snapToGrid w:val="0"/>
              <w:spacing w:line="240" w:lineRule="exact"/>
              <w:ind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BCG</w:t>
            </w:r>
            <w:r w:rsidR="004C0292" w:rsidRPr="0046656A">
              <w:rPr>
                <w:rFonts w:eastAsia="標楷體"/>
                <w:color w:val="000000" w:themeColor="text1"/>
                <w:szCs w:val="20"/>
              </w:rPr>
              <w:t xml:space="preserve"> vaccine</w:t>
            </w:r>
          </w:p>
          <w:p w14:paraId="074E4BAB" w14:textId="77777777" w:rsidR="0090266B" w:rsidRPr="0046656A" w:rsidRDefault="0090266B" w:rsidP="003A27AB">
            <w:pPr>
              <w:snapToGrid w:val="0"/>
              <w:spacing w:line="240" w:lineRule="exact"/>
              <w:ind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卡介苗疫苗</w:t>
            </w:r>
          </w:p>
        </w:tc>
        <w:tc>
          <w:tcPr>
            <w:tcW w:w="779" w:type="pct"/>
          </w:tcPr>
          <w:p w14:paraId="074E4BAC" w14:textId="49F137CA" w:rsidR="007E5D2B" w:rsidRPr="0046656A" w:rsidRDefault="00CF0126" w:rsidP="00922B7F">
            <w:pPr>
              <w:snapToGrid w:val="0"/>
              <w:spacing w:line="240" w:lineRule="exact"/>
              <w:ind w:left="-28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活性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稀釋卡介苗桿菌</w:t>
            </w:r>
          </w:p>
        </w:tc>
        <w:tc>
          <w:tcPr>
            <w:tcW w:w="1494" w:type="pct"/>
          </w:tcPr>
          <w:p w14:paraId="074E4BAD" w14:textId="7F5B08E4" w:rsidR="00255234" w:rsidRPr="0046656A" w:rsidRDefault="00255234" w:rsidP="004C0292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出生</w:t>
            </w:r>
            <w:r w:rsidR="00FB640D" w:rsidRPr="0046656A">
              <w:rPr>
                <w:rFonts w:eastAsia="標楷體"/>
                <w:color w:val="000000" w:themeColor="text1"/>
                <w:szCs w:val="20"/>
              </w:rPr>
              <w:t>滿</w:t>
            </w:r>
            <w:r w:rsidR="00FB640D" w:rsidRPr="0046656A">
              <w:rPr>
                <w:rFonts w:eastAsia="標楷體"/>
                <w:color w:val="000000" w:themeColor="text1"/>
                <w:szCs w:val="20"/>
              </w:rPr>
              <w:t>5</w:t>
            </w:r>
            <w:r w:rsidR="00FB640D"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  <w:r w:rsidR="004C0292"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體重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2500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公克以上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 </w:t>
            </w:r>
            <w:r w:rsidR="004C0292" w:rsidRPr="0046656A">
              <w:rPr>
                <w:rFonts w:eastAsia="標楷體"/>
                <w:color w:val="000000" w:themeColor="text1"/>
                <w:szCs w:val="20"/>
              </w:rPr>
              <w:t>)</w:t>
            </w:r>
          </w:p>
          <w:p w14:paraId="074E4BAF" w14:textId="78A18592" w:rsidR="007E5D2B" w:rsidRPr="0046656A" w:rsidRDefault="007E5D2B" w:rsidP="003A27AB">
            <w:pPr>
              <w:spacing w:line="240" w:lineRule="exact"/>
              <w:rPr>
                <w:rFonts w:eastAsia="標楷體"/>
                <w:color w:val="FF0000"/>
                <w:szCs w:val="20"/>
              </w:rPr>
            </w:pPr>
          </w:p>
        </w:tc>
        <w:tc>
          <w:tcPr>
            <w:tcW w:w="389" w:type="pct"/>
          </w:tcPr>
          <w:p w14:paraId="074E4BB0" w14:textId="77777777" w:rsidR="007E5D2B" w:rsidRPr="0046656A" w:rsidRDefault="007E5D2B" w:rsidP="00C91A8D">
            <w:pPr>
              <w:snapToGrid w:val="0"/>
              <w:spacing w:line="240" w:lineRule="exact"/>
              <w:ind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SC</w:t>
            </w:r>
          </w:p>
          <w:p w14:paraId="074E4BB1" w14:textId="37F3A485" w:rsidR="007E5D2B" w:rsidRPr="0046656A" w:rsidRDefault="007E5D2B" w:rsidP="00CF0126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0.05m</w:t>
            </w:r>
            <w:r w:rsidR="00CF0126" w:rsidRPr="0046656A">
              <w:rPr>
                <w:rFonts w:eastAsia="標楷體"/>
                <w:color w:val="000000" w:themeColor="text1"/>
                <w:szCs w:val="20"/>
              </w:rPr>
              <w:t>L</w:t>
            </w:r>
            <w:r w:rsidR="00342E46" w:rsidRPr="0046656A">
              <w:rPr>
                <w:rFonts w:eastAsia="標楷體"/>
                <w:color w:val="000000" w:themeColor="text1"/>
                <w:szCs w:val="20"/>
              </w:rPr>
              <w:t>/0.1mL</w:t>
            </w:r>
          </w:p>
        </w:tc>
        <w:tc>
          <w:tcPr>
            <w:tcW w:w="419" w:type="pct"/>
          </w:tcPr>
          <w:p w14:paraId="074E4BB2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3-25</w:t>
            </w:r>
            <w:r w:rsidRPr="0046656A">
              <w:rPr>
                <w:rFonts w:eastAsia="標楷體"/>
                <w:szCs w:val="20"/>
              </w:rPr>
              <w:t>年</w:t>
            </w:r>
          </w:p>
        </w:tc>
        <w:tc>
          <w:tcPr>
            <w:tcW w:w="1010" w:type="pct"/>
          </w:tcPr>
          <w:p w14:paraId="074E4BB3" w14:textId="7A66D212" w:rsidR="004C0292" w:rsidRPr="0046656A" w:rsidRDefault="00A112F1" w:rsidP="0046656A">
            <w:pPr>
              <w:spacing w:line="240" w:lineRule="exact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懷孕分級未確立。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 xml:space="preserve"> </w:t>
            </w:r>
          </w:p>
          <w:p w14:paraId="074E4BB4" w14:textId="77777777" w:rsidR="004C0292" w:rsidRPr="0046656A" w:rsidRDefault="007E5D2B" w:rsidP="0046656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副作用</w:t>
            </w:r>
            <w:r w:rsidR="00255234"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皮膚潰瘍、膿包</w:t>
            </w:r>
          </w:p>
          <w:p w14:paraId="074E4BB5" w14:textId="77777777" w:rsidR="007E5D2B" w:rsidRPr="0046656A" w:rsidRDefault="007E5D2B" w:rsidP="0046656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禁忌</w:t>
            </w:r>
            <w:r w:rsidR="00255234"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結核菌素反應為陽性者、明顯營養障礙、發燒、濕疹、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4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週內曾接種不活性疫苗或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6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週內曾接種活性疫苗</w:t>
            </w:r>
          </w:p>
        </w:tc>
      </w:tr>
      <w:tr w:rsidR="001937F7" w:rsidRPr="0046656A" w14:paraId="074E4BC5" w14:textId="77777777" w:rsidTr="004D69C4">
        <w:tc>
          <w:tcPr>
            <w:tcW w:w="909" w:type="pct"/>
          </w:tcPr>
          <w:p w14:paraId="074E4BB7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Hepatitis A</w:t>
            </w:r>
          </w:p>
          <w:p w14:paraId="074E4BB8" w14:textId="77777777" w:rsidR="0090266B" w:rsidRPr="0046656A" w:rsidRDefault="0090266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Havrix</w:t>
            </w:r>
          </w:p>
          <w:p w14:paraId="074E4BB9" w14:textId="77777777" w:rsidR="0090266B" w:rsidRPr="0046656A" w:rsidRDefault="0090266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779" w:type="pct"/>
          </w:tcPr>
          <w:p w14:paraId="074E4BBA" w14:textId="0F982038" w:rsidR="007E5D2B" w:rsidRPr="0046656A" w:rsidRDefault="00521BF6" w:rsidP="00CF0126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去</w:t>
            </w:r>
            <w:r w:rsidR="00CF0126" w:rsidRPr="0046656A">
              <w:rPr>
                <w:rFonts w:eastAsia="標楷體"/>
                <w:color w:val="000000" w:themeColor="text1"/>
                <w:szCs w:val="20"/>
              </w:rPr>
              <w:t>活化</w:t>
            </w:r>
            <w:r w:rsidR="00255234" w:rsidRPr="0046656A">
              <w:rPr>
                <w:rFonts w:eastAsia="標楷體"/>
                <w:color w:val="000000" w:themeColor="text1"/>
                <w:szCs w:val="20"/>
              </w:rPr>
              <w:t>A</w:t>
            </w:r>
            <w:r w:rsidR="00255234" w:rsidRPr="0046656A">
              <w:rPr>
                <w:rFonts w:eastAsia="標楷體"/>
                <w:color w:val="000000" w:themeColor="text1"/>
                <w:szCs w:val="20"/>
              </w:rPr>
              <w:t>型肝炎病毒</w:t>
            </w:r>
          </w:p>
        </w:tc>
        <w:tc>
          <w:tcPr>
            <w:tcW w:w="1494" w:type="pct"/>
          </w:tcPr>
          <w:p w14:paraId="074E4BBB" w14:textId="77777777" w:rsidR="00255234" w:rsidRPr="0046656A" w:rsidRDefault="00255234" w:rsidP="00DA75BF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基礎免疫療程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--</w:t>
            </w:r>
          </w:p>
          <w:p w14:paraId="074E4BBC" w14:textId="77777777" w:rsidR="00DA75BF" w:rsidRPr="0046656A" w:rsidRDefault="007E5D2B" w:rsidP="00DA75BF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1~18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歲</w:t>
            </w:r>
            <w:r w:rsidR="0090266B" w:rsidRPr="0046656A">
              <w:rPr>
                <w:rFonts w:eastAsia="標楷體"/>
                <w:color w:val="000000" w:themeColor="text1"/>
                <w:szCs w:val="20"/>
              </w:rPr>
              <w:t>:Havrix 720</w:t>
            </w:r>
            <w:r w:rsidR="00255234" w:rsidRPr="0046656A">
              <w:rPr>
                <w:rFonts w:eastAsia="標楷體"/>
                <w:color w:val="000000" w:themeColor="text1"/>
                <w:szCs w:val="20"/>
              </w:rPr>
              <w:t>單一劑量</w:t>
            </w:r>
          </w:p>
          <w:p w14:paraId="074E4BBD" w14:textId="77777777" w:rsidR="00DA75BF" w:rsidRPr="0046656A" w:rsidRDefault="00404505" w:rsidP="00DA75BF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＞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19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歲</w:t>
            </w:r>
            <w:r w:rsidR="0090266B" w:rsidRPr="0046656A">
              <w:rPr>
                <w:rFonts w:eastAsia="標楷體"/>
                <w:color w:val="000000" w:themeColor="text1"/>
                <w:szCs w:val="20"/>
              </w:rPr>
              <w:t>:H</w:t>
            </w:r>
            <w:r w:rsidR="00892B42" w:rsidRPr="0046656A">
              <w:rPr>
                <w:rFonts w:eastAsia="標楷體"/>
                <w:color w:val="000000" w:themeColor="text1"/>
                <w:szCs w:val="20"/>
              </w:rPr>
              <w:t xml:space="preserve">AVRIX </w:t>
            </w:r>
            <w:r w:rsidR="0090266B" w:rsidRPr="0046656A">
              <w:rPr>
                <w:rFonts w:eastAsia="標楷體"/>
                <w:color w:val="000000" w:themeColor="text1"/>
                <w:szCs w:val="20"/>
              </w:rPr>
              <w:t>1440</w:t>
            </w:r>
            <w:r w:rsidR="00255234" w:rsidRPr="0046656A">
              <w:rPr>
                <w:rFonts w:eastAsia="標楷體"/>
                <w:color w:val="000000" w:themeColor="text1"/>
                <w:szCs w:val="20"/>
              </w:rPr>
              <w:t>單一劑量</w:t>
            </w:r>
          </w:p>
          <w:p w14:paraId="074E4BBE" w14:textId="77777777" w:rsidR="007E5D2B" w:rsidRPr="0046656A" w:rsidRDefault="00255234" w:rsidP="00DA75BF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建議基礎免疫療程後，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間隔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6~12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個月追加一劑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以確保長期保護效果</w:t>
            </w:r>
          </w:p>
        </w:tc>
        <w:tc>
          <w:tcPr>
            <w:tcW w:w="389" w:type="pct"/>
          </w:tcPr>
          <w:p w14:paraId="1DDBA03F" w14:textId="77777777" w:rsidR="001937F7" w:rsidRPr="0046656A" w:rsidRDefault="007E5D2B" w:rsidP="00FB640D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 xml:space="preserve">IM </w:t>
            </w:r>
            <w:r w:rsidR="001937F7" w:rsidRPr="0046656A">
              <w:rPr>
                <w:rFonts w:eastAsia="標楷體"/>
                <w:szCs w:val="20"/>
              </w:rPr>
              <w:t xml:space="preserve">  </w:t>
            </w:r>
          </w:p>
          <w:p w14:paraId="074E4BBF" w14:textId="0D9F4710" w:rsidR="007E5D2B" w:rsidRPr="0046656A" w:rsidRDefault="007E5D2B" w:rsidP="00FB640D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0.5m</w:t>
            </w:r>
            <w:r w:rsidR="00FB640D" w:rsidRPr="0046656A">
              <w:rPr>
                <w:rFonts w:eastAsia="標楷體"/>
                <w:szCs w:val="20"/>
              </w:rPr>
              <w:t>L/1mL</w:t>
            </w:r>
          </w:p>
        </w:tc>
        <w:tc>
          <w:tcPr>
            <w:tcW w:w="419" w:type="pct"/>
          </w:tcPr>
          <w:p w14:paraId="074E4BC0" w14:textId="77777777" w:rsidR="001D5F32" w:rsidRPr="0046656A" w:rsidRDefault="001D5F32" w:rsidP="003A27AB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至少</w:t>
            </w:r>
            <w:r w:rsidRPr="0046656A">
              <w:rPr>
                <w:rFonts w:eastAsia="標楷體"/>
                <w:szCs w:val="20"/>
              </w:rPr>
              <w:t>1-3</w:t>
            </w:r>
            <w:r w:rsidRPr="0046656A">
              <w:rPr>
                <w:rFonts w:eastAsia="標楷體"/>
                <w:szCs w:val="20"/>
              </w:rPr>
              <w:t>年</w:t>
            </w:r>
          </w:p>
          <w:p w14:paraId="074E4BC1" w14:textId="77777777" w:rsidR="007E5D2B" w:rsidRPr="0046656A" w:rsidRDefault="001D5F32" w:rsidP="003A27AB">
            <w:pPr>
              <w:spacing w:line="240" w:lineRule="exact"/>
              <w:rPr>
                <w:rFonts w:eastAsia="標楷體"/>
                <w:color w:val="FF0000"/>
                <w:szCs w:val="20"/>
              </w:rPr>
            </w:pPr>
            <w:r w:rsidRPr="0046656A">
              <w:rPr>
                <w:rFonts w:eastAsia="標楷體"/>
                <w:szCs w:val="20"/>
              </w:rPr>
              <w:t>有的研究顯示可達</w:t>
            </w:r>
            <w:r w:rsidRPr="0046656A">
              <w:rPr>
                <w:rFonts w:eastAsia="標楷體"/>
                <w:szCs w:val="20"/>
              </w:rPr>
              <w:t>5-10</w:t>
            </w:r>
            <w:r w:rsidRPr="0046656A">
              <w:rPr>
                <w:rFonts w:eastAsia="標楷體"/>
                <w:szCs w:val="20"/>
              </w:rPr>
              <w:t>年</w:t>
            </w:r>
          </w:p>
        </w:tc>
        <w:tc>
          <w:tcPr>
            <w:tcW w:w="1010" w:type="pct"/>
          </w:tcPr>
          <w:p w14:paraId="074E4BC2" w14:textId="532E2333" w:rsidR="0090266B" w:rsidRPr="0046656A" w:rsidRDefault="0031153A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:C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 xml:space="preserve"> </w:t>
            </w:r>
          </w:p>
          <w:p w14:paraId="074E4BC3" w14:textId="77777777" w:rsidR="00255234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副作用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紅腫、微熱、硬結</w:t>
            </w:r>
          </w:p>
          <w:p w14:paraId="074E4BC4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禁忌</w:t>
            </w:r>
            <w:r w:rsidR="00255234"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嚴重感染者</w:t>
            </w:r>
          </w:p>
        </w:tc>
      </w:tr>
      <w:tr w:rsidR="001937F7" w:rsidRPr="0046656A" w14:paraId="074E4BD3" w14:textId="77777777" w:rsidTr="004D69C4">
        <w:tc>
          <w:tcPr>
            <w:tcW w:w="909" w:type="pct"/>
          </w:tcPr>
          <w:p w14:paraId="074E4BC6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Hepatitis B</w:t>
            </w:r>
          </w:p>
          <w:p w14:paraId="074E4BC7" w14:textId="77777777" w:rsidR="00892B42" w:rsidRPr="0046656A" w:rsidRDefault="00892B42" w:rsidP="009A2159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Engerix</w:t>
            </w:r>
          </w:p>
        </w:tc>
        <w:tc>
          <w:tcPr>
            <w:tcW w:w="779" w:type="pct"/>
          </w:tcPr>
          <w:p w14:paraId="074E4BC8" w14:textId="77777777" w:rsidR="007E5D2B" w:rsidRPr="0046656A" w:rsidRDefault="00243CB4" w:rsidP="00243CB4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純化之病毒表面抗原</w:t>
            </w:r>
          </w:p>
        </w:tc>
        <w:tc>
          <w:tcPr>
            <w:tcW w:w="1494" w:type="pct"/>
          </w:tcPr>
          <w:p w14:paraId="074E4BC9" w14:textId="77777777" w:rsidR="006804C8" w:rsidRPr="0046656A" w:rsidRDefault="006804C8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基礎免疫接種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--</w:t>
            </w:r>
          </w:p>
          <w:p w14:paraId="074E4BCA" w14:textId="77777777" w:rsidR="00243CB4" w:rsidRPr="0046656A" w:rsidRDefault="00243CB4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接種三劑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: 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第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0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6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</w:p>
          <w:p w14:paraId="074E4BCB" w14:textId="77777777" w:rsidR="00243CB4" w:rsidRPr="0046656A" w:rsidRDefault="00243CB4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時程較長，抗體濃度較高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)</w:t>
            </w:r>
          </w:p>
          <w:p w14:paraId="074E4BCC" w14:textId="77777777" w:rsidR="006804C8" w:rsidRPr="0046656A" w:rsidRDefault="00243CB4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接種四劑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: 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第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0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較快</w:t>
            </w:r>
            <w:r w:rsidRPr="0046656A">
              <w:rPr>
                <w:rFonts w:eastAsia="標楷體"/>
                <w:color w:val="000000" w:themeColor="text1"/>
                <w:szCs w:val="20"/>
              </w:rPr>
              <w:lastRenderedPageBreak/>
              <w:t>產生保護，但第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個月要</w:t>
            </w:r>
            <w:r w:rsidR="006804C8" w:rsidRPr="0046656A">
              <w:rPr>
                <w:rFonts w:eastAsia="標楷體"/>
                <w:color w:val="000000" w:themeColor="text1"/>
                <w:szCs w:val="20"/>
              </w:rPr>
              <w:t>追加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)</w:t>
            </w:r>
          </w:p>
          <w:p w14:paraId="074E4BCD" w14:textId="77777777" w:rsidR="006804C8" w:rsidRPr="0046656A" w:rsidRDefault="006804C8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  <w:p w14:paraId="074E4BCE" w14:textId="77777777" w:rsidR="007E5D2B" w:rsidRPr="0046656A" w:rsidRDefault="006804C8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快速免疫接種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: 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第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0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7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21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天接種三劑，第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個追加一劑</w:t>
            </w:r>
          </w:p>
        </w:tc>
        <w:tc>
          <w:tcPr>
            <w:tcW w:w="389" w:type="pct"/>
          </w:tcPr>
          <w:p w14:paraId="074E4BCF" w14:textId="69E0F7B0" w:rsidR="007E5D2B" w:rsidRPr="0046656A" w:rsidRDefault="001937F7" w:rsidP="003A27AB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lastRenderedPageBreak/>
              <w:t xml:space="preserve"> </w:t>
            </w:r>
            <w:r w:rsidR="007E5D2B" w:rsidRPr="0046656A">
              <w:rPr>
                <w:rFonts w:eastAsia="標楷體"/>
                <w:szCs w:val="20"/>
              </w:rPr>
              <w:t>IM</w:t>
            </w:r>
          </w:p>
          <w:p w14:paraId="074E4BD0" w14:textId="768AFC7E" w:rsidR="007E5D2B" w:rsidRPr="0046656A" w:rsidRDefault="001937F7" w:rsidP="003A27AB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 xml:space="preserve"> </w:t>
            </w:r>
            <w:r w:rsidR="00A112F1" w:rsidRPr="0046656A">
              <w:rPr>
                <w:rFonts w:eastAsia="標楷體"/>
                <w:szCs w:val="20"/>
              </w:rPr>
              <w:t>1mL</w:t>
            </w:r>
          </w:p>
        </w:tc>
        <w:tc>
          <w:tcPr>
            <w:tcW w:w="419" w:type="pct"/>
          </w:tcPr>
          <w:p w14:paraId="074E4BD1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5-7</w:t>
            </w:r>
            <w:r w:rsidRPr="0046656A">
              <w:rPr>
                <w:rFonts w:eastAsia="標楷體"/>
                <w:szCs w:val="20"/>
              </w:rPr>
              <w:t>年</w:t>
            </w:r>
          </w:p>
        </w:tc>
        <w:tc>
          <w:tcPr>
            <w:tcW w:w="1010" w:type="pct"/>
          </w:tcPr>
          <w:p w14:paraId="074E4BD2" w14:textId="068480FA" w:rsidR="007E5D2B" w:rsidRPr="0046656A" w:rsidRDefault="0031153A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:B</w:t>
            </w:r>
          </w:p>
        </w:tc>
      </w:tr>
      <w:tr w:rsidR="001937F7" w:rsidRPr="0046656A" w14:paraId="074E4BE0" w14:textId="77777777" w:rsidTr="004D69C4">
        <w:trPr>
          <w:trHeight w:val="948"/>
        </w:trPr>
        <w:tc>
          <w:tcPr>
            <w:tcW w:w="909" w:type="pct"/>
          </w:tcPr>
          <w:p w14:paraId="074E4BD4" w14:textId="40AD377A" w:rsidR="001E2DD1" w:rsidRPr="0046656A" w:rsidRDefault="00D819CD" w:rsidP="00D819CD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lastRenderedPageBreak/>
              <w:t xml:space="preserve">Imojev inj </w:t>
            </w:r>
          </w:p>
        </w:tc>
        <w:tc>
          <w:tcPr>
            <w:tcW w:w="779" w:type="pct"/>
          </w:tcPr>
          <w:p w14:paraId="074E4BD5" w14:textId="220364D5" w:rsidR="001E2DD1" w:rsidRPr="0046656A" w:rsidRDefault="00D819CD" w:rsidP="003A27AB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巴斯德細胞型日本腦炎活性減毒疫苗</w:t>
            </w:r>
          </w:p>
        </w:tc>
        <w:tc>
          <w:tcPr>
            <w:tcW w:w="1494" w:type="pct"/>
          </w:tcPr>
          <w:p w14:paraId="51771FA2" w14:textId="77777777" w:rsidR="00D819CD" w:rsidRPr="0046656A" w:rsidRDefault="00D819CD" w:rsidP="00D819CD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基礎免疫接種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--</w:t>
            </w:r>
          </w:p>
          <w:p w14:paraId="6205717A" w14:textId="7A4A9795" w:rsidR="00D819CD" w:rsidRPr="0046656A" w:rsidRDefault="00D819CD" w:rsidP="00D819CD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18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歲以上接種一劑即可</w:t>
            </w:r>
          </w:p>
          <w:p w14:paraId="05DF372E" w14:textId="73AE028A" w:rsidR="00D819CD" w:rsidRPr="0046656A" w:rsidRDefault="00D819CD" w:rsidP="00D819CD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12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個月以上至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18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歲，接種二劑</w:t>
            </w:r>
          </w:p>
          <w:p w14:paraId="074E4BD9" w14:textId="203AC631" w:rsidR="008D0B82" w:rsidRPr="0046656A" w:rsidRDefault="00845B4C" w:rsidP="003A27AB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第二劑</w:t>
            </w:r>
            <w:r w:rsidRPr="0046656A">
              <w:rPr>
                <w:rFonts w:eastAsia="標楷體"/>
                <w:szCs w:val="20"/>
              </w:rPr>
              <w:t>:</w:t>
            </w:r>
            <w:r w:rsidRPr="0046656A">
              <w:rPr>
                <w:rFonts w:eastAsia="標楷體"/>
                <w:szCs w:val="20"/>
              </w:rPr>
              <w:t>與第一劑間隔</w:t>
            </w:r>
            <w:r w:rsidR="00D819CD" w:rsidRPr="0046656A">
              <w:rPr>
                <w:rFonts w:eastAsia="標楷體"/>
                <w:szCs w:val="20"/>
              </w:rPr>
              <w:t>1</w:t>
            </w:r>
            <w:r w:rsidR="00D819CD" w:rsidRPr="0046656A">
              <w:rPr>
                <w:rFonts w:eastAsia="標楷體"/>
                <w:szCs w:val="20"/>
              </w:rPr>
              <w:t>年</w:t>
            </w:r>
          </w:p>
        </w:tc>
        <w:tc>
          <w:tcPr>
            <w:tcW w:w="389" w:type="pct"/>
          </w:tcPr>
          <w:p w14:paraId="074E4BDA" w14:textId="44396B94" w:rsidR="001E2DD1" w:rsidRPr="0046656A" w:rsidRDefault="001937F7" w:rsidP="00926EE7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 xml:space="preserve"> </w:t>
            </w:r>
            <w:r w:rsidR="001E2DD1" w:rsidRPr="0046656A">
              <w:rPr>
                <w:rFonts w:eastAsia="標楷體"/>
                <w:szCs w:val="20"/>
              </w:rPr>
              <w:t>SC</w:t>
            </w:r>
          </w:p>
        </w:tc>
        <w:tc>
          <w:tcPr>
            <w:tcW w:w="419" w:type="pct"/>
          </w:tcPr>
          <w:p w14:paraId="074E4BDC" w14:textId="155BE6CA" w:rsidR="001E2DD1" w:rsidRPr="0046656A" w:rsidRDefault="00D819CD" w:rsidP="00D819CD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19</w:t>
            </w:r>
            <w:r w:rsidRPr="0046656A">
              <w:rPr>
                <w:rFonts w:eastAsia="標楷體"/>
                <w:szCs w:val="20"/>
              </w:rPr>
              <w:t>年</w:t>
            </w:r>
          </w:p>
        </w:tc>
        <w:tc>
          <w:tcPr>
            <w:tcW w:w="1010" w:type="pct"/>
          </w:tcPr>
          <w:p w14:paraId="074E4BDD" w14:textId="69255D2F" w:rsidR="00926EE7" w:rsidRPr="0046656A" w:rsidRDefault="00D819CD" w:rsidP="0046656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</w:t>
            </w:r>
            <w:r w:rsidR="0031153A" w:rsidRPr="0046656A">
              <w:rPr>
                <w:rFonts w:eastAsia="標楷體"/>
                <w:szCs w:val="20"/>
              </w:rPr>
              <w:t>分級</w:t>
            </w:r>
            <w:r w:rsidR="0031153A" w:rsidRPr="0046656A">
              <w:rPr>
                <w:rFonts w:eastAsia="標楷體"/>
                <w:szCs w:val="20"/>
              </w:rPr>
              <w:t>:X</w:t>
            </w:r>
          </w:p>
          <w:p w14:paraId="074E4BDF" w14:textId="00ACC163" w:rsidR="001E2DD1" w:rsidRPr="0046656A" w:rsidRDefault="001E2DD1" w:rsidP="000F525E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szCs w:val="20"/>
              </w:rPr>
            </w:pPr>
          </w:p>
        </w:tc>
      </w:tr>
      <w:tr w:rsidR="001937F7" w:rsidRPr="0046656A" w14:paraId="074E4BF2" w14:textId="77777777" w:rsidTr="004D69C4">
        <w:tc>
          <w:tcPr>
            <w:tcW w:w="909" w:type="pct"/>
          </w:tcPr>
          <w:p w14:paraId="074E4BE1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MMR</w:t>
            </w:r>
            <w:r w:rsidR="00EA7726" w:rsidRPr="0046656A">
              <w:rPr>
                <w:rFonts w:eastAsia="標楷體"/>
                <w:color w:val="000000" w:themeColor="text1"/>
                <w:szCs w:val="20"/>
              </w:rPr>
              <w:t>ΙΙ</w:t>
            </w:r>
            <w:r w:rsidR="00E616D3" w:rsidRPr="0046656A">
              <w:rPr>
                <w:rFonts w:eastAsia="標楷體"/>
                <w:color w:val="000000" w:themeColor="text1"/>
                <w:szCs w:val="20"/>
              </w:rPr>
              <w:t>:</w:t>
            </w:r>
          </w:p>
          <w:p w14:paraId="074E4BE2" w14:textId="77777777" w:rsidR="00E616D3" w:rsidRPr="0046656A" w:rsidRDefault="00E616D3" w:rsidP="00E616D3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 xml:space="preserve">Measles, Mumps, </w:t>
            </w:r>
          </w:p>
          <w:p w14:paraId="074E4BE3" w14:textId="77777777" w:rsidR="00E616D3" w:rsidRPr="0046656A" w:rsidRDefault="00E616D3" w:rsidP="00E616D3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Rubella Virus Vaccine, Live</w:t>
            </w:r>
          </w:p>
        </w:tc>
        <w:tc>
          <w:tcPr>
            <w:tcW w:w="779" w:type="pct"/>
          </w:tcPr>
          <w:p w14:paraId="074E4BE4" w14:textId="77777777" w:rsidR="00E616D3" w:rsidRPr="0046656A" w:rsidRDefault="00E616D3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活性麻疹病毒疫苗、</w:t>
            </w:r>
          </w:p>
          <w:p w14:paraId="074E4BE5" w14:textId="77777777" w:rsidR="00E616D3" w:rsidRPr="0046656A" w:rsidRDefault="00E616D3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活性腮腺炎病毒疫苗、</w:t>
            </w:r>
          </w:p>
          <w:p w14:paraId="074E4BE6" w14:textId="77777777" w:rsidR="007E5D2B" w:rsidRPr="0046656A" w:rsidRDefault="00E616D3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活性德國麻疹疫苗</w:t>
            </w:r>
          </w:p>
        </w:tc>
        <w:tc>
          <w:tcPr>
            <w:tcW w:w="1494" w:type="pct"/>
          </w:tcPr>
          <w:p w14:paraId="074E4BE7" w14:textId="77777777" w:rsidR="008D0B82" w:rsidRPr="0046656A" w:rsidRDefault="008D0B82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第一劑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年滿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12-15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</w:p>
          <w:p w14:paraId="074E4BE8" w14:textId="77777777" w:rsidR="008D0B82" w:rsidRPr="0046656A" w:rsidRDefault="008D0B82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第二劑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國小一年級</w:t>
            </w:r>
          </w:p>
          <w:p w14:paraId="074E4BE9" w14:textId="77777777" w:rsidR="008D0B82" w:rsidRPr="0046656A" w:rsidRDefault="008D0B82" w:rsidP="008D0B82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 xml:space="preserve"> </w:t>
            </w:r>
          </w:p>
          <w:p w14:paraId="074E4BEA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389" w:type="pct"/>
          </w:tcPr>
          <w:p w14:paraId="074E4BEB" w14:textId="09CACD7A" w:rsidR="007E5D2B" w:rsidRPr="0046656A" w:rsidRDefault="001937F7" w:rsidP="003A27AB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 xml:space="preserve"> </w:t>
            </w:r>
            <w:r w:rsidR="007E5D2B" w:rsidRPr="0046656A">
              <w:rPr>
                <w:rFonts w:eastAsia="標楷體"/>
                <w:szCs w:val="20"/>
              </w:rPr>
              <w:t xml:space="preserve">SC </w:t>
            </w:r>
          </w:p>
        </w:tc>
        <w:tc>
          <w:tcPr>
            <w:tcW w:w="419" w:type="pct"/>
          </w:tcPr>
          <w:p w14:paraId="074E4BEC" w14:textId="77777777" w:rsidR="007E5D2B" w:rsidRPr="0046656A" w:rsidRDefault="001D5F32" w:rsidP="003A27AB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11-13</w:t>
            </w:r>
            <w:r w:rsidRPr="0046656A">
              <w:rPr>
                <w:rFonts w:eastAsia="標楷體"/>
                <w:szCs w:val="20"/>
              </w:rPr>
              <w:t>年</w:t>
            </w:r>
          </w:p>
        </w:tc>
        <w:tc>
          <w:tcPr>
            <w:tcW w:w="1010" w:type="pct"/>
          </w:tcPr>
          <w:p w14:paraId="074E4BED" w14:textId="59E43A5B" w:rsidR="00625A0F" w:rsidRPr="0046656A" w:rsidRDefault="0031153A" w:rsidP="0031153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:X</w:t>
            </w:r>
          </w:p>
          <w:p w14:paraId="074E4BEE" w14:textId="77777777" w:rsidR="00EB1576" w:rsidRPr="0046656A" w:rsidRDefault="00EB1576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育齡婦女應避免於接種後三個月內懷孕。</w:t>
            </w:r>
          </w:p>
          <w:p w14:paraId="074E4BEF" w14:textId="239F8F6D" w:rsidR="00EB1576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注射活性疫苗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IVIG 3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, 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接受免疫療法不可施打</w:t>
            </w:r>
            <w:r w:rsidR="0031153A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14:paraId="074E4BF0" w14:textId="3B4DFE52" w:rsidR="00EB1576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副作用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: 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頭痛、發燒、發疹、血小板減少、關節神經炎</w:t>
            </w:r>
            <w:r w:rsidR="0031153A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14:paraId="074E4BF1" w14:textId="151D1F5B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禁忌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: 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對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Neomycin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過敏、雞胚胎過敏者、發燒性呼吸道疾病、活動性結核病</w:t>
            </w:r>
            <w:r w:rsidR="00F07FDA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</w:tc>
      </w:tr>
      <w:tr w:rsidR="001937F7" w:rsidRPr="0046656A" w14:paraId="074E4BFF" w14:textId="77777777" w:rsidTr="004D69C4">
        <w:trPr>
          <w:trHeight w:val="1503"/>
        </w:trPr>
        <w:tc>
          <w:tcPr>
            <w:tcW w:w="909" w:type="pct"/>
            <w:tcBorders>
              <w:bottom w:val="single" w:sz="4" w:space="0" w:color="000000" w:themeColor="text1"/>
            </w:tcBorders>
          </w:tcPr>
          <w:p w14:paraId="074E4BF3" w14:textId="4A138964" w:rsidR="007E5D2B" w:rsidRPr="0046656A" w:rsidRDefault="00051BD4" w:rsidP="009A2159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Varivax</w:t>
            </w:r>
          </w:p>
        </w:tc>
        <w:tc>
          <w:tcPr>
            <w:tcW w:w="779" w:type="pct"/>
            <w:tcBorders>
              <w:bottom w:val="single" w:sz="4" w:space="0" w:color="000000" w:themeColor="text1"/>
            </w:tcBorders>
          </w:tcPr>
          <w:p w14:paraId="074E4BF4" w14:textId="1C0B9F6B" w:rsidR="007E5D2B" w:rsidRPr="0046656A" w:rsidRDefault="007E5D2B" w:rsidP="00051BD4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減毒</w:t>
            </w:r>
            <w:r w:rsidR="00051BD4" w:rsidRPr="0046656A">
              <w:rPr>
                <w:rFonts w:eastAsia="標楷體"/>
                <w:color w:val="000000" w:themeColor="text1"/>
                <w:szCs w:val="20"/>
              </w:rPr>
              <w:t>活性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水痘病毒</w:t>
            </w:r>
          </w:p>
        </w:tc>
        <w:tc>
          <w:tcPr>
            <w:tcW w:w="1494" w:type="pct"/>
            <w:tcBorders>
              <w:bottom w:val="single" w:sz="4" w:space="0" w:color="000000" w:themeColor="text1"/>
            </w:tcBorders>
          </w:tcPr>
          <w:p w14:paraId="074E4BF5" w14:textId="77777777" w:rsidR="00EB1576" w:rsidRPr="0046656A" w:rsidRDefault="00862837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滿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  <w:r w:rsidR="00DB6B0F" w:rsidRPr="0046656A">
              <w:rPr>
                <w:rFonts w:eastAsia="標楷體"/>
                <w:color w:val="000000" w:themeColor="text1"/>
                <w:szCs w:val="20"/>
              </w:rPr>
              <w:t>-12</w:t>
            </w:r>
            <w:r w:rsidR="00DB6B0F" w:rsidRPr="0046656A">
              <w:rPr>
                <w:rFonts w:eastAsia="標楷體"/>
                <w:color w:val="000000" w:themeColor="text1"/>
                <w:szCs w:val="20"/>
              </w:rPr>
              <w:t>歲</w:t>
            </w:r>
            <w:r w:rsidR="00DB6B0F"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接種一劑</w:t>
            </w:r>
          </w:p>
          <w:p w14:paraId="074E4BF6" w14:textId="0301341D" w:rsidR="007E5D2B" w:rsidRPr="0046656A" w:rsidRDefault="00DB6B0F" w:rsidP="00051BD4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＞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13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歲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接種兩劑，須間隔</w:t>
            </w:r>
            <w:r w:rsidR="00051BD4" w:rsidRPr="0046656A">
              <w:rPr>
                <w:rFonts w:eastAsia="標楷體"/>
                <w:color w:val="000000" w:themeColor="text1"/>
                <w:szCs w:val="20"/>
              </w:rPr>
              <w:t>4-8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週</w:t>
            </w:r>
          </w:p>
        </w:tc>
        <w:tc>
          <w:tcPr>
            <w:tcW w:w="389" w:type="pct"/>
            <w:tcBorders>
              <w:bottom w:val="single" w:sz="4" w:space="0" w:color="000000" w:themeColor="text1"/>
            </w:tcBorders>
          </w:tcPr>
          <w:p w14:paraId="074E4BF7" w14:textId="3233D6F9" w:rsidR="007E5D2B" w:rsidRPr="0046656A" w:rsidRDefault="001937F7" w:rsidP="00DB6B0F">
            <w:pPr>
              <w:snapToGrid w:val="0"/>
              <w:spacing w:line="240" w:lineRule="exact"/>
              <w:ind w:left="-28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 xml:space="preserve"> 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 xml:space="preserve">SC </w:t>
            </w:r>
          </w:p>
        </w:tc>
        <w:tc>
          <w:tcPr>
            <w:tcW w:w="419" w:type="pct"/>
            <w:tcBorders>
              <w:bottom w:val="single" w:sz="4" w:space="0" w:color="000000" w:themeColor="text1"/>
            </w:tcBorders>
          </w:tcPr>
          <w:p w14:paraId="074E4BF8" w14:textId="04EF9694" w:rsidR="007E5D2B" w:rsidRPr="0046656A" w:rsidRDefault="00467D6A" w:rsidP="003A27AB">
            <w:pPr>
              <w:spacing w:line="240" w:lineRule="exact"/>
              <w:rPr>
                <w:rFonts w:eastAsia="標楷體"/>
                <w:color w:val="FF0000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10</w:t>
            </w:r>
            <w:r w:rsidRPr="0046656A">
              <w:rPr>
                <w:rFonts w:eastAsia="標楷體"/>
                <w:color w:val="000000"/>
                <w:szCs w:val="20"/>
              </w:rPr>
              <w:t>年</w:t>
            </w:r>
          </w:p>
        </w:tc>
        <w:tc>
          <w:tcPr>
            <w:tcW w:w="1010" w:type="pct"/>
            <w:tcBorders>
              <w:bottom w:val="single" w:sz="4" w:space="0" w:color="000000" w:themeColor="text1"/>
            </w:tcBorders>
          </w:tcPr>
          <w:p w14:paraId="4B236710" w14:textId="77777777" w:rsidR="000F2D13" w:rsidRPr="0046656A" w:rsidRDefault="000F2D13" w:rsidP="000F2D13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:X</w:t>
            </w:r>
          </w:p>
          <w:p w14:paraId="074E4BFB" w14:textId="77777777" w:rsidR="00DB6B0F" w:rsidRPr="0046656A" w:rsidRDefault="00DB6B0F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應避免於接種後三個月內懷孕。</w:t>
            </w:r>
          </w:p>
          <w:p w14:paraId="074E4BFC" w14:textId="77777777" w:rsidR="00DB6B0F" w:rsidRPr="0046656A" w:rsidRDefault="007E5D2B" w:rsidP="00DB6B0F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6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週內勿接受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Aspirin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治療</w:t>
            </w:r>
            <w:r w:rsidR="00820AA3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14:paraId="074E4BFD" w14:textId="77777777" w:rsidR="00DB6B0F" w:rsidRPr="0046656A" w:rsidRDefault="007E5D2B" w:rsidP="00DB6B0F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副作用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="006802E2" w:rsidRPr="0046656A">
              <w:rPr>
                <w:rFonts w:eastAsia="標楷體"/>
                <w:color w:val="000000" w:themeColor="text1"/>
                <w:szCs w:val="20"/>
              </w:rPr>
              <w:t>發燒、注射部位不適、注射部位發生類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水痘的疹子</w:t>
            </w:r>
            <w:r w:rsidR="006802E2" w:rsidRPr="0046656A">
              <w:rPr>
                <w:rFonts w:eastAsia="標楷體"/>
                <w:color w:val="000000" w:themeColor="text1"/>
                <w:szCs w:val="20"/>
              </w:rPr>
              <w:t>，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發燒性呼吸道疾病</w:t>
            </w:r>
          </w:p>
          <w:p w14:paraId="074E4BFE" w14:textId="31F813D2" w:rsidR="007E5D2B" w:rsidRPr="0046656A" w:rsidRDefault="007E5D2B" w:rsidP="00DB6B0F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禁忌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對任何疫苗過敏者、對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Neomycin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過敏</w:t>
            </w:r>
            <w:r w:rsidR="00F07FDA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</w:tc>
      </w:tr>
      <w:tr w:rsidR="001937F7" w:rsidRPr="0046656A" w14:paraId="0F7ABC48" w14:textId="77777777" w:rsidTr="004D69C4">
        <w:trPr>
          <w:trHeight w:val="910"/>
        </w:trPr>
        <w:tc>
          <w:tcPr>
            <w:tcW w:w="909" w:type="pct"/>
            <w:tcBorders>
              <w:bottom w:val="single" w:sz="4" w:space="0" w:color="000000" w:themeColor="text1"/>
            </w:tcBorders>
          </w:tcPr>
          <w:p w14:paraId="1CB43C2C" w14:textId="4A022AB1" w:rsidR="000F1039" w:rsidRPr="0046656A" w:rsidRDefault="000F1039" w:rsidP="009A2159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Zostavax</w:t>
            </w:r>
          </w:p>
          <w:p w14:paraId="3F2EFE60" w14:textId="502CB432" w:rsidR="000F1039" w:rsidRPr="0046656A" w:rsidRDefault="000F1039" w:rsidP="009A2159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779" w:type="pct"/>
            <w:tcBorders>
              <w:bottom w:val="single" w:sz="4" w:space="0" w:color="000000" w:themeColor="text1"/>
            </w:tcBorders>
          </w:tcPr>
          <w:p w14:paraId="08E186D7" w14:textId="2BDF36AF" w:rsidR="000F1039" w:rsidRPr="0046656A" w:rsidRDefault="000F1039" w:rsidP="005F589E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減毒</w:t>
            </w:r>
            <w:r w:rsidR="00FD2606" w:rsidRPr="0046656A">
              <w:rPr>
                <w:rFonts w:eastAsia="標楷體"/>
                <w:color w:val="000000" w:themeColor="text1"/>
                <w:szCs w:val="20"/>
              </w:rPr>
              <w:t>活性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水痘帶狀皰疹病毒</w:t>
            </w:r>
          </w:p>
        </w:tc>
        <w:tc>
          <w:tcPr>
            <w:tcW w:w="1494" w:type="pct"/>
            <w:tcBorders>
              <w:bottom w:val="single" w:sz="4" w:space="0" w:color="000000" w:themeColor="text1"/>
            </w:tcBorders>
          </w:tcPr>
          <w:p w14:paraId="2FF2AF08" w14:textId="78E9C970" w:rsidR="000F1039" w:rsidRPr="0046656A" w:rsidRDefault="000F1039" w:rsidP="005F589E">
            <w:pPr>
              <w:spacing w:line="240" w:lineRule="exact"/>
              <w:rPr>
                <w:rFonts w:eastAsia="標楷體"/>
                <w:kern w:val="0"/>
                <w:szCs w:val="20"/>
              </w:rPr>
            </w:pPr>
            <w:r w:rsidRPr="0046656A">
              <w:rPr>
                <w:rFonts w:eastAsia="標楷體"/>
                <w:kern w:val="0"/>
                <w:szCs w:val="20"/>
              </w:rPr>
              <w:t>預防</w:t>
            </w:r>
            <w:r w:rsidRPr="0046656A">
              <w:rPr>
                <w:rFonts w:eastAsia="標楷體"/>
                <w:kern w:val="0"/>
                <w:szCs w:val="20"/>
              </w:rPr>
              <w:t>50-79</w:t>
            </w:r>
            <w:r w:rsidRPr="0046656A">
              <w:rPr>
                <w:rFonts w:eastAsia="標楷體"/>
                <w:kern w:val="0"/>
                <w:szCs w:val="20"/>
              </w:rPr>
              <w:t>歲之成人帶狀疱疹</w:t>
            </w:r>
            <w:r w:rsidRPr="0046656A">
              <w:rPr>
                <w:rFonts w:eastAsia="標楷體"/>
                <w:kern w:val="0"/>
                <w:szCs w:val="20"/>
              </w:rPr>
              <w:t>(</w:t>
            </w:r>
            <w:r w:rsidRPr="0046656A">
              <w:rPr>
                <w:rFonts w:eastAsia="標楷體"/>
                <w:kern w:val="0"/>
                <w:szCs w:val="20"/>
              </w:rPr>
              <w:t>皮蛇</w:t>
            </w:r>
            <w:r w:rsidRPr="0046656A">
              <w:rPr>
                <w:rFonts w:eastAsia="標楷體"/>
                <w:kern w:val="0"/>
                <w:szCs w:val="20"/>
              </w:rPr>
              <w:t>)</w:t>
            </w:r>
            <w:r w:rsidRPr="0046656A">
              <w:rPr>
                <w:rFonts w:eastAsia="標楷體"/>
                <w:kern w:val="0"/>
                <w:szCs w:val="20"/>
              </w:rPr>
              <w:t>僅供皮下注射使用。</w:t>
            </w:r>
          </w:p>
          <w:p w14:paraId="4EFE910A" w14:textId="105B3757" w:rsidR="00F07FDA" w:rsidRPr="0046656A" w:rsidRDefault="000F1039" w:rsidP="00FD2606">
            <w:pPr>
              <w:spacing w:line="240" w:lineRule="exact"/>
              <w:rPr>
                <w:rFonts w:eastAsia="標楷體"/>
                <w:kern w:val="0"/>
                <w:szCs w:val="20"/>
              </w:rPr>
            </w:pPr>
            <w:r w:rsidRPr="0046656A">
              <w:rPr>
                <w:rFonts w:eastAsia="標楷體"/>
                <w:kern w:val="0"/>
                <w:szCs w:val="20"/>
              </w:rPr>
              <w:t>接種者應接種單一劑量。</w:t>
            </w:r>
          </w:p>
        </w:tc>
        <w:tc>
          <w:tcPr>
            <w:tcW w:w="389" w:type="pct"/>
            <w:tcBorders>
              <w:bottom w:val="single" w:sz="4" w:space="0" w:color="000000" w:themeColor="text1"/>
            </w:tcBorders>
          </w:tcPr>
          <w:p w14:paraId="170F098C" w14:textId="394E2FD9" w:rsidR="000F1039" w:rsidRPr="0046656A" w:rsidRDefault="001937F7" w:rsidP="00DB6B0F">
            <w:pPr>
              <w:snapToGrid w:val="0"/>
              <w:spacing w:line="240" w:lineRule="exact"/>
              <w:ind w:left="-28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 xml:space="preserve"> </w:t>
            </w:r>
            <w:r w:rsidR="000F1039" w:rsidRPr="0046656A">
              <w:rPr>
                <w:rFonts w:eastAsia="標楷體"/>
                <w:color w:val="000000" w:themeColor="text1"/>
                <w:szCs w:val="20"/>
              </w:rPr>
              <w:t>SC</w:t>
            </w:r>
          </w:p>
        </w:tc>
        <w:tc>
          <w:tcPr>
            <w:tcW w:w="419" w:type="pct"/>
            <w:tcBorders>
              <w:bottom w:val="single" w:sz="4" w:space="0" w:color="000000" w:themeColor="text1"/>
            </w:tcBorders>
          </w:tcPr>
          <w:p w14:paraId="36EDFC54" w14:textId="0BFBD6E0" w:rsidR="000F1039" w:rsidRPr="0046656A" w:rsidRDefault="000F1039" w:rsidP="003A27AB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未確立</w:t>
            </w:r>
          </w:p>
        </w:tc>
        <w:tc>
          <w:tcPr>
            <w:tcW w:w="1010" w:type="pct"/>
            <w:tcBorders>
              <w:bottom w:val="single" w:sz="4" w:space="0" w:color="000000" w:themeColor="text1"/>
            </w:tcBorders>
          </w:tcPr>
          <w:p w14:paraId="48085B7E" w14:textId="77777777" w:rsidR="00F07FDA" w:rsidRPr="0046656A" w:rsidRDefault="00F07FDA" w:rsidP="00F07FD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:X</w:t>
            </w:r>
          </w:p>
          <w:p w14:paraId="62F5EC65" w14:textId="6C1D0FE7" w:rsidR="000F1039" w:rsidRPr="0046656A" w:rsidRDefault="00F07FDA" w:rsidP="00F07FDA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kern w:val="0"/>
                <w:szCs w:val="20"/>
              </w:rPr>
              <w:t>與</w:t>
            </w:r>
            <w:r w:rsidRPr="0046656A">
              <w:rPr>
                <w:rFonts w:eastAsia="標楷體"/>
                <w:kern w:val="0"/>
                <w:szCs w:val="20"/>
              </w:rPr>
              <w:t>Pneumovax 23</w:t>
            </w:r>
            <w:r w:rsidRPr="0046656A">
              <w:rPr>
                <w:rFonts w:eastAsia="標楷體"/>
                <w:kern w:val="0"/>
                <w:szCs w:val="20"/>
              </w:rPr>
              <w:t>不</w:t>
            </w:r>
            <w:r w:rsidR="000F1039" w:rsidRPr="0046656A">
              <w:rPr>
                <w:rFonts w:eastAsia="標楷體"/>
                <w:kern w:val="0"/>
                <w:szCs w:val="20"/>
              </w:rPr>
              <w:t>可</w:t>
            </w:r>
            <w:r w:rsidRPr="0046656A">
              <w:rPr>
                <w:rFonts w:eastAsia="標楷體"/>
                <w:kern w:val="0"/>
                <w:szCs w:val="20"/>
              </w:rPr>
              <w:t>同時接種，兩疫苗施打需至少間隔</w:t>
            </w:r>
            <w:r w:rsidRPr="0046656A">
              <w:rPr>
                <w:rFonts w:eastAsia="標楷體"/>
                <w:kern w:val="0"/>
                <w:szCs w:val="20"/>
              </w:rPr>
              <w:t>4</w:t>
            </w:r>
            <w:r w:rsidRPr="0046656A">
              <w:rPr>
                <w:rFonts w:eastAsia="標楷體"/>
                <w:kern w:val="0"/>
                <w:szCs w:val="20"/>
              </w:rPr>
              <w:t>週。</w:t>
            </w:r>
          </w:p>
        </w:tc>
      </w:tr>
      <w:tr w:rsidR="001937F7" w:rsidRPr="0046656A" w14:paraId="074E4C12" w14:textId="77777777" w:rsidTr="004D69C4">
        <w:tc>
          <w:tcPr>
            <w:tcW w:w="909" w:type="pct"/>
          </w:tcPr>
          <w:p w14:paraId="074E4C00" w14:textId="77777777" w:rsidR="003960BA" w:rsidRPr="0046656A" w:rsidRDefault="007E5D2B" w:rsidP="003A27AB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Pediacel</w:t>
            </w:r>
            <w:r w:rsidR="003960BA" w:rsidRPr="0046656A">
              <w:rPr>
                <w:rFonts w:eastAsia="標楷體"/>
                <w:szCs w:val="20"/>
              </w:rPr>
              <w:t>:</w:t>
            </w:r>
          </w:p>
          <w:p w14:paraId="074E4C01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(</w:t>
            </w:r>
            <w:r w:rsidRPr="0046656A">
              <w:rPr>
                <w:rFonts w:eastAsia="標楷體"/>
                <w:szCs w:val="20"/>
              </w:rPr>
              <w:t>五合一</w:t>
            </w:r>
            <w:r w:rsidR="003960BA" w:rsidRPr="0046656A">
              <w:rPr>
                <w:rFonts w:eastAsia="標楷體"/>
                <w:szCs w:val="20"/>
              </w:rPr>
              <w:t>疫苗</w:t>
            </w:r>
            <w:r w:rsidRPr="0046656A">
              <w:rPr>
                <w:rFonts w:eastAsia="標楷體"/>
                <w:szCs w:val="20"/>
              </w:rPr>
              <w:t>)</w:t>
            </w:r>
          </w:p>
          <w:p w14:paraId="074E4C02" w14:textId="77777777" w:rsidR="008166F7" w:rsidRPr="0046656A" w:rsidRDefault="008166F7" w:rsidP="00467D6A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D</w:t>
            </w:r>
            <w:r w:rsidR="00847328" w:rsidRPr="0046656A">
              <w:rPr>
                <w:rFonts w:eastAsia="標楷體"/>
                <w:szCs w:val="20"/>
              </w:rPr>
              <w:t>iphtheria</w:t>
            </w:r>
            <w:r w:rsidRPr="0046656A">
              <w:rPr>
                <w:rFonts w:eastAsia="標楷體"/>
                <w:szCs w:val="20"/>
              </w:rPr>
              <w:t>,</w:t>
            </w:r>
            <w:r w:rsidR="00847328" w:rsidRPr="0046656A">
              <w:rPr>
                <w:rFonts w:eastAsia="標楷體"/>
                <w:szCs w:val="20"/>
              </w:rPr>
              <w:t xml:space="preserve">tetanus-, acellular pertussis, </w:t>
            </w:r>
            <w:r w:rsidR="00677760" w:rsidRPr="0046656A">
              <w:rPr>
                <w:rFonts w:eastAsia="標楷體"/>
                <w:szCs w:val="20"/>
              </w:rPr>
              <w:t>H.</w:t>
            </w:r>
            <w:r w:rsidRPr="0046656A">
              <w:rPr>
                <w:rFonts w:eastAsia="標楷體"/>
                <w:szCs w:val="20"/>
              </w:rPr>
              <w:t>influenzae type b, inactivated polio</w:t>
            </w:r>
          </w:p>
        </w:tc>
        <w:tc>
          <w:tcPr>
            <w:tcW w:w="779" w:type="pct"/>
          </w:tcPr>
          <w:p w14:paraId="074E4C03" w14:textId="77777777" w:rsidR="00847328" w:rsidRPr="0046656A" w:rsidRDefault="00847328" w:rsidP="00847328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白喉類毒素、</w:t>
            </w:r>
          </w:p>
          <w:p w14:paraId="074E4C04" w14:textId="77777777" w:rsidR="00847328" w:rsidRPr="0046656A" w:rsidRDefault="00847328" w:rsidP="00847328">
            <w:pPr>
              <w:snapToGrid w:val="0"/>
              <w:spacing w:line="240" w:lineRule="exact"/>
              <w:ind w:left="-28" w:right="-28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破傷風</w:t>
            </w:r>
            <w:r w:rsidR="0029233F" w:rsidRPr="0046656A">
              <w:rPr>
                <w:rFonts w:eastAsia="標楷體"/>
                <w:szCs w:val="20"/>
              </w:rPr>
              <w:t>類</w:t>
            </w:r>
            <w:r w:rsidRPr="0046656A">
              <w:rPr>
                <w:rFonts w:eastAsia="標楷體"/>
                <w:szCs w:val="20"/>
              </w:rPr>
              <w:t>毒素、</w:t>
            </w:r>
          </w:p>
          <w:p w14:paraId="074E4C05" w14:textId="77777777" w:rsidR="007E5D2B" w:rsidRPr="0046656A" w:rsidRDefault="00847328" w:rsidP="00847328">
            <w:pPr>
              <w:snapToGrid w:val="0"/>
              <w:spacing w:line="240" w:lineRule="exact"/>
              <w:ind w:left="-34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百日咳類毒素</w:t>
            </w:r>
            <w:r w:rsidR="0029233F" w:rsidRPr="0046656A">
              <w:rPr>
                <w:rFonts w:eastAsia="標楷體"/>
                <w:szCs w:val="20"/>
              </w:rPr>
              <w:t>、</w:t>
            </w:r>
          </w:p>
          <w:p w14:paraId="074E4C06" w14:textId="77777777" w:rsidR="0029233F" w:rsidRPr="0046656A" w:rsidRDefault="002E1170" w:rsidP="00847328">
            <w:pPr>
              <w:snapToGrid w:val="0"/>
              <w:spacing w:line="240" w:lineRule="exact"/>
              <w:ind w:left="-34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純化之</w:t>
            </w:r>
            <w:r w:rsidRPr="0046656A">
              <w:rPr>
                <w:rFonts w:eastAsia="標楷體"/>
                <w:szCs w:val="20"/>
              </w:rPr>
              <w:t>b</w:t>
            </w:r>
            <w:r w:rsidRPr="0046656A">
              <w:rPr>
                <w:rFonts w:eastAsia="標楷體"/>
                <w:szCs w:val="20"/>
              </w:rPr>
              <w:t>型流行性感冒嗜血桿菌的莢膜多醣體與</w:t>
            </w:r>
            <w:r w:rsidRPr="0046656A">
              <w:rPr>
                <w:rFonts w:eastAsia="標楷體"/>
                <w:szCs w:val="20"/>
              </w:rPr>
              <w:t>20μg</w:t>
            </w:r>
            <w:r w:rsidRPr="0046656A">
              <w:rPr>
                <w:rFonts w:eastAsia="標楷體"/>
                <w:szCs w:val="20"/>
              </w:rPr>
              <w:t>的破傷風蛋白共價結合</w:t>
            </w:r>
            <w:r w:rsidR="009215DD" w:rsidRPr="0046656A">
              <w:rPr>
                <w:rFonts w:eastAsia="標楷體"/>
                <w:szCs w:val="20"/>
              </w:rPr>
              <w:t>、</w:t>
            </w:r>
          </w:p>
          <w:p w14:paraId="074E4C07" w14:textId="77777777" w:rsidR="002E1170" w:rsidRPr="0046656A" w:rsidRDefault="002E1170" w:rsidP="00847328">
            <w:pPr>
              <w:snapToGrid w:val="0"/>
              <w:spacing w:line="240" w:lineRule="exact"/>
              <w:ind w:left="-34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小兒麻痺病毒</w:t>
            </w:r>
          </w:p>
        </w:tc>
        <w:tc>
          <w:tcPr>
            <w:tcW w:w="1494" w:type="pct"/>
          </w:tcPr>
          <w:p w14:paraId="074E4C08" w14:textId="77777777" w:rsidR="00FB30D6" w:rsidRPr="0046656A" w:rsidRDefault="00FB30D6" w:rsidP="003A27AB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接種四劑</w:t>
            </w:r>
            <w:r w:rsidRPr="0046656A">
              <w:rPr>
                <w:rFonts w:eastAsia="標楷體"/>
                <w:szCs w:val="20"/>
              </w:rPr>
              <w:t>:</w:t>
            </w:r>
            <w:r w:rsidRPr="0046656A">
              <w:rPr>
                <w:rFonts w:eastAsia="標楷體"/>
                <w:szCs w:val="20"/>
              </w:rPr>
              <w:t>第</w:t>
            </w:r>
            <w:r w:rsidRPr="0046656A">
              <w:rPr>
                <w:rFonts w:eastAsia="標楷體"/>
                <w:szCs w:val="20"/>
              </w:rPr>
              <w:t>2</w:t>
            </w:r>
            <w:r w:rsidRPr="0046656A">
              <w:rPr>
                <w:rFonts w:eastAsia="標楷體"/>
                <w:szCs w:val="20"/>
              </w:rPr>
              <w:t>、</w:t>
            </w:r>
            <w:r w:rsidRPr="0046656A">
              <w:rPr>
                <w:rFonts w:eastAsia="標楷體"/>
                <w:szCs w:val="20"/>
              </w:rPr>
              <w:t>4</w:t>
            </w:r>
            <w:r w:rsidRPr="0046656A">
              <w:rPr>
                <w:rFonts w:eastAsia="標楷體"/>
                <w:szCs w:val="20"/>
              </w:rPr>
              <w:t>、</w:t>
            </w:r>
            <w:r w:rsidRPr="0046656A">
              <w:rPr>
                <w:rFonts w:eastAsia="標楷體"/>
                <w:szCs w:val="20"/>
              </w:rPr>
              <w:t>6</w:t>
            </w:r>
            <w:r w:rsidRPr="0046656A">
              <w:rPr>
                <w:rFonts w:eastAsia="標楷體"/>
                <w:szCs w:val="20"/>
              </w:rPr>
              <w:t>、</w:t>
            </w:r>
            <w:r w:rsidRPr="0046656A">
              <w:rPr>
                <w:rFonts w:eastAsia="標楷體"/>
                <w:szCs w:val="20"/>
              </w:rPr>
              <w:t>18</w:t>
            </w:r>
            <w:r w:rsidRPr="0046656A">
              <w:rPr>
                <w:rFonts w:eastAsia="標楷體"/>
                <w:szCs w:val="20"/>
              </w:rPr>
              <w:t>個月</w:t>
            </w:r>
          </w:p>
          <w:p w14:paraId="074E4C0A" w14:textId="77777777" w:rsidR="00FB30D6" w:rsidRPr="0046656A" w:rsidRDefault="00FB30D6" w:rsidP="003A27AB">
            <w:pPr>
              <w:spacing w:line="240" w:lineRule="exact"/>
              <w:rPr>
                <w:rFonts w:eastAsia="標楷體"/>
                <w:szCs w:val="20"/>
              </w:rPr>
            </w:pPr>
          </w:p>
          <w:p w14:paraId="074E4C0B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szCs w:val="20"/>
              </w:rPr>
            </w:pPr>
          </w:p>
        </w:tc>
        <w:tc>
          <w:tcPr>
            <w:tcW w:w="389" w:type="pct"/>
          </w:tcPr>
          <w:p w14:paraId="074E4C0C" w14:textId="5FF7ED8D" w:rsidR="007E5D2B" w:rsidRPr="0046656A" w:rsidRDefault="001937F7" w:rsidP="00FB30D6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 xml:space="preserve"> </w:t>
            </w:r>
            <w:r w:rsidR="007E5D2B" w:rsidRPr="0046656A">
              <w:rPr>
                <w:rFonts w:eastAsia="標楷體"/>
                <w:szCs w:val="20"/>
              </w:rPr>
              <w:t>IM</w:t>
            </w:r>
          </w:p>
        </w:tc>
        <w:tc>
          <w:tcPr>
            <w:tcW w:w="419" w:type="pct"/>
          </w:tcPr>
          <w:p w14:paraId="074E4C0D" w14:textId="1135E070" w:rsidR="007E5D2B" w:rsidRPr="0046656A" w:rsidRDefault="00612A1D" w:rsidP="00612A1D">
            <w:pPr>
              <w:spacing w:line="240" w:lineRule="exact"/>
              <w:rPr>
                <w:rFonts w:eastAsia="標楷體"/>
                <w:color w:val="FF0000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未確立</w:t>
            </w:r>
          </w:p>
        </w:tc>
        <w:tc>
          <w:tcPr>
            <w:tcW w:w="1010" w:type="pct"/>
          </w:tcPr>
          <w:p w14:paraId="7739080B" w14:textId="4C385B00" w:rsidR="007D3E77" w:rsidRPr="0046656A" w:rsidRDefault="007D3E77" w:rsidP="007D3E77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:C</w:t>
            </w:r>
          </w:p>
          <w:p w14:paraId="074E4C10" w14:textId="450A5A78" w:rsidR="009215DD" w:rsidRPr="0046656A" w:rsidRDefault="007E5D2B" w:rsidP="007D3E77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不</w:t>
            </w:r>
            <w:r w:rsidR="00726244" w:rsidRPr="0046656A">
              <w:rPr>
                <w:rFonts w:eastAsia="標楷體"/>
                <w:szCs w:val="20"/>
              </w:rPr>
              <w:t>應使用於小於兩個月或大於</w:t>
            </w:r>
            <w:r w:rsidR="009215DD" w:rsidRPr="0046656A">
              <w:rPr>
                <w:rFonts w:eastAsia="標楷體"/>
                <w:szCs w:val="20"/>
              </w:rPr>
              <w:t>七歲的孩童或成人。</w:t>
            </w:r>
          </w:p>
          <w:p w14:paraId="074E4C11" w14:textId="77777777" w:rsidR="007E5D2B" w:rsidRPr="0046656A" w:rsidRDefault="007E5D2B" w:rsidP="009215DD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FF0000"/>
                <w:szCs w:val="20"/>
              </w:rPr>
            </w:pPr>
          </w:p>
        </w:tc>
      </w:tr>
      <w:tr w:rsidR="001937F7" w:rsidRPr="0046656A" w14:paraId="074E4C36" w14:textId="77777777" w:rsidTr="004D69C4">
        <w:tc>
          <w:tcPr>
            <w:tcW w:w="909" w:type="pct"/>
          </w:tcPr>
          <w:p w14:paraId="074E4C24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Prevenar</w:t>
            </w:r>
          </w:p>
          <w:p w14:paraId="074E4C25" w14:textId="77777777" w:rsidR="007E5D2B" w:rsidRPr="0046656A" w:rsidRDefault="007E5D2B" w:rsidP="00677760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="00677760" w:rsidRPr="0046656A">
              <w:rPr>
                <w:rFonts w:eastAsia="標楷體"/>
                <w:color w:val="000000" w:themeColor="text1"/>
                <w:szCs w:val="20"/>
              </w:rPr>
              <w:t>13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價肺炎疫苗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)</w:t>
            </w:r>
          </w:p>
        </w:tc>
        <w:tc>
          <w:tcPr>
            <w:tcW w:w="779" w:type="pct"/>
          </w:tcPr>
          <w:p w14:paraId="074E4C26" w14:textId="77777777" w:rsidR="00EA013E" w:rsidRPr="0046656A" w:rsidRDefault="00EA013E" w:rsidP="009A2159">
            <w:pPr>
              <w:snapToGrid w:val="0"/>
              <w:spacing w:line="240" w:lineRule="exact"/>
              <w:ind w:left="46" w:hangingChars="23" w:hanging="46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 </w:t>
            </w:r>
            <w:r w:rsidR="00677760" w:rsidRPr="0046656A">
              <w:rPr>
                <w:rFonts w:eastAsia="標楷體"/>
                <w:szCs w:val="20"/>
              </w:rPr>
              <w:t>肺炎鏈銶菌莢膜多醣體抗原血清型</w:t>
            </w:r>
          </w:p>
          <w:p w14:paraId="074E4C27" w14:textId="77777777" w:rsidR="007E5D2B" w:rsidRPr="0046656A" w:rsidRDefault="00677760" w:rsidP="009A2159">
            <w:pPr>
              <w:snapToGrid w:val="0"/>
              <w:spacing w:line="240" w:lineRule="exact"/>
              <w:ind w:left="46" w:hangingChars="23" w:hanging="46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1, 3, 4, 5, 6A, 7F, 9V, 14, 18C, 19A, 19F</w:t>
            </w:r>
            <w:r w:rsidRPr="0046656A">
              <w:rPr>
                <w:rFonts w:eastAsia="標楷體"/>
                <w:szCs w:val="20"/>
              </w:rPr>
              <w:t>與</w:t>
            </w:r>
            <w:r w:rsidRPr="0046656A">
              <w:rPr>
                <w:rFonts w:eastAsia="標楷體"/>
                <w:szCs w:val="20"/>
              </w:rPr>
              <w:t>23F</w:t>
            </w:r>
            <w:r w:rsidRPr="0046656A">
              <w:rPr>
                <w:rFonts w:eastAsia="標楷體"/>
                <w:szCs w:val="20"/>
              </w:rPr>
              <w:t>各</w:t>
            </w:r>
            <w:r w:rsidRPr="0046656A">
              <w:rPr>
                <w:rFonts w:eastAsia="標楷體"/>
                <w:szCs w:val="20"/>
              </w:rPr>
              <w:t>2.2</w:t>
            </w:r>
            <w:r w:rsidR="00EA013E" w:rsidRPr="0046656A">
              <w:rPr>
                <w:rFonts w:eastAsia="標楷體"/>
                <w:szCs w:val="20"/>
              </w:rPr>
              <w:t>μg</w:t>
            </w:r>
            <w:r w:rsidRPr="0046656A">
              <w:rPr>
                <w:rFonts w:eastAsia="標楷體"/>
                <w:szCs w:val="20"/>
              </w:rPr>
              <w:t>以及血清型</w:t>
            </w:r>
            <w:r w:rsidRPr="0046656A">
              <w:rPr>
                <w:rFonts w:eastAsia="標楷體"/>
                <w:szCs w:val="20"/>
              </w:rPr>
              <w:t>6B 4.4μg</w:t>
            </w:r>
          </w:p>
        </w:tc>
        <w:tc>
          <w:tcPr>
            <w:tcW w:w="1494" w:type="pct"/>
          </w:tcPr>
          <w:p w14:paraId="074E4C28" w14:textId="5F663BFB" w:rsidR="00EE1B2D" w:rsidRPr="0046656A" w:rsidRDefault="007E5D2B" w:rsidP="0083213E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2-6</w:t>
            </w:r>
            <w:r w:rsidR="00EE1B2D" w:rsidRPr="0046656A">
              <w:rPr>
                <w:rFonts w:eastAsia="標楷體"/>
                <w:color w:val="000000" w:themeColor="text1"/>
                <w:szCs w:val="20"/>
              </w:rPr>
              <w:t>個</w:t>
            </w:r>
            <w:r w:rsidR="00677760" w:rsidRPr="0046656A">
              <w:rPr>
                <w:rFonts w:eastAsia="標楷體"/>
                <w:color w:val="000000" w:themeColor="text1"/>
                <w:szCs w:val="20"/>
              </w:rPr>
              <w:t>月</w:t>
            </w:r>
            <w:r w:rsidR="00EE1B2D"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="00EE1B2D" w:rsidRPr="0046656A">
              <w:rPr>
                <w:rFonts w:eastAsia="標楷體"/>
                <w:color w:val="000000" w:themeColor="text1"/>
                <w:szCs w:val="20"/>
              </w:rPr>
              <w:t>接種</w:t>
            </w:r>
            <w:r w:rsidR="00726244" w:rsidRPr="0046656A">
              <w:rPr>
                <w:rFonts w:eastAsia="標楷體"/>
                <w:color w:val="000000" w:themeColor="text1"/>
                <w:szCs w:val="20"/>
              </w:rPr>
              <w:t>四</w:t>
            </w:r>
            <w:r w:rsidR="00EE1B2D" w:rsidRPr="0046656A">
              <w:rPr>
                <w:rFonts w:eastAsia="標楷體"/>
                <w:color w:val="000000" w:themeColor="text1"/>
                <w:szCs w:val="20"/>
              </w:rPr>
              <w:t>劑</w:t>
            </w:r>
            <w:r w:rsidR="00EE1B2D" w:rsidRPr="0046656A">
              <w:rPr>
                <w:rFonts w:eastAsia="標楷體"/>
                <w:color w:val="000000" w:themeColor="text1"/>
                <w:szCs w:val="20"/>
              </w:rPr>
              <w:t>):</w:t>
            </w:r>
          </w:p>
          <w:p w14:paraId="074E4C29" w14:textId="789AD670" w:rsidR="00D70704" w:rsidRPr="0046656A" w:rsidRDefault="00726244" w:rsidP="00EE1B2D">
            <w:pPr>
              <w:snapToGrid w:val="0"/>
              <w:spacing w:line="240" w:lineRule="exact"/>
              <w:ind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前三</w:t>
            </w:r>
            <w:r w:rsidR="00D70704" w:rsidRPr="0046656A">
              <w:rPr>
                <w:rFonts w:eastAsia="標楷體"/>
                <w:color w:val="000000" w:themeColor="text1"/>
                <w:szCs w:val="20"/>
              </w:rPr>
              <w:t>劑應至少間隔一個月，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年滿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12-15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個月時接種第四劑</w:t>
            </w:r>
            <w:r w:rsidR="00D70704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14:paraId="074E4C2A" w14:textId="77777777" w:rsidR="00D70704" w:rsidRPr="0046656A" w:rsidRDefault="007E5D2B" w:rsidP="003A27AB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7-11</w:t>
            </w:r>
            <w:r w:rsidR="00D70704" w:rsidRPr="0046656A">
              <w:rPr>
                <w:rFonts w:eastAsia="標楷體"/>
                <w:color w:val="000000" w:themeColor="text1"/>
                <w:szCs w:val="20"/>
              </w:rPr>
              <w:t>個</w:t>
            </w:r>
            <w:r w:rsidR="00677760" w:rsidRPr="0046656A">
              <w:rPr>
                <w:rFonts w:eastAsia="標楷體"/>
                <w:color w:val="000000" w:themeColor="text1"/>
                <w:szCs w:val="20"/>
              </w:rPr>
              <w:t>月</w:t>
            </w:r>
            <w:r w:rsidR="00D70704"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="00D70704" w:rsidRPr="0046656A">
              <w:rPr>
                <w:rFonts w:eastAsia="標楷體"/>
                <w:color w:val="000000" w:themeColor="text1"/>
                <w:szCs w:val="20"/>
              </w:rPr>
              <w:t>接種三劑</w:t>
            </w:r>
            <w:r w:rsidR="00D70704" w:rsidRPr="0046656A">
              <w:rPr>
                <w:rFonts w:eastAsia="標楷體"/>
                <w:color w:val="000000" w:themeColor="text1"/>
                <w:szCs w:val="20"/>
              </w:rPr>
              <w:t>):</w:t>
            </w:r>
          </w:p>
          <w:p w14:paraId="074E4C2B" w14:textId="1F237052" w:rsidR="007E5D2B" w:rsidRPr="0046656A" w:rsidRDefault="00D70704" w:rsidP="003A27AB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前二劑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至少間隔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1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個月，年滿一歲</w:t>
            </w:r>
            <w:r w:rsidR="00726244" w:rsidRPr="0046656A">
              <w:rPr>
                <w:rFonts w:eastAsia="標楷體"/>
                <w:color w:val="000000" w:themeColor="text1"/>
                <w:szCs w:val="20"/>
              </w:rPr>
              <w:t>時接種第三劑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14:paraId="074E4C2C" w14:textId="77777777" w:rsidR="00D70704" w:rsidRPr="0046656A" w:rsidRDefault="007E5D2B" w:rsidP="003A27AB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12-23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  <w:r w:rsidR="00D70704"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="00D70704" w:rsidRPr="0046656A">
              <w:rPr>
                <w:rFonts w:eastAsia="標楷體"/>
                <w:color w:val="000000" w:themeColor="text1"/>
                <w:szCs w:val="20"/>
              </w:rPr>
              <w:t>接種二劑</w:t>
            </w:r>
            <w:r w:rsidR="00D70704" w:rsidRPr="0046656A">
              <w:rPr>
                <w:rFonts w:eastAsia="標楷體"/>
                <w:color w:val="000000" w:themeColor="text1"/>
                <w:szCs w:val="20"/>
              </w:rPr>
              <w:t>):</w:t>
            </w:r>
          </w:p>
          <w:p w14:paraId="074E4C2D" w14:textId="77777777" w:rsidR="00D70704" w:rsidRPr="0046656A" w:rsidRDefault="00D70704" w:rsidP="003A27AB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二劑至少間隔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</w:p>
          <w:p w14:paraId="074E4C2F" w14:textId="108B24C4" w:rsidR="00D70704" w:rsidRPr="0046656A" w:rsidRDefault="00D70704" w:rsidP="000020D8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2-5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歲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接種一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)</w:t>
            </w:r>
          </w:p>
        </w:tc>
        <w:tc>
          <w:tcPr>
            <w:tcW w:w="389" w:type="pct"/>
          </w:tcPr>
          <w:p w14:paraId="074E4C30" w14:textId="45611ACE" w:rsidR="007E5D2B" w:rsidRPr="0046656A" w:rsidRDefault="001937F7" w:rsidP="001937F7">
            <w:pPr>
              <w:snapToGrid w:val="0"/>
              <w:spacing w:line="240" w:lineRule="exact"/>
              <w:ind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 xml:space="preserve"> 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IM</w:t>
            </w:r>
          </w:p>
        </w:tc>
        <w:tc>
          <w:tcPr>
            <w:tcW w:w="419" w:type="pct"/>
          </w:tcPr>
          <w:p w14:paraId="074E4C31" w14:textId="0DA84800" w:rsidR="007E5D2B" w:rsidRPr="0046656A" w:rsidRDefault="006E3A04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未確立</w:t>
            </w:r>
          </w:p>
        </w:tc>
        <w:tc>
          <w:tcPr>
            <w:tcW w:w="1010" w:type="pct"/>
          </w:tcPr>
          <w:p w14:paraId="09F21C9F" w14:textId="77777777" w:rsidR="000020D8" w:rsidRPr="0046656A" w:rsidRDefault="000020D8" w:rsidP="000020D8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:C</w:t>
            </w:r>
          </w:p>
          <w:p w14:paraId="074E4C33" w14:textId="77777777" w:rsidR="00CC33C4" w:rsidRPr="0046656A" w:rsidRDefault="00CC33C4" w:rsidP="000020D8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有急性輕度發燒或嚴重發熱性疾病時，應延後接種</w:t>
            </w:r>
            <w:r w:rsidR="006C1E34" w:rsidRPr="0046656A">
              <w:rPr>
                <w:rFonts w:eastAsia="標楷體"/>
                <w:szCs w:val="20"/>
              </w:rPr>
              <w:t>。</w:t>
            </w:r>
          </w:p>
          <w:p w14:paraId="074E4C35" w14:textId="3DBCD6D9" w:rsidR="00CC33C4" w:rsidRPr="0046656A" w:rsidRDefault="00CC33C4" w:rsidP="0046656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患有血小板減少症或任何凝血疾病的嬰兒或兒童，不可接種此疫苗，除非確定其潛在效益超越接種疫苗的危險性。</w:t>
            </w:r>
            <w:r w:rsidRPr="0046656A">
              <w:rPr>
                <w:rFonts w:eastAsia="標楷體"/>
                <w:szCs w:val="20"/>
              </w:rPr>
              <w:t xml:space="preserve"> </w:t>
            </w:r>
          </w:p>
        </w:tc>
      </w:tr>
      <w:tr w:rsidR="001937F7" w:rsidRPr="0046656A" w14:paraId="7AA79E00" w14:textId="77777777" w:rsidTr="004D69C4">
        <w:tc>
          <w:tcPr>
            <w:tcW w:w="909" w:type="pct"/>
          </w:tcPr>
          <w:p w14:paraId="5C628D9D" w14:textId="47C4F430" w:rsidR="00253A00" w:rsidRPr="0046656A" w:rsidRDefault="00253A00" w:rsidP="00253A00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Pneumovax 23</w:t>
            </w:r>
          </w:p>
        </w:tc>
        <w:tc>
          <w:tcPr>
            <w:tcW w:w="779" w:type="pct"/>
          </w:tcPr>
          <w:p w14:paraId="4BDF94A1" w14:textId="69D8B4AB" w:rsidR="00253A00" w:rsidRPr="0046656A" w:rsidRDefault="00253A00" w:rsidP="00253A00">
            <w:pPr>
              <w:snapToGrid w:val="0"/>
              <w:spacing w:line="240" w:lineRule="exact"/>
              <w:ind w:left="46" w:hangingChars="23" w:hanging="46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經高度純化之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23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種肺炎球菌的多醣體莢膜，</w:t>
            </w:r>
            <w:r w:rsidRPr="0046656A">
              <w:rPr>
                <w:rFonts w:eastAsia="標楷體"/>
                <w:szCs w:val="20"/>
              </w:rPr>
              <w:t>肺炎鏈銶菌血清型</w:t>
            </w:r>
            <w:r w:rsidRPr="0046656A">
              <w:rPr>
                <w:rFonts w:eastAsia="標楷體"/>
                <w:szCs w:val="20"/>
              </w:rPr>
              <w:t>1, 2, 3, 4, 5, 6B, 7F, 8, 9N, 9V, 10A, 11A, 12F, 14, 15B, 17F, 18C, 19A, 19F, 20, 22F, 23F</w:t>
            </w:r>
            <w:r w:rsidRPr="0046656A">
              <w:rPr>
                <w:rFonts w:eastAsia="標楷體"/>
                <w:szCs w:val="20"/>
              </w:rPr>
              <w:t>與</w:t>
            </w:r>
            <w:r w:rsidRPr="0046656A">
              <w:rPr>
                <w:rFonts w:eastAsia="標楷體"/>
                <w:szCs w:val="20"/>
              </w:rPr>
              <w:t>33F</w:t>
            </w:r>
            <w:r w:rsidRPr="0046656A">
              <w:rPr>
                <w:rFonts w:eastAsia="標楷體"/>
                <w:szCs w:val="20"/>
              </w:rPr>
              <w:t>各</w:t>
            </w:r>
            <w:r w:rsidRPr="0046656A">
              <w:rPr>
                <w:rFonts w:eastAsia="標楷體"/>
                <w:szCs w:val="20"/>
              </w:rPr>
              <w:t>25μg</w:t>
            </w:r>
            <w:r w:rsidRPr="0046656A">
              <w:rPr>
                <w:rFonts w:eastAsia="標楷體"/>
                <w:szCs w:val="20"/>
              </w:rPr>
              <w:t>。</w:t>
            </w:r>
          </w:p>
        </w:tc>
        <w:tc>
          <w:tcPr>
            <w:tcW w:w="1494" w:type="pct"/>
          </w:tcPr>
          <w:p w14:paraId="3997FF27" w14:textId="390271B2" w:rsidR="00253A00" w:rsidRPr="0046656A" w:rsidRDefault="00253A00" w:rsidP="00253A00">
            <w:pPr>
              <w:snapToGrid w:val="0"/>
              <w:spacing w:line="240" w:lineRule="exact"/>
              <w:ind w:left="57"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&gt;2</w:t>
            </w:r>
            <w:r w:rsidRPr="0046656A">
              <w:rPr>
                <w:rFonts w:eastAsia="標楷體"/>
                <w:szCs w:val="20"/>
              </w:rPr>
              <w:t>歲，</w:t>
            </w:r>
            <w:r w:rsidRPr="0046656A">
              <w:rPr>
                <w:rFonts w:eastAsia="標楷體"/>
                <w:szCs w:val="20"/>
              </w:rPr>
              <w:t>0.5mL</w:t>
            </w:r>
          </w:p>
          <w:p w14:paraId="5B55C119" w14:textId="77777777" w:rsidR="00253A00" w:rsidRPr="0046656A" w:rsidRDefault="00253A00" w:rsidP="00253A00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</w:p>
        </w:tc>
        <w:tc>
          <w:tcPr>
            <w:tcW w:w="389" w:type="pct"/>
          </w:tcPr>
          <w:p w14:paraId="17245EC0" w14:textId="078E579A" w:rsidR="00253A00" w:rsidRPr="0046656A" w:rsidRDefault="001937F7" w:rsidP="001937F7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 xml:space="preserve"> </w:t>
            </w:r>
            <w:r w:rsidR="00253A00" w:rsidRPr="0046656A">
              <w:rPr>
                <w:rFonts w:eastAsia="標楷體"/>
                <w:szCs w:val="20"/>
              </w:rPr>
              <w:t>SC</w:t>
            </w:r>
          </w:p>
          <w:p w14:paraId="03DDC968" w14:textId="7AC35229" w:rsidR="00253A00" w:rsidRPr="0046656A" w:rsidRDefault="001937F7" w:rsidP="001937F7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 xml:space="preserve"> </w:t>
            </w:r>
            <w:r w:rsidR="00253A00" w:rsidRPr="0046656A">
              <w:rPr>
                <w:rFonts w:eastAsia="標楷體"/>
                <w:szCs w:val="20"/>
              </w:rPr>
              <w:t>IM</w:t>
            </w:r>
          </w:p>
        </w:tc>
        <w:tc>
          <w:tcPr>
            <w:tcW w:w="419" w:type="pct"/>
          </w:tcPr>
          <w:p w14:paraId="6E844EC7" w14:textId="7894ABEE" w:rsidR="00253A00" w:rsidRPr="0046656A" w:rsidRDefault="00253A00" w:rsidP="00F74820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5</w:t>
            </w:r>
            <w:r w:rsidRPr="0046656A">
              <w:rPr>
                <w:rFonts w:eastAsia="標楷體"/>
                <w:szCs w:val="20"/>
              </w:rPr>
              <w:t>年</w:t>
            </w:r>
          </w:p>
        </w:tc>
        <w:tc>
          <w:tcPr>
            <w:tcW w:w="1010" w:type="pct"/>
          </w:tcPr>
          <w:p w14:paraId="01B32F01" w14:textId="27442A2A" w:rsidR="00253A00" w:rsidRPr="0046656A" w:rsidRDefault="00253A00" w:rsidP="00253A00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:C</w:t>
            </w:r>
          </w:p>
          <w:p w14:paraId="594E8D15" w14:textId="6A2201B4" w:rsidR="00253A00" w:rsidRPr="0046656A" w:rsidRDefault="00253A00" w:rsidP="00253A00">
            <w:pPr>
              <w:spacing w:line="240" w:lineRule="exact"/>
              <w:rPr>
                <w:rFonts w:eastAsia="標楷體"/>
                <w:kern w:val="0"/>
                <w:szCs w:val="20"/>
              </w:rPr>
            </w:pPr>
            <w:r w:rsidRPr="0046656A">
              <w:rPr>
                <w:rFonts w:eastAsia="標楷體"/>
                <w:kern w:val="0"/>
                <w:szCs w:val="20"/>
              </w:rPr>
              <w:t>與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Zostavax</w:t>
            </w:r>
            <w:r w:rsidRPr="0046656A">
              <w:rPr>
                <w:rFonts w:eastAsia="標楷體"/>
                <w:kern w:val="0"/>
                <w:szCs w:val="20"/>
              </w:rPr>
              <w:t>不可同時接種，兩疫苗施打需至少間隔</w:t>
            </w:r>
            <w:r w:rsidRPr="0046656A">
              <w:rPr>
                <w:rFonts w:eastAsia="標楷體"/>
                <w:kern w:val="0"/>
                <w:szCs w:val="20"/>
              </w:rPr>
              <w:t>4</w:t>
            </w:r>
            <w:r w:rsidRPr="0046656A">
              <w:rPr>
                <w:rFonts w:eastAsia="標楷體"/>
                <w:kern w:val="0"/>
                <w:szCs w:val="20"/>
              </w:rPr>
              <w:t>週。</w:t>
            </w:r>
          </w:p>
          <w:p w14:paraId="64CF2ABE" w14:textId="7257644E" w:rsidR="00253A00" w:rsidRPr="0046656A" w:rsidRDefault="00253A00" w:rsidP="00253A00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對於免疫功能正常者並不建議做追加接種。</w:t>
            </w:r>
          </w:p>
        </w:tc>
      </w:tr>
      <w:tr w:rsidR="001937F7" w:rsidRPr="0046656A" w14:paraId="074E4C43" w14:textId="77777777" w:rsidTr="004D69C4">
        <w:tc>
          <w:tcPr>
            <w:tcW w:w="909" w:type="pct"/>
          </w:tcPr>
          <w:p w14:paraId="074E4C37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lastRenderedPageBreak/>
              <w:t>Rotarix</w:t>
            </w:r>
          </w:p>
          <w:p w14:paraId="074E4C38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輪狀病毒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)</w:t>
            </w:r>
          </w:p>
        </w:tc>
        <w:tc>
          <w:tcPr>
            <w:tcW w:w="779" w:type="pct"/>
          </w:tcPr>
          <w:p w14:paraId="074E4C39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活性減毒人類輪狀病毒</w:t>
            </w:r>
          </w:p>
        </w:tc>
        <w:tc>
          <w:tcPr>
            <w:tcW w:w="1494" w:type="pct"/>
          </w:tcPr>
          <w:p w14:paraId="074E4C3A" w14:textId="77777777" w:rsidR="00FB30D6" w:rsidRPr="0046656A" w:rsidRDefault="00167351" w:rsidP="003A27AB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口服兩劑</w:t>
            </w:r>
          </w:p>
          <w:p w14:paraId="074E4C3B" w14:textId="77777777" w:rsidR="00167351" w:rsidRPr="0046656A" w:rsidRDefault="00167351" w:rsidP="00D70704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第一劑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出生後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6-16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週</w:t>
            </w:r>
          </w:p>
          <w:p w14:paraId="074E4C3C" w14:textId="77777777" w:rsidR="00167351" w:rsidRPr="0046656A" w:rsidRDefault="00167351" w:rsidP="0016735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szCs w:val="20"/>
              </w:rPr>
              <w:t>第二劑</w:t>
            </w:r>
            <w:r w:rsidRPr="0046656A">
              <w:rPr>
                <w:rFonts w:eastAsia="標楷體"/>
                <w:szCs w:val="20"/>
              </w:rPr>
              <w:t>:</w:t>
            </w:r>
            <w:r w:rsidRPr="0046656A">
              <w:rPr>
                <w:rFonts w:eastAsia="標楷體"/>
                <w:szCs w:val="20"/>
              </w:rPr>
              <w:t>出生後二十四週內完成。</w:t>
            </w:r>
          </w:p>
          <w:p w14:paraId="074E4C3D" w14:textId="77777777" w:rsidR="00167351" w:rsidRPr="0046656A" w:rsidRDefault="00167351" w:rsidP="00D70704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二劑至少間隔一個月。</w:t>
            </w:r>
          </w:p>
        </w:tc>
        <w:tc>
          <w:tcPr>
            <w:tcW w:w="389" w:type="pct"/>
          </w:tcPr>
          <w:p w14:paraId="074E4C3E" w14:textId="331480B8" w:rsidR="007E5D2B" w:rsidRPr="0046656A" w:rsidRDefault="001937F7" w:rsidP="003A27AB">
            <w:pPr>
              <w:snapToGrid w:val="0"/>
              <w:spacing w:line="240" w:lineRule="exact"/>
              <w:ind w:left="57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PO</w:t>
            </w:r>
          </w:p>
        </w:tc>
        <w:tc>
          <w:tcPr>
            <w:tcW w:w="419" w:type="pct"/>
          </w:tcPr>
          <w:p w14:paraId="074E4C3F" w14:textId="77777777" w:rsidR="007E5D2B" w:rsidRPr="0046656A" w:rsidRDefault="006A17F7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年以上</w:t>
            </w:r>
          </w:p>
        </w:tc>
        <w:tc>
          <w:tcPr>
            <w:tcW w:w="1010" w:type="pct"/>
          </w:tcPr>
          <w:p w14:paraId="074E4C40" w14:textId="77777777" w:rsidR="007E5D2B" w:rsidRPr="0046656A" w:rsidRDefault="007E5D2B" w:rsidP="007F77E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為口服劑型，切勿以注射方式投藥</w:t>
            </w:r>
            <w:r w:rsidR="00167351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14:paraId="074E4C41" w14:textId="77777777" w:rsidR="007E5D2B" w:rsidRPr="0046656A" w:rsidRDefault="007E5D2B" w:rsidP="007F77E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當有腹瀉或嘔吐症狀時，應延後服用</w:t>
            </w:r>
            <w:r w:rsidR="006C1E34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14:paraId="074E4C42" w14:textId="77777777" w:rsidR="007E5D2B" w:rsidRPr="0046656A" w:rsidRDefault="007E5D2B" w:rsidP="007F77E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口服小兒麻痺疫苗與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Rotarix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應間隔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週</w:t>
            </w:r>
            <w:r w:rsidR="00167351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</w:tc>
      </w:tr>
      <w:tr w:rsidR="001937F7" w:rsidRPr="0046656A" w14:paraId="074E4C4F" w14:textId="77777777" w:rsidTr="004D69C4">
        <w:tc>
          <w:tcPr>
            <w:tcW w:w="909" w:type="pct"/>
          </w:tcPr>
          <w:p w14:paraId="074E4C44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RotaTeq</w:t>
            </w:r>
          </w:p>
          <w:p w14:paraId="074E4C45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輪狀病毒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3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)</w:t>
            </w:r>
          </w:p>
        </w:tc>
        <w:tc>
          <w:tcPr>
            <w:tcW w:w="779" w:type="pct"/>
          </w:tcPr>
          <w:p w14:paraId="074E4C46" w14:textId="77777777" w:rsidR="007E5D2B" w:rsidRPr="0046656A" w:rsidRDefault="002D4E74" w:rsidP="002D4E74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szCs w:val="20"/>
              </w:rPr>
              <w:t>活性基因重置之輪狀病毒</w:t>
            </w:r>
          </w:p>
        </w:tc>
        <w:tc>
          <w:tcPr>
            <w:tcW w:w="1494" w:type="pct"/>
          </w:tcPr>
          <w:p w14:paraId="074E4C47" w14:textId="77777777" w:rsidR="00FB30D6" w:rsidRPr="0046656A" w:rsidRDefault="00167351" w:rsidP="003A27AB">
            <w:pPr>
              <w:snapToGrid w:val="0"/>
              <w:spacing w:line="240" w:lineRule="exact"/>
              <w:ind w:left="57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口服三劑</w:t>
            </w:r>
          </w:p>
          <w:p w14:paraId="074E4C48" w14:textId="77777777" w:rsidR="00167351" w:rsidRPr="0046656A" w:rsidRDefault="007E5D2B" w:rsidP="00167351">
            <w:pPr>
              <w:snapToGrid w:val="0"/>
              <w:spacing w:line="240" w:lineRule="exact"/>
              <w:ind w:left="57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第一劑</w:t>
            </w:r>
            <w:r w:rsidR="00167351"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出生後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6-14</w:t>
            </w:r>
            <w:r w:rsidR="00167351" w:rsidRPr="0046656A">
              <w:rPr>
                <w:rFonts w:eastAsia="標楷體"/>
                <w:color w:val="000000" w:themeColor="text1"/>
                <w:szCs w:val="20"/>
              </w:rPr>
              <w:t>週</w:t>
            </w:r>
          </w:p>
          <w:p w14:paraId="074E4C49" w14:textId="77777777" w:rsidR="00167351" w:rsidRPr="0046656A" w:rsidRDefault="00167351" w:rsidP="00167351">
            <w:pPr>
              <w:snapToGrid w:val="0"/>
              <w:spacing w:line="240" w:lineRule="exact"/>
              <w:ind w:left="57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第二、三劑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間隔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4-10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週</w:t>
            </w:r>
          </w:p>
          <w:p w14:paraId="074E4C4A" w14:textId="77777777" w:rsidR="007E5D2B" w:rsidRPr="0046656A" w:rsidRDefault="00167351" w:rsidP="00167351">
            <w:pPr>
              <w:snapToGrid w:val="0"/>
              <w:spacing w:line="240" w:lineRule="exact"/>
              <w:ind w:left="57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第三劑應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於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32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週前投予</w:t>
            </w:r>
          </w:p>
        </w:tc>
        <w:tc>
          <w:tcPr>
            <w:tcW w:w="389" w:type="pct"/>
          </w:tcPr>
          <w:p w14:paraId="074E4C4B" w14:textId="57284AE3" w:rsidR="007E5D2B" w:rsidRPr="0046656A" w:rsidRDefault="001937F7" w:rsidP="003A27AB">
            <w:pPr>
              <w:snapToGrid w:val="0"/>
              <w:spacing w:line="240" w:lineRule="exact"/>
              <w:ind w:left="57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PO</w:t>
            </w:r>
          </w:p>
        </w:tc>
        <w:tc>
          <w:tcPr>
            <w:tcW w:w="419" w:type="pct"/>
          </w:tcPr>
          <w:p w14:paraId="074E4C4C" w14:textId="77777777" w:rsidR="007E5D2B" w:rsidRPr="0046656A" w:rsidRDefault="006A17F7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年以上</w:t>
            </w:r>
          </w:p>
        </w:tc>
        <w:tc>
          <w:tcPr>
            <w:tcW w:w="1010" w:type="pct"/>
          </w:tcPr>
          <w:p w14:paraId="074E4C4E" w14:textId="7C4911F6" w:rsidR="007E5D2B" w:rsidRPr="0046656A" w:rsidRDefault="007E5D2B" w:rsidP="00A842A8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為口服劑型，切勿以注射方式投藥</w:t>
            </w:r>
            <w:r w:rsidR="00167351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</w:tc>
      </w:tr>
      <w:tr w:rsidR="001937F7" w:rsidRPr="0046656A" w14:paraId="074E4C59" w14:textId="77777777" w:rsidTr="004D69C4">
        <w:tc>
          <w:tcPr>
            <w:tcW w:w="909" w:type="pct"/>
          </w:tcPr>
          <w:p w14:paraId="074E4C50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Cervarix</w:t>
            </w:r>
          </w:p>
          <w:p w14:paraId="074E4C51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779" w:type="pct"/>
          </w:tcPr>
          <w:p w14:paraId="074E4C52" w14:textId="77777777" w:rsidR="007E5D2B" w:rsidRPr="0046656A" w:rsidRDefault="00A56159" w:rsidP="00A56159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HPV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第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16/18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型之主要外鞘蛋白製成的類病毒粒子予以高度純化後製備</w:t>
            </w:r>
          </w:p>
        </w:tc>
        <w:tc>
          <w:tcPr>
            <w:tcW w:w="1494" w:type="pct"/>
          </w:tcPr>
          <w:p w14:paraId="074E4C53" w14:textId="6503AF5E" w:rsidR="00311A99" w:rsidRPr="0046656A" w:rsidRDefault="00D714C3" w:rsidP="003A27AB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9</w:t>
            </w:r>
            <w:r w:rsidR="00311A99" w:rsidRPr="0046656A">
              <w:rPr>
                <w:rFonts w:eastAsia="標楷體"/>
                <w:color w:val="000000" w:themeColor="text1"/>
                <w:szCs w:val="20"/>
              </w:rPr>
              <w:t>-25</w:t>
            </w:r>
            <w:r w:rsidR="00311A99" w:rsidRPr="0046656A">
              <w:rPr>
                <w:rFonts w:eastAsia="標楷體"/>
                <w:color w:val="000000" w:themeColor="text1"/>
                <w:szCs w:val="20"/>
              </w:rPr>
              <w:t>歲女性之預防接種</w:t>
            </w:r>
          </w:p>
          <w:p w14:paraId="074E4C54" w14:textId="77777777" w:rsidR="00311A99" w:rsidRPr="0046656A" w:rsidRDefault="00311A99" w:rsidP="003A27AB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接種三劑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第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0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6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</w:p>
          <w:p w14:paraId="074E4C55" w14:textId="77777777" w:rsidR="007E5D2B" w:rsidRPr="0046656A" w:rsidRDefault="007E5D2B" w:rsidP="003A27AB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389" w:type="pct"/>
          </w:tcPr>
          <w:p w14:paraId="074E4C56" w14:textId="77777777" w:rsidR="007E5D2B" w:rsidRPr="0046656A" w:rsidRDefault="007E5D2B" w:rsidP="003A27AB">
            <w:pPr>
              <w:snapToGrid w:val="0"/>
              <w:spacing w:line="240" w:lineRule="exact"/>
              <w:ind w:left="57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IM</w:t>
            </w:r>
          </w:p>
        </w:tc>
        <w:tc>
          <w:tcPr>
            <w:tcW w:w="419" w:type="pct"/>
          </w:tcPr>
          <w:p w14:paraId="074E4C57" w14:textId="41878595" w:rsidR="007E5D2B" w:rsidRPr="0046656A" w:rsidRDefault="00D714C3" w:rsidP="009354D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9.4</w:t>
            </w:r>
            <w:r w:rsidRPr="0046656A">
              <w:rPr>
                <w:rFonts w:eastAsia="標楷體"/>
                <w:color w:val="000000"/>
                <w:szCs w:val="20"/>
              </w:rPr>
              <w:t>年</w:t>
            </w:r>
          </w:p>
        </w:tc>
        <w:tc>
          <w:tcPr>
            <w:tcW w:w="1010" w:type="pct"/>
          </w:tcPr>
          <w:p w14:paraId="4FD8440C" w14:textId="7AB30DD5" w:rsidR="007F77EA" w:rsidRPr="0046656A" w:rsidRDefault="007F77EA" w:rsidP="0046656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</w:t>
            </w:r>
            <w:r w:rsidRPr="0046656A">
              <w:rPr>
                <w:rFonts w:eastAsia="標楷體"/>
                <w:szCs w:val="20"/>
              </w:rPr>
              <w:t>:</w:t>
            </w:r>
            <w:r w:rsidRPr="0046656A">
              <w:rPr>
                <w:rFonts w:eastAsia="標楷體"/>
                <w:sz w:val="18"/>
                <w:szCs w:val="20"/>
              </w:rPr>
              <w:t>Limited Human Data-Probably Compatible</w:t>
            </w:r>
          </w:p>
          <w:p w14:paraId="074E4C58" w14:textId="13790D06" w:rsidR="007E5D2B" w:rsidRPr="0046656A" w:rsidRDefault="007E5D2B" w:rsidP="007F77E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</w:p>
        </w:tc>
      </w:tr>
      <w:tr w:rsidR="001937F7" w:rsidRPr="0046656A" w14:paraId="074E4C62" w14:textId="77777777" w:rsidTr="004D69C4">
        <w:tc>
          <w:tcPr>
            <w:tcW w:w="909" w:type="pct"/>
          </w:tcPr>
          <w:p w14:paraId="074E4C5A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Gardasil</w:t>
            </w:r>
          </w:p>
          <w:p w14:paraId="074E4C5B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779" w:type="pct"/>
          </w:tcPr>
          <w:p w14:paraId="074E4C5C" w14:textId="77777777" w:rsidR="007E5D2B" w:rsidRPr="0046656A" w:rsidRDefault="00A56159" w:rsidP="00A56159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HPV</w:t>
            </w:r>
            <w:r w:rsidR="00B520A0" w:rsidRPr="0046656A">
              <w:rPr>
                <w:rFonts w:eastAsia="標楷體"/>
                <w:color w:val="000000" w:themeColor="text1"/>
                <w:szCs w:val="20"/>
              </w:rPr>
              <w:t>第</w:t>
            </w:r>
            <w:r w:rsidR="00B520A0" w:rsidRPr="0046656A">
              <w:rPr>
                <w:rFonts w:eastAsia="標楷體"/>
                <w:color w:val="000000" w:themeColor="text1"/>
                <w:szCs w:val="20"/>
              </w:rPr>
              <w:t>6</w:t>
            </w:r>
            <w:r w:rsidR="00B520A0"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="00B520A0" w:rsidRPr="0046656A">
              <w:rPr>
                <w:rFonts w:eastAsia="標楷體"/>
                <w:color w:val="000000" w:themeColor="text1"/>
                <w:szCs w:val="20"/>
              </w:rPr>
              <w:t>11</w:t>
            </w:r>
            <w:r w:rsidR="00B520A0"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="00B520A0" w:rsidRPr="0046656A">
              <w:rPr>
                <w:rFonts w:eastAsia="標楷體"/>
                <w:color w:val="000000" w:themeColor="text1"/>
                <w:szCs w:val="20"/>
              </w:rPr>
              <w:t>16</w:t>
            </w:r>
            <w:r w:rsidR="00B520A0" w:rsidRPr="0046656A">
              <w:rPr>
                <w:rFonts w:eastAsia="標楷體"/>
                <w:color w:val="000000" w:themeColor="text1"/>
                <w:szCs w:val="20"/>
              </w:rPr>
              <w:t>及第</w:t>
            </w:r>
            <w:r w:rsidR="00B520A0" w:rsidRPr="0046656A">
              <w:rPr>
                <w:rFonts w:eastAsia="標楷體"/>
                <w:color w:val="000000" w:themeColor="text1"/>
                <w:szCs w:val="20"/>
              </w:rPr>
              <w:t>18</w:t>
            </w:r>
            <w:r w:rsidR="00B520A0" w:rsidRPr="0046656A">
              <w:rPr>
                <w:rFonts w:eastAsia="標楷體"/>
                <w:color w:val="000000" w:themeColor="text1"/>
                <w:szCs w:val="20"/>
              </w:rPr>
              <w:t>型之主要外鞘蛋白所形成的類病毒微粒，予以高度純化後製備</w:t>
            </w:r>
          </w:p>
        </w:tc>
        <w:tc>
          <w:tcPr>
            <w:tcW w:w="1494" w:type="pct"/>
          </w:tcPr>
          <w:p w14:paraId="074E4C5D" w14:textId="7A215541" w:rsidR="007E5D2B" w:rsidRPr="0046656A" w:rsidRDefault="00B520A0" w:rsidP="003A27AB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9-26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歲預防接種</w:t>
            </w:r>
          </w:p>
          <w:p w14:paraId="074E4C5E" w14:textId="77777777" w:rsidR="00B520A0" w:rsidRPr="0046656A" w:rsidRDefault="00B520A0" w:rsidP="003A27AB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接種三劑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第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0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6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</w:p>
        </w:tc>
        <w:tc>
          <w:tcPr>
            <w:tcW w:w="389" w:type="pct"/>
          </w:tcPr>
          <w:p w14:paraId="074E4C5F" w14:textId="77777777" w:rsidR="007E5D2B" w:rsidRPr="0046656A" w:rsidRDefault="007E5D2B" w:rsidP="003A27AB">
            <w:pPr>
              <w:snapToGrid w:val="0"/>
              <w:spacing w:line="240" w:lineRule="exact"/>
              <w:ind w:left="57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IM</w:t>
            </w:r>
          </w:p>
        </w:tc>
        <w:tc>
          <w:tcPr>
            <w:tcW w:w="419" w:type="pct"/>
          </w:tcPr>
          <w:p w14:paraId="074E4C60" w14:textId="0191D485" w:rsidR="007E5D2B" w:rsidRPr="0046656A" w:rsidRDefault="007F77EA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未確立</w:t>
            </w:r>
          </w:p>
        </w:tc>
        <w:tc>
          <w:tcPr>
            <w:tcW w:w="1010" w:type="pct"/>
          </w:tcPr>
          <w:p w14:paraId="3A9DC9F3" w14:textId="541C1441" w:rsidR="007F77EA" w:rsidRPr="0046656A" w:rsidRDefault="007F77EA" w:rsidP="007F77E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:B (</w:t>
            </w:r>
            <w:r w:rsidRPr="0046656A">
              <w:rPr>
                <w:rFonts w:eastAsia="標楷體"/>
                <w:szCs w:val="20"/>
              </w:rPr>
              <w:t>仿單建議</w:t>
            </w:r>
            <w:r w:rsidRPr="0046656A">
              <w:rPr>
                <w:rFonts w:eastAsia="標楷體"/>
                <w:szCs w:val="20"/>
              </w:rPr>
              <w:t>)</w:t>
            </w:r>
          </w:p>
          <w:p w14:paraId="074E4C61" w14:textId="5D799169" w:rsidR="007E5D2B" w:rsidRPr="0046656A" w:rsidRDefault="007E5D2B" w:rsidP="003A27AB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</w:p>
        </w:tc>
      </w:tr>
      <w:tr w:rsidR="001937F7" w:rsidRPr="0046656A" w14:paraId="128134E4" w14:textId="77777777" w:rsidTr="004D69C4">
        <w:tc>
          <w:tcPr>
            <w:tcW w:w="909" w:type="pct"/>
          </w:tcPr>
          <w:p w14:paraId="5BFDBB74" w14:textId="1C613936" w:rsidR="003D31DE" w:rsidRPr="0046656A" w:rsidRDefault="003D31DE" w:rsidP="003D31DE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Gardasil 9</w:t>
            </w:r>
          </w:p>
        </w:tc>
        <w:tc>
          <w:tcPr>
            <w:tcW w:w="779" w:type="pct"/>
          </w:tcPr>
          <w:p w14:paraId="58DC8B42" w14:textId="77777777" w:rsidR="003D31DE" w:rsidRPr="0046656A" w:rsidRDefault="003D31DE" w:rsidP="003D31DE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HPV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第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6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11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16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kern w:val="0"/>
                <w:szCs w:val="20"/>
              </w:rPr>
              <w:t xml:space="preserve"> 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18</w:t>
            </w:r>
            <w:r w:rsidRPr="0046656A">
              <w:rPr>
                <w:rFonts w:eastAsia="標楷體"/>
                <w:color w:val="000000" w:themeColor="text1"/>
                <w:szCs w:val="20"/>
                <w:lang w:val="zh-TW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31</w:t>
            </w:r>
            <w:r w:rsidRPr="0046656A">
              <w:rPr>
                <w:rFonts w:eastAsia="標楷體"/>
                <w:color w:val="000000" w:themeColor="text1"/>
                <w:szCs w:val="20"/>
                <w:lang w:val="zh-TW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33</w:t>
            </w:r>
            <w:r w:rsidRPr="0046656A">
              <w:rPr>
                <w:rFonts w:eastAsia="標楷體"/>
                <w:color w:val="000000" w:themeColor="text1"/>
                <w:szCs w:val="20"/>
                <w:lang w:val="zh-TW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45</w:t>
            </w:r>
            <w:r w:rsidRPr="0046656A">
              <w:rPr>
                <w:rFonts w:eastAsia="標楷體"/>
                <w:color w:val="000000" w:themeColor="text1"/>
                <w:szCs w:val="20"/>
                <w:lang w:val="zh-TW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52</w:t>
            </w:r>
          </w:p>
          <w:p w14:paraId="300D4B33" w14:textId="1FD73720" w:rsidR="003D31DE" w:rsidRPr="0046656A" w:rsidRDefault="003D31DE" w:rsidP="003D31DE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及第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58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型之主要外鞘蛋白所形成的類病毒微粒，予以高度純化後製備</w:t>
            </w:r>
          </w:p>
        </w:tc>
        <w:tc>
          <w:tcPr>
            <w:tcW w:w="1494" w:type="pct"/>
          </w:tcPr>
          <w:p w14:paraId="1E6A796E" w14:textId="47CD233B" w:rsidR="003D31DE" w:rsidRPr="0046656A" w:rsidRDefault="003D31DE" w:rsidP="003D31DE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9-26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歲預防接種</w:t>
            </w:r>
          </w:p>
          <w:p w14:paraId="090AB940" w14:textId="75C12A47" w:rsidR="003D31DE" w:rsidRPr="0046656A" w:rsidRDefault="003D31DE" w:rsidP="003D31DE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接種三劑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第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0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6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</w:p>
        </w:tc>
        <w:tc>
          <w:tcPr>
            <w:tcW w:w="389" w:type="pct"/>
          </w:tcPr>
          <w:p w14:paraId="7B7177EE" w14:textId="0E7FE446" w:rsidR="003D31DE" w:rsidRPr="0046656A" w:rsidRDefault="003D31DE" w:rsidP="003D31DE">
            <w:pPr>
              <w:snapToGrid w:val="0"/>
              <w:spacing w:line="240" w:lineRule="exact"/>
              <w:ind w:left="57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IM</w:t>
            </w:r>
          </w:p>
        </w:tc>
        <w:tc>
          <w:tcPr>
            <w:tcW w:w="419" w:type="pct"/>
          </w:tcPr>
          <w:p w14:paraId="4B12E1B1" w14:textId="28F33A50" w:rsidR="003D31DE" w:rsidRPr="0046656A" w:rsidRDefault="003D31DE" w:rsidP="003D31DE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  <w:r w:rsidRPr="0046656A">
              <w:rPr>
                <w:rFonts w:eastAsia="標楷體"/>
                <w:color w:val="000000"/>
                <w:szCs w:val="20"/>
              </w:rPr>
              <w:t>未確立</w:t>
            </w:r>
          </w:p>
        </w:tc>
        <w:tc>
          <w:tcPr>
            <w:tcW w:w="1010" w:type="pct"/>
          </w:tcPr>
          <w:p w14:paraId="2E69236F" w14:textId="383060FA" w:rsidR="003D31DE" w:rsidRPr="0046656A" w:rsidRDefault="003D31DE" w:rsidP="003D31DE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:B (</w:t>
            </w:r>
            <w:r w:rsidRPr="0046656A">
              <w:rPr>
                <w:rFonts w:eastAsia="標楷體"/>
                <w:szCs w:val="20"/>
              </w:rPr>
              <w:t>仿單建議</w:t>
            </w:r>
            <w:r w:rsidRPr="0046656A">
              <w:rPr>
                <w:rFonts w:eastAsia="標楷體"/>
                <w:szCs w:val="20"/>
              </w:rPr>
              <w:t>)</w:t>
            </w:r>
          </w:p>
        </w:tc>
      </w:tr>
    </w:tbl>
    <w:p w14:paraId="074E4C81" w14:textId="77777777" w:rsidR="007E5D2B" w:rsidRPr="0046656A" w:rsidRDefault="007E5D2B" w:rsidP="007E5D2B">
      <w:pPr>
        <w:spacing w:line="240" w:lineRule="exact"/>
        <w:rPr>
          <w:rFonts w:eastAsia="標楷體"/>
          <w:color w:val="000000" w:themeColor="text1"/>
          <w:sz w:val="20"/>
          <w:szCs w:val="20"/>
        </w:rPr>
      </w:pPr>
    </w:p>
    <w:tbl>
      <w:tblPr>
        <w:tblStyle w:val="a9"/>
        <w:tblW w:w="5319" w:type="pct"/>
        <w:tblInd w:w="-25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8"/>
        <w:gridCol w:w="27"/>
        <w:gridCol w:w="1753"/>
        <w:gridCol w:w="3452"/>
        <w:gridCol w:w="992"/>
        <w:gridCol w:w="994"/>
        <w:gridCol w:w="1977"/>
      </w:tblGrid>
      <w:tr w:rsidR="007E5D2B" w:rsidRPr="0046656A" w14:paraId="074E4C83" w14:textId="77777777" w:rsidTr="001937F7">
        <w:trPr>
          <w:cantSplit/>
          <w:trHeight w:val="336"/>
        </w:trPr>
        <w:tc>
          <w:tcPr>
            <w:tcW w:w="5000" w:type="pct"/>
            <w:gridSpan w:val="7"/>
            <w:vAlign w:val="center"/>
          </w:tcPr>
          <w:p w14:paraId="074E4C82" w14:textId="77777777" w:rsidR="007E5D2B" w:rsidRPr="0046656A" w:rsidRDefault="007E5D2B" w:rsidP="003A27AB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b/>
                <w:bCs/>
                <w:color w:val="000000" w:themeColor="text1"/>
                <w:szCs w:val="20"/>
              </w:rPr>
              <w:t>免疫血清製劑</w:t>
            </w:r>
          </w:p>
        </w:tc>
      </w:tr>
      <w:tr w:rsidR="001937F7" w:rsidRPr="0046656A" w14:paraId="074E4C8A" w14:textId="77777777" w:rsidTr="0046656A">
        <w:trPr>
          <w:cantSplit/>
        </w:trPr>
        <w:tc>
          <w:tcPr>
            <w:tcW w:w="893" w:type="pct"/>
          </w:tcPr>
          <w:p w14:paraId="074E4C84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製劑名稱</w:t>
            </w:r>
          </w:p>
        </w:tc>
        <w:tc>
          <w:tcPr>
            <w:tcW w:w="795" w:type="pct"/>
            <w:gridSpan w:val="2"/>
          </w:tcPr>
          <w:p w14:paraId="074E4C85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來源</w:t>
            </w:r>
          </w:p>
        </w:tc>
        <w:tc>
          <w:tcPr>
            <w:tcW w:w="1542" w:type="pct"/>
          </w:tcPr>
          <w:p w14:paraId="074E4C86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施打時間</w:t>
            </w:r>
            <w:r w:rsidR="00623C17" w:rsidRPr="0046656A">
              <w:rPr>
                <w:rFonts w:eastAsia="標楷體"/>
                <w:color w:val="000000" w:themeColor="text1"/>
                <w:szCs w:val="20"/>
              </w:rPr>
              <w:t>與劑量</w:t>
            </w:r>
          </w:p>
        </w:tc>
        <w:tc>
          <w:tcPr>
            <w:tcW w:w="443" w:type="pct"/>
          </w:tcPr>
          <w:p w14:paraId="074E4C87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施打方法</w:t>
            </w:r>
          </w:p>
        </w:tc>
        <w:tc>
          <w:tcPr>
            <w:tcW w:w="444" w:type="pct"/>
          </w:tcPr>
          <w:p w14:paraId="074E4C88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免疫時效</w:t>
            </w:r>
          </w:p>
        </w:tc>
        <w:tc>
          <w:tcPr>
            <w:tcW w:w="884" w:type="pct"/>
          </w:tcPr>
          <w:p w14:paraId="074E4C89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注意事項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孕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)</w:t>
            </w:r>
          </w:p>
        </w:tc>
      </w:tr>
      <w:tr w:rsidR="001937F7" w:rsidRPr="0046656A" w14:paraId="074E4C9A" w14:textId="77777777" w:rsidTr="0046656A">
        <w:trPr>
          <w:cantSplit/>
        </w:trPr>
        <w:tc>
          <w:tcPr>
            <w:tcW w:w="905" w:type="pct"/>
            <w:gridSpan w:val="2"/>
          </w:tcPr>
          <w:p w14:paraId="074E4C8B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Hepatitis B Immune Globulin</w:t>
            </w:r>
          </w:p>
        </w:tc>
        <w:tc>
          <w:tcPr>
            <w:tcW w:w="783" w:type="pct"/>
          </w:tcPr>
          <w:p w14:paraId="074E4C8C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具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B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肝抗毒素之血清蛋白</w:t>
            </w:r>
          </w:p>
        </w:tc>
        <w:tc>
          <w:tcPr>
            <w:tcW w:w="1542" w:type="pct"/>
          </w:tcPr>
          <w:p w14:paraId="074E4C8D" w14:textId="77777777" w:rsidR="00F42D81" w:rsidRPr="0046656A" w:rsidRDefault="00FC7DB3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>接觸到含</w:t>
            </w: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>HBsAg</w:t>
            </w: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>血液的緊急狀況</w:t>
            </w: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>: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 </w:t>
            </w:r>
          </w:p>
          <w:p w14:paraId="074E4C8E" w14:textId="35F6F8B9" w:rsidR="000075F4" w:rsidRPr="0046656A" w:rsidRDefault="00F42D81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應在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24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小時內儘快投予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(0.06m</w:t>
            </w:r>
            <w:r w:rsidR="00F07F4B" w:rsidRPr="0046656A">
              <w:rPr>
                <w:rFonts w:eastAsia="標楷體"/>
                <w:color w:val="000000" w:themeColor="text1"/>
                <w:szCs w:val="20"/>
              </w:rPr>
              <w:t>L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/ kg)</w:t>
            </w:r>
            <w:r w:rsidR="00FC7DB3" w:rsidRPr="0046656A">
              <w:rPr>
                <w:rFonts w:eastAsia="標楷體"/>
                <w:color w:val="000000" w:themeColor="text1"/>
                <w:szCs w:val="20"/>
              </w:rPr>
              <w:t>，一個月後再追加一劑，如此大約有</w:t>
            </w:r>
            <w:r w:rsidR="00FC7DB3" w:rsidRPr="0046656A">
              <w:rPr>
                <w:rFonts w:eastAsia="標楷體"/>
                <w:color w:val="000000" w:themeColor="text1"/>
                <w:szCs w:val="20"/>
              </w:rPr>
              <w:t>75%</w:t>
            </w:r>
            <w:r w:rsidR="00FC7DB3" w:rsidRPr="0046656A">
              <w:rPr>
                <w:rFonts w:eastAsia="標楷體"/>
                <w:color w:val="000000" w:themeColor="text1"/>
                <w:szCs w:val="20"/>
              </w:rPr>
              <w:t>的保護效果。</w:t>
            </w:r>
          </w:p>
          <w:p w14:paraId="074E4C90" w14:textId="77777777" w:rsidR="00FC7DB3" w:rsidRPr="0046656A" w:rsidRDefault="00FC7DB3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  <w:u w:val="single"/>
              </w:rPr>
            </w:pP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>HBsAg</w:t>
            </w: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>陽性的母親，嬰兒在出生時</w:t>
            </w: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 xml:space="preserve">: </w:t>
            </w:r>
          </w:p>
          <w:p w14:paraId="074E4C91" w14:textId="69D2FE2D" w:rsidR="00222205" w:rsidRPr="0046656A" w:rsidRDefault="00FC7DB3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出生後</w:t>
            </w:r>
            <w:r w:rsidR="00222205" w:rsidRPr="0046656A">
              <w:rPr>
                <w:rFonts w:eastAsia="標楷體"/>
                <w:color w:val="000000" w:themeColor="text1"/>
                <w:szCs w:val="20"/>
              </w:rPr>
              <w:t>12</w:t>
            </w:r>
            <w:r w:rsidR="00222205" w:rsidRPr="0046656A">
              <w:rPr>
                <w:rFonts w:eastAsia="標楷體"/>
                <w:color w:val="000000" w:themeColor="text1"/>
                <w:szCs w:val="20"/>
              </w:rPr>
              <w:t>小時內給予一劑</w:t>
            </w:r>
            <w:r w:rsidR="00F07F4B" w:rsidRPr="0046656A">
              <w:rPr>
                <w:rFonts w:eastAsia="標楷體"/>
                <w:color w:val="000000" w:themeColor="text1"/>
                <w:szCs w:val="20"/>
              </w:rPr>
              <w:t>(0.5mL</w:t>
            </w:r>
            <w:r w:rsidR="00222205" w:rsidRPr="0046656A">
              <w:rPr>
                <w:rFonts w:eastAsia="標楷體"/>
                <w:color w:val="000000" w:themeColor="text1"/>
                <w:szCs w:val="20"/>
              </w:rPr>
              <w:t>)</w:t>
            </w:r>
            <w:r w:rsidR="00113DF3" w:rsidRPr="0046656A">
              <w:rPr>
                <w:rFonts w:eastAsia="標楷體"/>
                <w:color w:val="000000" w:themeColor="text1"/>
                <w:szCs w:val="20"/>
              </w:rPr>
              <w:t>，</w:t>
            </w:r>
          </w:p>
          <w:p w14:paraId="074E4C92" w14:textId="77777777" w:rsidR="000075F4" w:rsidRPr="0046656A" w:rsidRDefault="006F437D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應配合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B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型肝炎疫苗三劑注射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(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出生後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7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天內，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0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6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)</w:t>
            </w:r>
            <w:r w:rsidR="00FC7DB3" w:rsidRPr="0046656A">
              <w:rPr>
                <w:rFonts w:eastAsia="標楷體"/>
                <w:color w:val="000000" w:themeColor="text1"/>
                <w:szCs w:val="20"/>
              </w:rPr>
              <w:t>，如此預防成為帶原之效果可達</w:t>
            </w:r>
            <w:r w:rsidR="00FC7DB3" w:rsidRPr="0046656A">
              <w:rPr>
                <w:rFonts w:eastAsia="標楷體"/>
                <w:color w:val="000000" w:themeColor="text1"/>
                <w:szCs w:val="20"/>
              </w:rPr>
              <w:t>85-95%</w:t>
            </w:r>
            <w:r w:rsidR="00FC7DB3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14:paraId="074E4C93" w14:textId="1A5DCF12" w:rsidR="007E5D2B" w:rsidRPr="0046656A" w:rsidRDefault="006F437D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若拒絕接種疫苗，可於三個月、六個月再次使用</w:t>
            </w:r>
            <w:r w:rsidR="00F07F4B" w:rsidRPr="0046656A">
              <w:rPr>
                <w:rFonts w:eastAsia="標楷體"/>
                <w:color w:val="000000" w:themeColor="text1"/>
                <w:szCs w:val="20"/>
              </w:rPr>
              <w:t>0.5mL</w:t>
            </w:r>
            <w:r w:rsidR="00113DF3" w:rsidRPr="0046656A">
              <w:rPr>
                <w:rFonts w:eastAsia="標楷體"/>
                <w:color w:val="000000" w:themeColor="text1"/>
                <w:szCs w:val="20"/>
              </w:rPr>
              <w:t xml:space="preserve"> HBIG</w:t>
            </w:r>
            <w:r w:rsidR="00113DF3"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</w:tc>
        <w:tc>
          <w:tcPr>
            <w:tcW w:w="443" w:type="pct"/>
          </w:tcPr>
          <w:p w14:paraId="074E4C94" w14:textId="77777777" w:rsidR="007E5D2B" w:rsidRPr="0046656A" w:rsidRDefault="007E5D2B" w:rsidP="003A27AB">
            <w:pPr>
              <w:snapToGrid w:val="0"/>
              <w:spacing w:line="240" w:lineRule="exact"/>
              <w:ind w:left="-28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IM</w:t>
            </w:r>
          </w:p>
        </w:tc>
        <w:tc>
          <w:tcPr>
            <w:tcW w:w="444" w:type="pct"/>
          </w:tcPr>
          <w:p w14:paraId="074E4C95" w14:textId="77777777" w:rsidR="007E5D2B" w:rsidRPr="0046656A" w:rsidRDefault="007E5D2B" w:rsidP="00222205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2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個月</w:t>
            </w:r>
            <w:r w:rsidR="00222205" w:rsidRPr="0046656A">
              <w:rPr>
                <w:rFonts w:eastAsia="標楷體"/>
                <w:color w:val="000000" w:themeColor="text1"/>
                <w:szCs w:val="20"/>
              </w:rPr>
              <w:t>以上</w:t>
            </w:r>
          </w:p>
        </w:tc>
        <w:tc>
          <w:tcPr>
            <w:tcW w:w="884" w:type="pct"/>
          </w:tcPr>
          <w:p w14:paraId="074E4C96" w14:textId="45CFF15E" w:rsidR="007E5D2B" w:rsidRPr="0046656A" w:rsidRDefault="0046656A" w:rsidP="0046656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</w:t>
            </w:r>
            <w:r>
              <w:rPr>
                <w:rFonts w:eastAsia="標楷體"/>
                <w:szCs w:val="20"/>
              </w:rPr>
              <w:t>C</w:t>
            </w:r>
          </w:p>
          <w:p w14:paraId="074E4C97" w14:textId="77777777" w:rsidR="00F42D81" w:rsidRPr="0046656A" w:rsidRDefault="00F42D81" w:rsidP="0046656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不得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IV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，限用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IM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14:paraId="074E4C98" w14:textId="77777777" w:rsidR="006F437D" w:rsidRPr="0046656A" w:rsidRDefault="006F437D" w:rsidP="0046656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HBIG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延遲到出生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48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小時後使用，效果會明顯降低。</w:t>
            </w:r>
          </w:p>
          <w:p w14:paraId="074E4C99" w14:textId="77777777" w:rsidR="00F42D81" w:rsidRPr="0046656A" w:rsidRDefault="006F437D" w:rsidP="0046656A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HBIG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和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B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肝疫苗可同時接種，注射於不同部位。</w:t>
            </w:r>
          </w:p>
        </w:tc>
      </w:tr>
      <w:tr w:rsidR="001937F7" w:rsidRPr="0046656A" w14:paraId="074E4CB2" w14:textId="77777777" w:rsidTr="0046656A">
        <w:trPr>
          <w:cantSplit/>
        </w:trPr>
        <w:tc>
          <w:tcPr>
            <w:tcW w:w="905" w:type="pct"/>
            <w:gridSpan w:val="2"/>
          </w:tcPr>
          <w:p w14:paraId="074E4C9B" w14:textId="77777777" w:rsidR="007E5D2B" w:rsidRPr="0046656A" w:rsidRDefault="00272881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Human Immunoglobulin</w:t>
            </w:r>
          </w:p>
        </w:tc>
        <w:tc>
          <w:tcPr>
            <w:tcW w:w="783" w:type="pct"/>
          </w:tcPr>
          <w:p w14:paraId="074E4C9C" w14:textId="77777777" w:rsidR="007E5D2B" w:rsidRPr="0046656A" w:rsidRDefault="00451582" w:rsidP="00451582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人類血漿分離純化製得</w:t>
            </w:r>
          </w:p>
        </w:tc>
        <w:tc>
          <w:tcPr>
            <w:tcW w:w="1542" w:type="pct"/>
          </w:tcPr>
          <w:p w14:paraId="074E4C9E" w14:textId="382DA9D6" w:rsidR="004C1E20" w:rsidRPr="0046656A" w:rsidRDefault="004C1E20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IVIG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使用劑量和頻率皆須視每個病人狀況而做調整。</w:t>
            </w:r>
          </w:p>
          <w:p w14:paraId="074E4C9F" w14:textId="77777777" w:rsidR="007E5D2B" w:rsidRPr="0046656A" w:rsidRDefault="00383FA4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  <w:u w:val="single"/>
              </w:rPr>
            </w:pP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>補充治療</w:t>
            </w: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>:</w:t>
            </w:r>
          </w:p>
          <w:p w14:paraId="074E4CA0" w14:textId="47D4399A" w:rsidR="003C63A2" w:rsidRPr="0046656A" w:rsidRDefault="00383FA4" w:rsidP="003C63A2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一般血清中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IgG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濃度在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5g/L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以上就能避免復發性之細菌感染，大部份病人每個月接受的劑量介於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0.2-0.6g</w:t>
            </w:r>
            <w:r w:rsidR="0056039A" w:rsidRPr="0046656A">
              <w:rPr>
                <w:rFonts w:eastAsia="標楷體"/>
                <w:color w:val="000000" w:themeColor="text1"/>
                <w:szCs w:val="20"/>
              </w:rPr>
              <w:t>m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 IgG/kg</w:t>
            </w:r>
            <w:r w:rsidR="003C63A2" w:rsidRPr="0046656A">
              <w:rPr>
                <w:rFonts w:eastAsia="標楷體"/>
                <w:color w:val="000000" w:themeColor="text1"/>
                <w:szCs w:val="20"/>
              </w:rPr>
              <w:t>，可單一劑量施打或是分兩次劑量隔週給予。</w:t>
            </w:r>
          </w:p>
          <w:p w14:paraId="074E4CA2" w14:textId="4F1DDDD6" w:rsidR="003C63A2" w:rsidRPr="0046656A" w:rsidRDefault="003C63A2" w:rsidP="003C63A2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若要得快速的保護效果，可能要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0.4-0.6 g</w:t>
            </w:r>
            <w:r w:rsidR="0056039A" w:rsidRPr="0046656A">
              <w:rPr>
                <w:rFonts w:eastAsia="標楷體"/>
                <w:color w:val="000000" w:themeColor="text1"/>
                <w:szCs w:val="20"/>
              </w:rPr>
              <w:t>m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 IgG/kg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的劑量持續治療數個月。</w:t>
            </w:r>
          </w:p>
          <w:p w14:paraId="074E4CA3" w14:textId="77777777" w:rsidR="003C63A2" w:rsidRPr="0046656A" w:rsidRDefault="003C63A2" w:rsidP="003C63A2">
            <w:pPr>
              <w:spacing w:line="240" w:lineRule="exact"/>
              <w:rPr>
                <w:rFonts w:eastAsia="標楷體"/>
                <w:color w:val="000000" w:themeColor="text1"/>
                <w:szCs w:val="20"/>
                <w:u w:val="single"/>
              </w:rPr>
            </w:pP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>免疫調節法</w:t>
            </w: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>:</w:t>
            </w:r>
          </w:p>
          <w:p w14:paraId="074E4CA4" w14:textId="77777777" w:rsidR="003C63A2" w:rsidRPr="0046656A" w:rsidRDefault="003C63A2" w:rsidP="003C63A2">
            <w:pPr>
              <w:spacing w:line="240" w:lineRule="exact"/>
              <w:rPr>
                <w:rFonts w:eastAsia="標楷體"/>
                <w:i/>
                <w:color w:val="000000" w:themeColor="text1"/>
                <w:szCs w:val="20"/>
              </w:rPr>
            </w:pPr>
            <w:r w:rsidRPr="0046656A">
              <w:rPr>
                <w:rFonts w:eastAsia="標楷體"/>
                <w:i/>
                <w:color w:val="000000" w:themeColor="text1"/>
                <w:szCs w:val="20"/>
              </w:rPr>
              <w:t>原發性血小板缺乏性紫斑症</w:t>
            </w:r>
            <w:r w:rsidRPr="0046656A">
              <w:rPr>
                <w:rFonts w:eastAsia="標楷體"/>
                <w:i/>
                <w:color w:val="000000" w:themeColor="text1"/>
                <w:szCs w:val="20"/>
              </w:rPr>
              <w:t>(IPT)—</w:t>
            </w:r>
          </w:p>
          <w:p w14:paraId="074E4CA6" w14:textId="61B09A57" w:rsidR="003C63A2" w:rsidRPr="0046656A" w:rsidRDefault="003C63A2" w:rsidP="003C63A2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2-5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天內接受之最高累積劑量可達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2.0 g</w:t>
            </w:r>
            <w:r w:rsidR="0056039A" w:rsidRPr="0046656A">
              <w:rPr>
                <w:rFonts w:eastAsia="標楷體"/>
                <w:color w:val="000000" w:themeColor="text1"/>
                <w:szCs w:val="20"/>
              </w:rPr>
              <w:t>m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 IgG/kg</w:t>
            </w:r>
          </w:p>
          <w:p w14:paraId="074E4CA7" w14:textId="77777777" w:rsidR="003C63A2" w:rsidRPr="0046656A" w:rsidRDefault="003C63A2" w:rsidP="003C63A2">
            <w:pPr>
              <w:spacing w:line="240" w:lineRule="exact"/>
              <w:rPr>
                <w:rFonts w:eastAsia="標楷體"/>
                <w:i/>
                <w:color w:val="000000" w:themeColor="text1"/>
                <w:szCs w:val="20"/>
              </w:rPr>
            </w:pPr>
            <w:r w:rsidRPr="0046656A">
              <w:rPr>
                <w:rFonts w:eastAsia="標楷體"/>
                <w:i/>
                <w:color w:val="000000" w:themeColor="text1"/>
                <w:szCs w:val="20"/>
              </w:rPr>
              <w:t>川崎氏症</w:t>
            </w:r>
            <w:r w:rsidRPr="0046656A">
              <w:rPr>
                <w:rFonts w:eastAsia="標楷體"/>
                <w:i/>
                <w:color w:val="000000" w:themeColor="text1"/>
                <w:szCs w:val="20"/>
              </w:rPr>
              <w:t>(Kawasaki disease)—</w:t>
            </w:r>
          </w:p>
          <w:p w14:paraId="074E4CA8" w14:textId="66DC8D89" w:rsidR="003C63A2" w:rsidRPr="0046656A" w:rsidRDefault="003C63A2" w:rsidP="003C63A2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2-5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天內接受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1.6-2.0 g</w:t>
            </w:r>
            <w:r w:rsidR="0056039A" w:rsidRPr="0046656A">
              <w:rPr>
                <w:rFonts w:eastAsia="標楷體"/>
                <w:color w:val="000000" w:themeColor="text1"/>
                <w:szCs w:val="20"/>
              </w:rPr>
              <w:t>m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 IgG/kg</w:t>
            </w:r>
            <w:r w:rsidR="004C1E20" w:rsidRPr="0046656A">
              <w:rPr>
                <w:rFonts w:eastAsia="標楷體"/>
                <w:color w:val="000000" w:themeColor="text1"/>
                <w:szCs w:val="20"/>
              </w:rPr>
              <w:t>，分次或以單一劑量</w:t>
            </w:r>
            <w:r w:rsidR="004C1E20" w:rsidRPr="0046656A">
              <w:rPr>
                <w:rFonts w:eastAsia="標楷體"/>
                <w:color w:val="000000" w:themeColor="text1"/>
                <w:szCs w:val="20"/>
              </w:rPr>
              <w:t>2.0 g</w:t>
            </w:r>
            <w:r w:rsidR="0056039A" w:rsidRPr="0046656A">
              <w:rPr>
                <w:rFonts w:eastAsia="標楷體"/>
                <w:color w:val="000000" w:themeColor="text1"/>
                <w:szCs w:val="20"/>
              </w:rPr>
              <w:t>m</w:t>
            </w:r>
            <w:r w:rsidR="004C1E20" w:rsidRPr="0046656A">
              <w:rPr>
                <w:rFonts w:eastAsia="標楷體"/>
                <w:color w:val="000000" w:themeColor="text1"/>
                <w:szCs w:val="20"/>
              </w:rPr>
              <w:t xml:space="preserve"> IgG/kg</w:t>
            </w:r>
            <w:r w:rsidR="004C1E20" w:rsidRPr="0046656A">
              <w:rPr>
                <w:rFonts w:eastAsia="標楷體"/>
                <w:color w:val="000000" w:themeColor="text1"/>
                <w:szCs w:val="20"/>
              </w:rPr>
              <w:t>給予。病人必須同時給已</w:t>
            </w:r>
            <w:r w:rsidR="004C1E20" w:rsidRPr="0046656A">
              <w:rPr>
                <w:rFonts w:eastAsia="標楷體"/>
                <w:color w:val="000000" w:themeColor="text1"/>
                <w:szCs w:val="20"/>
              </w:rPr>
              <w:t>Aspirin</w:t>
            </w:r>
            <w:r w:rsidR="004C1E20" w:rsidRPr="0046656A">
              <w:rPr>
                <w:rFonts w:eastAsia="標楷體"/>
                <w:color w:val="000000" w:themeColor="text1"/>
                <w:szCs w:val="20"/>
              </w:rPr>
              <w:t>治療。</w:t>
            </w:r>
          </w:p>
          <w:p w14:paraId="074E4CA9" w14:textId="77777777" w:rsidR="004C1E20" w:rsidRPr="0046656A" w:rsidRDefault="004C1E20" w:rsidP="003C63A2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  <w:p w14:paraId="074E4CAA" w14:textId="77777777" w:rsidR="004C1E20" w:rsidRPr="0046656A" w:rsidRDefault="004C1E20" w:rsidP="003C63A2">
            <w:pPr>
              <w:spacing w:line="240" w:lineRule="exact"/>
              <w:rPr>
                <w:rFonts w:eastAsia="標楷體"/>
                <w:i/>
                <w:color w:val="000000" w:themeColor="text1"/>
                <w:szCs w:val="20"/>
              </w:rPr>
            </w:pPr>
            <w:r w:rsidRPr="0046656A">
              <w:rPr>
                <w:rFonts w:eastAsia="標楷體"/>
                <w:i/>
                <w:color w:val="000000" w:themeColor="text1"/>
                <w:szCs w:val="20"/>
              </w:rPr>
              <w:t>異體骨髓移植</w:t>
            </w:r>
            <w:r w:rsidRPr="0046656A">
              <w:rPr>
                <w:rFonts w:eastAsia="標楷體"/>
                <w:i/>
                <w:color w:val="000000" w:themeColor="text1"/>
                <w:szCs w:val="20"/>
              </w:rPr>
              <w:t>—</w:t>
            </w:r>
          </w:p>
          <w:p w14:paraId="074E4CAB" w14:textId="362EA819" w:rsidR="003C63A2" w:rsidRPr="0046656A" w:rsidRDefault="004C1E20" w:rsidP="004C1E20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在此可當作調整療法的一部份，也可移植後使用。建議起始劑量為每週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0.5g</w:t>
            </w:r>
            <w:r w:rsidR="0056039A" w:rsidRPr="0046656A">
              <w:rPr>
                <w:rFonts w:eastAsia="標楷體"/>
                <w:color w:val="000000" w:themeColor="text1"/>
                <w:szCs w:val="20"/>
              </w:rPr>
              <w:t>m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 IgG/kg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</w:tc>
        <w:tc>
          <w:tcPr>
            <w:tcW w:w="443" w:type="pct"/>
          </w:tcPr>
          <w:p w14:paraId="074E4CAC" w14:textId="77777777" w:rsidR="007E5D2B" w:rsidRPr="0046656A" w:rsidRDefault="007E5D2B" w:rsidP="003A27AB">
            <w:pPr>
              <w:snapToGrid w:val="0"/>
              <w:spacing w:line="240" w:lineRule="exact"/>
              <w:ind w:left="-28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IV</w:t>
            </w:r>
          </w:p>
        </w:tc>
        <w:tc>
          <w:tcPr>
            <w:tcW w:w="444" w:type="pct"/>
          </w:tcPr>
          <w:p w14:paraId="074E4CAD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884" w:type="pct"/>
          </w:tcPr>
          <w:p w14:paraId="074E4CAE" w14:textId="7E0448FD" w:rsidR="00C82C17" w:rsidRPr="0046656A" w:rsidRDefault="0046656A" w:rsidP="003A27AB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>
              <w:rPr>
                <w:rFonts w:eastAsia="標楷體"/>
                <w:color w:val="000000" w:themeColor="text1"/>
                <w:szCs w:val="20"/>
              </w:rPr>
              <w:t>懷孕分級未</w:t>
            </w:r>
            <w:r>
              <w:rPr>
                <w:rFonts w:eastAsia="標楷體" w:hint="eastAsia"/>
                <w:color w:val="000000" w:themeColor="text1"/>
                <w:szCs w:val="20"/>
              </w:rPr>
              <w:t>確</w:t>
            </w:r>
            <w:r w:rsidR="00C82C17" w:rsidRPr="0046656A">
              <w:rPr>
                <w:rFonts w:eastAsia="標楷體"/>
                <w:color w:val="000000" w:themeColor="text1"/>
                <w:szCs w:val="20"/>
              </w:rPr>
              <w:t>立。</w:t>
            </w:r>
          </w:p>
          <w:p w14:paraId="074E4CAF" w14:textId="77777777" w:rsidR="00C82C17" w:rsidRPr="0046656A" w:rsidRDefault="00C82C17" w:rsidP="003A27AB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IVIG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含有少量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IgA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，體內有抗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IgA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抗體的病人可能會引發過敏反應。</w:t>
            </w:r>
          </w:p>
          <w:p w14:paraId="074E4CB0" w14:textId="77777777" w:rsidR="00C82C17" w:rsidRPr="0046656A" w:rsidRDefault="00C82C17" w:rsidP="003A27AB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病人在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IVIG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注射給藥之前必須供應適當水份，勿使用</w:t>
            </w:r>
            <w:r w:rsidR="009E36B9" w:rsidRPr="0046656A">
              <w:rPr>
                <w:rFonts w:eastAsia="標楷體"/>
                <w:color w:val="000000" w:themeColor="text1"/>
                <w:szCs w:val="20"/>
              </w:rPr>
              <w:t>超過建議的劑量，如果腎功能</w:t>
            </w:r>
            <w:r w:rsidR="00762128" w:rsidRPr="0046656A">
              <w:rPr>
                <w:rFonts w:eastAsia="標楷體"/>
                <w:color w:val="000000" w:themeColor="text1"/>
                <w:szCs w:val="20"/>
              </w:rPr>
              <w:t>有惡化，須考慮停止治療。</w:t>
            </w:r>
          </w:p>
          <w:p w14:paraId="074E4CB1" w14:textId="77777777" w:rsidR="007E5D2B" w:rsidRPr="0046656A" w:rsidRDefault="007E5D2B" w:rsidP="003A27AB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</w:p>
        </w:tc>
      </w:tr>
      <w:tr w:rsidR="001937F7" w:rsidRPr="0046656A" w14:paraId="074E4CC6" w14:textId="77777777" w:rsidTr="0046656A">
        <w:trPr>
          <w:cantSplit/>
        </w:trPr>
        <w:tc>
          <w:tcPr>
            <w:tcW w:w="905" w:type="pct"/>
            <w:gridSpan w:val="2"/>
          </w:tcPr>
          <w:p w14:paraId="074E4CB4" w14:textId="673D0646" w:rsidR="007A2B28" w:rsidRPr="0046656A" w:rsidRDefault="007E5D2B" w:rsidP="0028772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lastRenderedPageBreak/>
              <w:t>Rho (D) Immune Globulin</w:t>
            </w:r>
          </w:p>
        </w:tc>
        <w:tc>
          <w:tcPr>
            <w:tcW w:w="783" w:type="pct"/>
          </w:tcPr>
          <w:p w14:paraId="074E4CB5" w14:textId="77777777" w:rsidR="007E5D2B" w:rsidRPr="0046656A" w:rsidRDefault="007A2B28" w:rsidP="007A2B28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以人類血漿製備而成的免疫球蛋白，含有</w:t>
            </w:r>
            <w:r w:rsidR="007E5D2B" w:rsidRPr="0046656A">
              <w:rPr>
                <w:rFonts w:eastAsia="標楷體"/>
                <w:color w:val="000000" w:themeColor="text1"/>
                <w:szCs w:val="20"/>
              </w:rPr>
              <w:t>Rho(D)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抗體</w:t>
            </w:r>
          </w:p>
        </w:tc>
        <w:tc>
          <w:tcPr>
            <w:tcW w:w="1542" w:type="pct"/>
          </w:tcPr>
          <w:p w14:paraId="074E4CB6" w14:textId="77777777" w:rsidR="007A2B28" w:rsidRPr="0046656A" w:rsidRDefault="007A2B28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  <w:u w:val="single"/>
              </w:rPr>
            </w:pPr>
            <w:r w:rsidRPr="0046656A">
              <w:rPr>
                <w:rFonts w:eastAsia="標楷體"/>
                <w:color w:val="000000" w:themeColor="text1"/>
                <w:szCs w:val="20"/>
                <w:u w:val="single"/>
              </w:rPr>
              <w:t>懷孕及其他產科情況</w:t>
            </w:r>
          </w:p>
          <w:p w14:paraId="074E4CB7" w14:textId="77777777" w:rsidR="001E7AC3" w:rsidRPr="0046656A" w:rsidRDefault="001E7AC3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szCs w:val="20"/>
              </w:rPr>
              <w:t>分娩後預防用</w:t>
            </w:r>
            <w:r w:rsidR="00AD3FD5" w:rsidRPr="0046656A">
              <w:rPr>
                <w:rFonts w:eastAsia="標楷體"/>
                <w:szCs w:val="20"/>
              </w:rPr>
              <w:t>(</w:t>
            </w:r>
            <w:r w:rsidR="00AD3FD5" w:rsidRPr="0046656A">
              <w:rPr>
                <w:rFonts w:eastAsia="標楷體"/>
                <w:szCs w:val="20"/>
              </w:rPr>
              <w:t>應</w:t>
            </w:r>
            <w:r w:rsidR="00AD3FD5" w:rsidRPr="0046656A">
              <w:rPr>
                <w:rFonts w:eastAsia="標楷體"/>
                <w:color w:val="000000" w:themeColor="text1"/>
                <w:szCs w:val="20"/>
              </w:rPr>
              <w:t>符合下列標準</w:t>
            </w:r>
            <w:r w:rsidR="00AD3FD5" w:rsidRPr="0046656A">
              <w:rPr>
                <w:rFonts w:eastAsia="標楷體"/>
                <w:szCs w:val="20"/>
              </w:rPr>
              <w:t>)</w:t>
            </w:r>
            <w:r w:rsidRPr="0046656A">
              <w:rPr>
                <w:rFonts w:eastAsia="標楷體"/>
                <w:szCs w:val="20"/>
              </w:rPr>
              <w:t>:</w:t>
            </w:r>
          </w:p>
          <w:p w14:paraId="074E4CB8" w14:textId="77777777" w:rsidR="008959F6" w:rsidRPr="0046656A" w:rsidRDefault="00F10CE6" w:rsidP="00F10CE6">
            <w:pPr>
              <w:pStyle w:val="aa"/>
              <w:numPr>
                <w:ilvl w:val="0"/>
                <w:numId w:val="2"/>
              </w:numPr>
              <w:spacing w:line="240" w:lineRule="exact"/>
              <w:ind w:leftChars="0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b/>
                <w:color w:val="000000" w:themeColor="text1"/>
                <w:szCs w:val="20"/>
              </w:rPr>
              <w:t>母親必須是</w:t>
            </w:r>
            <w:r w:rsidRPr="0046656A">
              <w:rPr>
                <w:rFonts w:eastAsia="標楷體"/>
                <w:b/>
                <w:color w:val="000000" w:themeColor="text1"/>
                <w:szCs w:val="20"/>
              </w:rPr>
              <w:t xml:space="preserve">Rho (D) </w:t>
            </w:r>
            <w:r w:rsidRPr="0046656A">
              <w:rPr>
                <w:rFonts w:eastAsia="標楷體"/>
                <w:b/>
                <w:color w:val="000000" w:themeColor="text1"/>
                <w:szCs w:val="20"/>
              </w:rPr>
              <w:t>陰性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、且尚未被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Rho (D)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因子敏感化</w:t>
            </w:r>
          </w:p>
          <w:p w14:paraId="074E4CB9" w14:textId="77777777" w:rsidR="001E7AC3" w:rsidRPr="0046656A" w:rsidRDefault="00F10CE6" w:rsidP="00F10CE6">
            <w:pPr>
              <w:pStyle w:val="aa"/>
              <w:numPr>
                <w:ilvl w:val="0"/>
                <w:numId w:val="2"/>
              </w:numPr>
              <w:spacing w:line="240" w:lineRule="exact"/>
              <w:ind w:leftChars="0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b/>
                <w:color w:val="000000" w:themeColor="text1"/>
                <w:szCs w:val="20"/>
              </w:rPr>
              <w:t>產下的嬰兒是</w:t>
            </w:r>
            <w:r w:rsidRPr="0046656A">
              <w:rPr>
                <w:rFonts w:eastAsia="標楷體"/>
                <w:b/>
                <w:color w:val="000000" w:themeColor="text1"/>
                <w:szCs w:val="20"/>
              </w:rPr>
              <w:t>Rho (D)</w:t>
            </w:r>
            <w:r w:rsidRPr="0046656A">
              <w:rPr>
                <w:rFonts w:eastAsia="標楷體"/>
                <w:b/>
                <w:color w:val="000000" w:themeColor="text1"/>
                <w:szCs w:val="20"/>
              </w:rPr>
              <w:t>陽性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、且在直接抗球蛋白試驗中必須呈陰性反應</w:t>
            </w:r>
          </w:p>
          <w:p w14:paraId="074E4CBA" w14:textId="77777777" w:rsidR="00F10CE6" w:rsidRPr="0046656A" w:rsidRDefault="00C57DA2" w:rsidP="00F10CE6">
            <w:pPr>
              <w:pStyle w:val="aa"/>
              <w:numPr>
                <w:ilvl w:val="0"/>
                <w:numId w:val="2"/>
              </w:numPr>
              <w:spacing w:line="240" w:lineRule="exact"/>
              <w:ind w:leftChars="0"/>
              <w:rPr>
                <w:rFonts w:eastAsia="標楷體"/>
                <w:b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Rho (D)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陰性母親</w:t>
            </w:r>
            <w:r w:rsidR="001E7AC3" w:rsidRPr="0046656A">
              <w:rPr>
                <w:rFonts w:eastAsia="標楷體"/>
                <w:b/>
                <w:color w:val="000000" w:themeColor="text1"/>
                <w:szCs w:val="20"/>
              </w:rPr>
              <w:t>生產</w:t>
            </w:r>
            <w:r w:rsidR="00AD3FD5" w:rsidRPr="0046656A">
              <w:rPr>
                <w:rFonts w:eastAsia="標楷體"/>
                <w:b/>
                <w:color w:val="000000" w:themeColor="text1"/>
                <w:szCs w:val="20"/>
              </w:rPr>
              <w:t>後</w:t>
            </w:r>
            <w:r w:rsidR="00AD3FD5" w:rsidRPr="0046656A">
              <w:rPr>
                <w:rFonts w:eastAsia="標楷體"/>
                <w:b/>
                <w:color w:val="000000" w:themeColor="text1"/>
                <w:szCs w:val="20"/>
              </w:rPr>
              <w:t>72</w:t>
            </w:r>
            <w:r w:rsidR="00AD3FD5" w:rsidRPr="0046656A">
              <w:rPr>
                <w:rFonts w:eastAsia="標楷體"/>
                <w:b/>
                <w:color w:val="000000" w:themeColor="text1"/>
                <w:szCs w:val="20"/>
              </w:rPr>
              <w:t>小時內使用</w:t>
            </w:r>
          </w:p>
          <w:p w14:paraId="074E4CBB" w14:textId="77777777" w:rsidR="00C57DA2" w:rsidRPr="0046656A" w:rsidRDefault="00C57DA2" w:rsidP="00C57DA2">
            <w:pPr>
              <w:spacing w:line="240" w:lineRule="exact"/>
              <w:rPr>
                <w:rFonts w:eastAsia="標楷體"/>
                <w:b/>
                <w:color w:val="000000" w:themeColor="text1"/>
                <w:szCs w:val="20"/>
              </w:rPr>
            </w:pPr>
          </w:p>
          <w:p w14:paraId="074E4CBC" w14:textId="77777777" w:rsidR="00C57DA2" w:rsidRPr="0046656A" w:rsidRDefault="00C57DA2" w:rsidP="00C57DA2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出生前預防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:</w:t>
            </w:r>
          </w:p>
          <w:p w14:paraId="074E4CBD" w14:textId="581EBBD3" w:rsidR="00F10CE6" w:rsidRPr="0046656A" w:rsidRDefault="00F10CE6" w:rsidP="00F10CE6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如果在分娩前使用</w:t>
            </w:r>
            <w:r w:rsidR="00BA402C">
              <w:rPr>
                <w:rFonts w:eastAsia="標楷體" w:hint="eastAsia"/>
                <w:color w:val="000000" w:themeColor="text1"/>
                <w:szCs w:val="20"/>
              </w:rPr>
              <w:t>H</w:t>
            </w:r>
            <w:r w:rsidR="00BA402C">
              <w:rPr>
                <w:rFonts w:eastAsia="標楷體"/>
                <w:color w:val="000000" w:themeColor="text1"/>
                <w:szCs w:val="20"/>
              </w:rPr>
              <w:t>yper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Rho</w:t>
            </w:r>
            <w:r w:rsidR="00BA402C">
              <w:rPr>
                <w:rFonts w:eastAsia="標楷體"/>
                <w:color w:val="000000" w:themeColor="text1"/>
                <w:szCs w:val="20"/>
              </w:rPr>
              <w:t xml:space="preserve"> S/D</w:t>
            </w:r>
            <w:r w:rsidRPr="0046656A">
              <w:rPr>
                <w:rFonts w:eastAsia="標楷體"/>
                <w:color w:val="000000" w:themeColor="text1"/>
                <w:szCs w:val="20"/>
              </w:rPr>
              <w:t xml:space="preserve"> full dose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，母親必須在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Rho (D)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陽性胎兒出生後再使用一劑。如果確定父親也是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Rho (D)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陰性，就無須使用。</w:t>
            </w:r>
          </w:p>
          <w:p w14:paraId="074E4CBE" w14:textId="77777777" w:rsidR="00F10CE6" w:rsidRPr="0046656A" w:rsidRDefault="00F10CE6" w:rsidP="00F10CE6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  <w:p w14:paraId="074E4CBF" w14:textId="77777777" w:rsidR="009A2159" w:rsidRPr="0046656A" w:rsidRDefault="00A42B9B" w:rsidP="003A27AB">
            <w:pPr>
              <w:spacing w:line="240" w:lineRule="exact"/>
              <w:rPr>
                <w:rFonts w:eastAsia="標楷體"/>
                <w:szCs w:val="20"/>
              </w:rPr>
            </w:pPr>
            <w:r w:rsidRPr="0046656A">
              <w:rPr>
                <w:rFonts w:eastAsia="標楷體"/>
                <w:szCs w:val="20"/>
              </w:rPr>
              <w:t>分娩後預防用：生產後</w:t>
            </w:r>
            <w:r w:rsidRPr="0046656A">
              <w:rPr>
                <w:rFonts w:eastAsia="標楷體"/>
                <w:szCs w:val="20"/>
              </w:rPr>
              <w:t>72</w:t>
            </w:r>
            <w:r w:rsidRPr="0046656A">
              <w:rPr>
                <w:rFonts w:eastAsia="標楷體"/>
                <w:szCs w:val="20"/>
              </w:rPr>
              <w:t>小時內使用</w:t>
            </w:r>
            <w:r w:rsidRPr="0046656A">
              <w:rPr>
                <w:rFonts w:eastAsia="標楷體"/>
                <w:szCs w:val="20"/>
              </w:rPr>
              <w:t>300mcg</w:t>
            </w:r>
            <w:r w:rsidRPr="0046656A">
              <w:rPr>
                <w:rFonts w:eastAsia="標楷體"/>
                <w:szCs w:val="20"/>
              </w:rPr>
              <w:t>。</w:t>
            </w:r>
          </w:p>
          <w:p w14:paraId="074E4CC0" w14:textId="77777777" w:rsidR="007E5D2B" w:rsidRPr="0046656A" w:rsidRDefault="00A42B9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szCs w:val="20"/>
              </w:rPr>
              <w:br/>
            </w:r>
            <w:r w:rsidRPr="0046656A">
              <w:rPr>
                <w:rFonts w:eastAsia="標楷體"/>
                <w:szCs w:val="20"/>
              </w:rPr>
              <w:t>出生前預防用：懷孕</w:t>
            </w:r>
            <w:r w:rsidRPr="0046656A">
              <w:rPr>
                <w:rFonts w:eastAsia="標楷體"/>
                <w:szCs w:val="20"/>
              </w:rPr>
              <w:t>28</w:t>
            </w:r>
            <w:r w:rsidRPr="0046656A">
              <w:rPr>
                <w:rFonts w:eastAsia="標楷體"/>
                <w:szCs w:val="20"/>
              </w:rPr>
              <w:t>週時投藥一次</w:t>
            </w:r>
            <w:r w:rsidRPr="0046656A">
              <w:rPr>
                <w:rFonts w:eastAsia="標楷體"/>
                <w:szCs w:val="20"/>
              </w:rPr>
              <w:t>300mcg</w:t>
            </w:r>
            <w:r w:rsidRPr="0046656A">
              <w:rPr>
                <w:rFonts w:eastAsia="標楷體"/>
                <w:szCs w:val="20"/>
              </w:rPr>
              <w:t>，若胎兒是</w:t>
            </w:r>
            <w:r w:rsidRPr="0046656A">
              <w:rPr>
                <w:rFonts w:eastAsia="標楷體"/>
                <w:szCs w:val="20"/>
              </w:rPr>
              <w:t>Rh</w:t>
            </w:r>
            <w:r w:rsidRPr="0046656A">
              <w:rPr>
                <w:rFonts w:eastAsia="標楷體"/>
                <w:szCs w:val="20"/>
              </w:rPr>
              <w:t>陽性，必須再追加一劑，同時最好在分娩後</w:t>
            </w:r>
            <w:r w:rsidRPr="0046656A">
              <w:rPr>
                <w:rFonts w:eastAsia="標楷體"/>
                <w:szCs w:val="20"/>
              </w:rPr>
              <w:t>72</w:t>
            </w:r>
            <w:r w:rsidRPr="0046656A">
              <w:rPr>
                <w:rFonts w:eastAsia="標楷體"/>
                <w:szCs w:val="20"/>
              </w:rPr>
              <w:t>小時內投藥一劑。</w:t>
            </w:r>
          </w:p>
        </w:tc>
        <w:tc>
          <w:tcPr>
            <w:tcW w:w="443" w:type="pct"/>
          </w:tcPr>
          <w:p w14:paraId="074E4CC1" w14:textId="77777777" w:rsidR="007E5D2B" w:rsidRPr="0046656A" w:rsidRDefault="007E5D2B" w:rsidP="003A27AB">
            <w:pPr>
              <w:snapToGrid w:val="0"/>
              <w:spacing w:line="240" w:lineRule="exact"/>
              <w:ind w:left="-28" w:right="57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IM</w:t>
            </w:r>
          </w:p>
        </w:tc>
        <w:tc>
          <w:tcPr>
            <w:tcW w:w="444" w:type="pct"/>
          </w:tcPr>
          <w:p w14:paraId="074E4CC2" w14:textId="77777777" w:rsidR="007E5D2B" w:rsidRPr="0046656A" w:rsidRDefault="007E5D2B" w:rsidP="003A27AB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884" w:type="pct"/>
          </w:tcPr>
          <w:p w14:paraId="074E4CC3" w14:textId="7D33E9B2" w:rsidR="007E5D2B" w:rsidRPr="0046656A" w:rsidRDefault="00287721" w:rsidP="00287721">
            <w:pPr>
              <w:snapToGrid w:val="0"/>
              <w:spacing w:line="240" w:lineRule="exact"/>
              <w:ind w:right="57"/>
              <w:jc w:val="both"/>
              <w:rPr>
                <w:rFonts w:eastAsia="標楷體" w:hint="eastAsia"/>
                <w:color w:val="000000" w:themeColor="text1"/>
                <w:szCs w:val="20"/>
              </w:rPr>
            </w:pPr>
            <w:r w:rsidRPr="0046656A">
              <w:rPr>
                <w:rFonts w:eastAsia="標楷體"/>
                <w:szCs w:val="20"/>
              </w:rPr>
              <w:t>懷孕分級</w:t>
            </w:r>
            <w:r w:rsidRPr="0046656A">
              <w:rPr>
                <w:rFonts w:eastAsia="標楷體"/>
                <w:szCs w:val="20"/>
              </w:rPr>
              <w:t>:</w:t>
            </w:r>
            <w:r>
              <w:rPr>
                <w:rFonts w:eastAsia="標楷體"/>
                <w:szCs w:val="20"/>
              </w:rPr>
              <w:t>C</w:t>
            </w:r>
          </w:p>
          <w:p w14:paraId="074E4CC4" w14:textId="77777777" w:rsidR="000971D7" w:rsidRPr="0046656A" w:rsidRDefault="000971D7" w:rsidP="0028772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46656A">
              <w:rPr>
                <w:rFonts w:eastAsia="標楷體"/>
                <w:color w:val="000000" w:themeColor="text1"/>
                <w:szCs w:val="20"/>
              </w:rPr>
              <w:t>不得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IV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，限用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IM</w:t>
            </w:r>
            <w:r w:rsidRPr="0046656A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14:paraId="074E4CC5" w14:textId="77777777" w:rsidR="000971D7" w:rsidRPr="0046656A" w:rsidRDefault="000971D7" w:rsidP="003A27AB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</w:p>
        </w:tc>
      </w:tr>
    </w:tbl>
    <w:p w14:paraId="074E4CC8" w14:textId="0340FE2F" w:rsidR="003C2669" w:rsidRPr="0046656A" w:rsidRDefault="003C2669" w:rsidP="007F105F">
      <w:pPr>
        <w:rPr>
          <w:rFonts w:eastAsia="標楷體"/>
          <w:sz w:val="16"/>
          <w:szCs w:val="16"/>
        </w:rPr>
      </w:pPr>
    </w:p>
    <w:sectPr w:rsidR="003C2669" w:rsidRPr="0046656A" w:rsidSect="001937F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08343" w14:textId="77777777" w:rsidR="00CE08BE" w:rsidRDefault="00CE08BE" w:rsidP="00EA150F">
      <w:r>
        <w:separator/>
      </w:r>
    </w:p>
  </w:endnote>
  <w:endnote w:type="continuationSeparator" w:id="0">
    <w:p w14:paraId="65735C03" w14:textId="77777777" w:rsidR="00CE08BE" w:rsidRDefault="00CE08BE" w:rsidP="00EA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CB027" w14:textId="77777777" w:rsidR="00CE08BE" w:rsidRDefault="00CE08BE" w:rsidP="00EA150F">
      <w:r>
        <w:separator/>
      </w:r>
    </w:p>
  </w:footnote>
  <w:footnote w:type="continuationSeparator" w:id="0">
    <w:p w14:paraId="3D41AB8E" w14:textId="77777777" w:rsidR="00CE08BE" w:rsidRDefault="00CE08BE" w:rsidP="00EA1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art5E"/>
      </v:shape>
    </w:pict>
  </w:numPicBullet>
  <w:abstractNum w:abstractNumId="0">
    <w:nsid w:val="172C2E14"/>
    <w:multiLevelType w:val="hybridMultilevel"/>
    <w:tmpl w:val="BB486B2A"/>
    <w:lvl w:ilvl="0" w:tplc="943067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4F61F0"/>
    <w:multiLevelType w:val="hybridMultilevel"/>
    <w:tmpl w:val="14902514"/>
    <w:lvl w:ilvl="0" w:tplc="D13A4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D866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FC0E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0861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F6DE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541A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A0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A15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8A7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50F"/>
    <w:rsid w:val="000020D8"/>
    <w:rsid w:val="000075F4"/>
    <w:rsid w:val="00026676"/>
    <w:rsid w:val="00035BBE"/>
    <w:rsid w:val="000430C5"/>
    <w:rsid w:val="00051BD4"/>
    <w:rsid w:val="00082472"/>
    <w:rsid w:val="000971D7"/>
    <w:rsid w:val="000C6641"/>
    <w:rsid w:val="000D0586"/>
    <w:rsid w:val="000E00DD"/>
    <w:rsid w:val="000F1039"/>
    <w:rsid w:val="000F2D13"/>
    <w:rsid w:val="000F525E"/>
    <w:rsid w:val="00104533"/>
    <w:rsid w:val="001134DD"/>
    <w:rsid w:val="00113DF3"/>
    <w:rsid w:val="0011663D"/>
    <w:rsid w:val="00117A64"/>
    <w:rsid w:val="001218AE"/>
    <w:rsid w:val="0012299B"/>
    <w:rsid w:val="00126742"/>
    <w:rsid w:val="001331ED"/>
    <w:rsid w:val="00141C9E"/>
    <w:rsid w:val="001601FB"/>
    <w:rsid w:val="00167351"/>
    <w:rsid w:val="001937F7"/>
    <w:rsid w:val="00197A01"/>
    <w:rsid w:val="001D5F32"/>
    <w:rsid w:val="001E0E09"/>
    <w:rsid w:val="001E2DD1"/>
    <w:rsid w:val="001E7AC3"/>
    <w:rsid w:val="00222205"/>
    <w:rsid w:val="00233589"/>
    <w:rsid w:val="00243CB4"/>
    <w:rsid w:val="00253A00"/>
    <w:rsid w:val="00255234"/>
    <w:rsid w:val="00272881"/>
    <w:rsid w:val="00286701"/>
    <w:rsid w:val="00287721"/>
    <w:rsid w:val="0029233F"/>
    <w:rsid w:val="00294EBC"/>
    <w:rsid w:val="002B2112"/>
    <w:rsid w:val="002D4E74"/>
    <w:rsid w:val="002D79A3"/>
    <w:rsid w:val="002E1170"/>
    <w:rsid w:val="002F43DF"/>
    <w:rsid w:val="002F5050"/>
    <w:rsid w:val="0031153A"/>
    <w:rsid w:val="00311A99"/>
    <w:rsid w:val="003124B0"/>
    <w:rsid w:val="00323D07"/>
    <w:rsid w:val="0032541E"/>
    <w:rsid w:val="00326C0C"/>
    <w:rsid w:val="00342E46"/>
    <w:rsid w:val="00367C98"/>
    <w:rsid w:val="00383FA4"/>
    <w:rsid w:val="00384A79"/>
    <w:rsid w:val="003960BA"/>
    <w:rsid w:val="003A27AB"/>
    <w:rsid w:val="003B567B"/>
    <w:rsid w:val="003C2669"/>
    <w:rsid w:val="003C519B"/>
    <w:rsid w:val="003C63A2"/>
    <w:rsid w:val="003D31DE"/>
    <w:rsid w:val="003E5E35"/>
    <w:rsid w:val="00404505"/>
    <w:rsid w:val="004064D8"/>
    <w:rsid w:val="00436F1B"/>
    <w:rsid w:val="00451582"/>
    <w:rsid w:val="00452F55"/>
    <w:rsid w:val="00455114"/>
    <w:rsid w:val="0046656A"/>
    <w:rsid w:val="00467D6A"/>
    <w:rsid w:val="00477075"/>
    <w:rsid w:val="00482DBC"/>
    <w:rsid w:val="0048381C"/>
    <w:rsid w:val="004C0292"/>
    <w:rsid w:val="004C1E20"/>
    <w:rsid w:val="004C4795"/>
    <w:rsid w:val="004C6B37"/>
    <w:rsid w:val="004D69C4"/>
    <w:rsid w:val="004E5818"/>
    <w:rsid w:val="00506436"/>
    <w:rsid w:val="00521BF6"/>
    <w:rsid w:val="00537AFA"/>
    <w:rsid w:val="0056039A"/>
    <w:rsid w:val="00582E61"/>
    <w:rsid w:val="00597AAA"/>
    <w:rsid w:val="005F57DA"/>
    <w:rsid w:val="005F589E"/>
    <w:rsid w:val="00612A1D"/>
    <w:rsid w:val="00614728"/>
    <w:rsid w:val="00623C17"/>
    <w:rsid w:val="00625A0F"/>
    <w:rsid w:val="00640BE1"/>
    <w:rsid w:val="00677760"/>
    <w:rsid w:val="006802E2"/>
    <w:rsid w:val="006804C8"/>
    <w:rsid w:val="006906D3"/>
    <w:rsid w:val="006912B5"/>
    <w:rsid w:val="006A17F7"/>
    <w:rsid w:val="006A32CB"/>
    <w:rsid w:val="006C1E34"/>
    <w:rsid w:val="006C6CB1"/>
    <w:rsid w:val="006E3A04"/>
    <w:rsid w:val="006E6E6B"/>
    <w:rsid w:val="006F16D1"/>
    <w:rsid w:val="006F4087"/>
    <w:rsid w:val="006F437D"/>
    <w:rsid w:val="006F43E1"/>
    <w:rsid w:val="00726244"/>
    <w:rsid w:val="00731768"/>
    <w:rsid w:val="00762128"/>
    <w:rsid w:val="0076306B"/>
    <w:rsid w:val="0077629F"/>
    <w:rsid w:val="007A2B28"/>
    <w:rsid w:val="007A2C73"/>
    <w:rsid w:val="007C4D50"/>
    <w:rsid w:val="007D3E77"/>
    <w:rsid w:val="007E5D2B"/>
    <w:rsid w:val="007F105F"/>
    <w:rsid w:val="007F10AA"/>
    <w:rsid w:val="007F47C6"/>
    <w:rsid w:val="007F77EA"/>
    <w:rsid w:val="008140CA"/>
    <w:rsid w:val="008166F7"/>
    <w:rsid w:val="00820AA3"/>
    <w:rsid w:val="00822019"/>
    <w:rsid w:val="00827C3E"/>
    <w:rsid w:val="0083213E"/>
    <w:rsid w:val="00844B10"/>
    <w:rsid w:val="00844FA6"/>
    <w:rsid w:val="00845B4C"/>
    <w:rsid w:val="00847328"/>
    <w:rsid w:val="00861CF0"/>
    <w:rsid w:val="00862837"/>
    <w:rsid w:val="00865260"/>
    <w:rsid w:val="008746B1"/>
    <w:rsid w:val="00877444"/>
    <w:rsid w:val="00892B42"/>
    <w:rsid w:val="00895671"/>
    <w:rsid w:val="00895736"/>
    <w:rsid w:val="008959F6"/>
    <w:rsid w:val="008D0B82"/>
    <w:rsid w:val="0090266B"/>
    <w:rsid w:val="009215DD"/>
    <w:rsid w:val="00922B7F"/>
    <w:rsid w:val="00926EE7"/>
    <w:rsid w:val="009354DB"/>
    <w:rsid w:val="0097368E"/>
    <w:rsid w:val="009A2159"/>
    <w:rsid w:val="009B59C6"/>
    <w:rsid w:val="009C211B"/>
    <w:rsid w:val="009E36B9"/>
    <w:rsid w:val="009F1C93"/>
    <w:rsid w:val="00A0184E"/>
    <w:rsid w:val="00A112F1"/>
    <w:rsid w:val="00A42B9B"/>
    <w:rsid w:val="00A56159"/>
    <w:rsid w:val="00A67C4A"/>
    <w:rsid w:val="00A842A8"/>
    <w:rsid w:val="00A8572A"/>
    <w:rsid w:val="00A9324F"/>
    <w:rsid w:val="00AD3FD5"/>
    <w:rsid w:val="00AD7079"/>
    <w:rsid w:val="00B0370F"/>
    <w:rsid w:val="00B055F2"/>
    <w:rsid w:val="00B520A0"/>
    <w:rsid w:val="00BA11B5"/>
    <w:rsid w:val="00BA402C"/>
    <w:rsid w:val="00BB001B"/>
    <w:rsid w:val="00BE56F5"/>
    <w:rsid w:val="00BF1819"/>
    <w:rsid w:val="00C05FE7"/>
    <w:rsid w:val="00C20C86"/>
    <w:rsid w:val="00C33857"/>
    <w:rsid w:val="00C33F79"/>
    <w:rsid w:val="00C434CD"/>
    <w:rsid w:val="00C5709C"/>
    <w:rsid w:val="00C57DA2"/>
    <w:rsid w:val="00C662B8"/>
    <w:rsid w:val="00C82C17"/>
    <w:rsid w:val="00C91A8D"/>
    <w:rsid w:val="00C970B5"/>
    <w:rsid w:val="00CB60DB"/>
    <w:rsid w:val="00CC160F"/>
    <w:rsid w:val="00CC33C4"/>
    <w:rsid w:val="00CD1937"/>
    <w:rsid w:val="00CD4819"/>
    <w:rsid w:val="00CE08BE"/>
    <w:rsid w:val="00CF0126"/>
    <w:rsid w:val="00D02817"/>
    <w:rsid w:val="00D029D9"/>
    <w:rsid w:val="00D2237E"/>
    <w:rsid w:val="00D33ACE"/>
    <w:rsid w:val="00D4027A"/>
    <w:rsid w:val="00D57334"/>
    <w:rsid w:val="00D574CE"/>
    <w:rsid w:val="00D70704"/>
    <w:rsid w:val="00D714C3"/>
    <w:rsid w:val="00D819CD"/>
    <w:rsid w:val="00D9070E"/>
    <w:rsid w:val="00DA5955"/>
    <w:rsid w:val="00DA75BF"/>
    <w:rsid w:val="00DB231F"/>
    <w:rsid w:val="00DB6B0F"/>
    <w:rsid w:val="00DC5929"/>
    <w:rsid w:val="00DE20A0"/>
    <w:rsid w:val="00E04E1A"/>
    <w:rsid w:val="00E104BB"/>
    <w:rsid w:val="00E516DF"/>
    <w:rsid w:val="00E616D3"/>
    <w:rsid w:val="00E660A4"/>
    <w:rsid w:val="00E7103A"/>
    <w:rsid w:val="00E72187"/>
    <w:rsid w:val="00EA013E"/>
    <w:rsid w:val="00EA150F"/>
    <w:rsid w:val="00EA7636"/>
    <w:rsid w:val="00EA7726"/>
    <w:rsid w:val="00EB1576"/>
    <w:rsid w:val="00EC32A2"/>
    <w:rsid w:val="00EE1B2D"/>
    <w:rsid w:val="00EF7225"/>
    <w:rsid w:val="00F07F4B"/>
    <w:rsid w:val="00F07FDA"/>
    <w:rsid w:val="00F10892"/>
    <w:rsid w:val="00F10CE6"/>
    <w:rsid w:val="00F11808"/>
    <w:rsid w:val="00F42D81"/>
    <w:rsid w:val="00F50B29"/>
    <w:rsid w:val="00F57EA8"/>
    <w:rsid w:val="00F6625E"/>
    <w:rsid w:val="00F74820"/>
    <w:rsid w:val="00FB30D6"/>
    <w:rsid w:val="00FB640D"/>
    <w:rsid w:val="00FB7FD5"/>
    <w:rsid w:val="00FC2D73"/>
    <w:rsid w:val="00FC7DB3"/>
    <w:rsid w:val="00FD2606"/>
    <w:rsid w:val="00FE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E4B6A"/>
  <w15:docId w15:val="{11529D3C-EAB9-4A8E-B3FE-32320AD3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50F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CF0126"/>
    <w:pPr>
      <w:keepNext/>
      <w:kinsoku w:val="0"/>
      <w:overflowPunct w:val="0"/>
      <w:autoSpaceDE w:val="0"/>
      <w:autoSpaceDN w:val="0"/>
      <w:snapToGrid w:val="0"/>
      <w:ind w:left="1"/>
      <w:outlineLvl w:val="0"/>
    </w:pPr>
    <w:rPr>
      <w:rFonts w:ascii="Arial Unicode MS" w:eastAsia="Arial Unicode MS" w:hAnsi="Arial Unicode MS" w:cs="Arial Unicode MS"/>
      <w:b/>
      <w:caps/>
      <w:snapToGrid w:val="0"/>
      <w:color w:val="000000"/>
      <w:w w:val="9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0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150F"/>
    <w:rPr>
      <w:sz w:val="20"/>
      <w:szCs w:val="20"/>
    </w:rPr>
  </w:style>
  <w:style w:type="paragraph" w:styleId="a5">
    <w:name w:val="footer"/>
    <w:basedOn w:val="a"/>
    <w:link w:val="a6"/>
    <w:unhideWhenUsed/>
    <w:rsid w:val="00EA150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150F"/>
    <w:rPr>
      <w:sz w:val="20"/>
      <w:szCs w:val="20"/>
    </w:rPr>
  </w:style>
  <w:style w:type="character" w:customStyle="1" w:styleId="10">
    <w:name w:val="標題 1 字元"/>
    <w:basedOn w:val="a0"/>
    <w:link w:val="1"/>
    <w:rsid w:val="00CF0126"/>
    <w:rPr>
      <w:rFonts w:ascii="Arial Unicode MS" w:eastAsia="Arial Unicode MS" w:hAnsi="Arial Unicode MS" w:cs="Arial Unicode MS"/>
      <w:b/>
      <w:caps/>
      <w:snapToGrid w:val="0"/>
      <w:color w:val="000000"/>
      <w:w w:val="90"/>
      <w:sz w:val="28"/>
      <w:szCs w:val="20"/>
    </w:rPr>
  </w:style>
  <w:style w:type="paragraph" w:styleId="a7">
    <w:name w:val="Body Text Indent"/>
    <w:basedOn w:val="a"/>
    <w:link w:val="a8"/>
    <w:semiHidden/>
    <w:rsid w:val="00EA150F"/>
    <w:pPr>
      <w:adjustRightInd w:val="0"/>
      <w:spacing w:after="120" w:line="360" w:lineRule="atLeast"/>
      <w:ind w:left="480"/>
      <w:textAlignment w:val="baseline"/>
    </w:pPr>
    <w:rPr>
      <w:kern w:val="0"/>
      <w:szCs w:val="20"/>
    </w:rPr>
  </w:style>
  <w:style w:type="character" w:customStyle="1" w:styleId="a8">
    <w:name w:val="本文縮排 字元"/>
    <w:basedOn w:val="a0"/>
    <w:link w:val="a7"/>
    <w:semiHidden/>
    <w:rsid w:val="00EA150F"/>
    <w:rPr>
      <w:rFonts w:ascii="Times New Roman" w:eastAsia="新細明體" w:hAnsi="Times New Roman" w:cs="Times New Roman"/>
      <w:kern w:val="0"/>
      <w:szCs w:val="20"/>
    </w:rPr>
  </w:style>
  <w:style w:type="paragraph" w:styleId="2">
    <w:name w:val="Body Text Indent 2"/>
    <w:basedOn w:val="a"/>
    <w:link w:val="20"/>
    <w:semiHidden/>
    <w:rsid w:val="00EA150F"/>
    <w:pPr>
      <w:adjustRightInd w:val="0"/>
      <w:snapToGrid w:val="0"/>
      <w:ind w:leftChars="225" w:left="540" w:firstLine="360"/>
      <w:textAlignment w:val="baseline"/>
    </w:pPr>
    <w:rPr>
      <w:rFonts w:eastAsia="標楷體"/>
      <w:kern w:val="0"/>
      <w:sz w:val="16"/>
      <w:szCs w:val="20"/>
    </w:rPr>
  </w:style>
  <w:style w:type="character" w:customStyle="1" w:styleId="20">
    <w:name w:val="本文縮排 2 字元"/>
    <w:basedOn w:val="a0"/>
    <w:link w:val="2"/>
    <w:semiHidden/>
    <w:rsid w:val="00EA150F"/>
    <w:rPr>
      <w:rFonts w:ascii="Times New Roman" w:eastAsia="標楷體" w:hAnsi="Times New Roman" w:cs="Times New Roman"/>
      <w:kern w:val="0"/>
      <w:sz w:val="16"/>
      <w:szCs w:val="20"/>
    </w:rPr>
  </w:style>
  <w:style w:type="table" w:styleId="a9">
    <w:name w:val="Table Grid"/>
    <w:basedOn w:val="a1"/>
    <w:uiPriority w:val="59"/>
    <w:rsid w:val="007E5D2B"/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10CE6"/>
    <w:pPr>
      <w:ind w:leftChars="200" w:left="480"/>
    </w:pPr>
  </w:style>
  <w:style w:type="paragraph" w:customStyle="1" w:styleId="Default">
    <w:name w:val="Default"/>
    <w:rsid w:val="007C4D50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5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f0c3dbc6-80f0-4203-b101-3237182b5c4f">UZEKD5TC7H5Z-89-451</_dlc_DocId>
    <_dlc_DocIdUrl xmlns="f0c3dbc6-80f0-4203-b101-3237182b5c4f">
      <Url>http://moss/SiteDirectory/5110/_layouts/DocIdRedir.aspx?ID=UZEKD5TC7H5Z-89-451</Url>
      <Description>UZEKD5TC7H5Z-89-451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D3FEA-C9AD-4197-9347-43341D6C5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7CBFF-C0BF-4990-833B-6DC5597A9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3CACD-71D2-4E04-A7C4-3164D7594F3B}">
  <ds:schemaRefs>
    <ds:schemaRef ds:uri="http://schemas.microsoft.com/office/2006/metadata/properties"/>
    <ds:schemaRef ds:uri="f0c3dbc6-80f0-4203-b101-3237182b5c4f"/>
  </ds:schemaRefs>
</ds:datastoreItem>
</file>

<file path=customXml/itemProps4.xml><?xml version="1.0" encoding="utf-8"?>
<ds:datastoreItem xmlns:ds="http://schemas.openxmlformats.org/officeDocument/2006/customXml" ds:itemID="{DFC5FD52-B861-4792-AD0A-98D1477C6FB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FCB1940-9E4E-430E-94E3-DD0ED5ED7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4</Pages>
  <Words>694</Words>
  <Characters>3962</Characters>
  <Application>Microsoft Office Word</Application>
  <DocSecurity>0</DocSecurity>
  <Lines>33</Lines>
  <Paragraphs>9</Paragraphs>
  <ScaleCrop>false</ScaleCrop>
  <Company>TAH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119087</dc:creator>
  <cp:keywords/>
  <dc:description/>
  <cp:lastModifiedBy>張雅津</cp:lastModifiedBy>
  <cp:revision>105</cp:revision>
  <dcterms:created xsi:type="dcterms:W3CDTF">2009-12-02T03:46:00Z</dcterms:created>
  <dcterms:modified xsi:type="dcterms:W3CDTF">2018-06-04T08:20:00Z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0x010100663A237D06027E479DC9901C2D68B0E7</vt:lpwstr>
  </property>
  <property fmtid="{D5CDD505-2E9C-101B-9397-08002B2CF9AE}" pid="3" name="_dlc_DocIdItemGuid">
    <vt:lpwstr>c0d294dd-7469-4265-bde9-ec942bfbe3e2</vt:lpwstr>
  </property>
</Properties>
</file>