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val="false"/>
        <w:textAlignment w:val="auto"/>
        <w:rPr>
          <w:rFonts w:hint="eastAsia"/>
          <w:b w:val="false"/>
          <w:bCs w:val="false"/>
          <w:sz w:val="24"/>
          <w:szCs w:val="24"/>
        </w:rPr>
      </w:pPr>
    </w:p>
    <w:p>
      <w:pPr>
        <w:pStyle w:val="style0"/>
        <w:keepNext w:val="false"/>
        <w:keepLines w:val="false"/>
        <w:pageBreakBefore w:val="false"/>
        <w:widowControl w:val="false"/>
        <w:numPr>
          <w:ilvl w:val="0"/>
          <w:numId w:val="1"/>
        </w:numPr>
        <w:kinsoku/>
        <w:wordWrap/>
        <w:overflowPunct/>
        <w:topLinePunct w:val="false"/>
        <w:autoSpaceDE/>
        <w:autoSpaceDN/>
        <w:bidi w:val="false"/>
        <w:adjustRightInd/>
        <w:snapToGrid w:val="false"/>
        <w:ind w:left="0" w:leftChars="0" w:firstLine="0" w:firstLineChars="0"/>
        <w:textAlignment w:val="auto"/>
        <w:rPr>
          <w:rFonts w:hint="eastAsia"/>
          <w:b/>
          <w:bCs/>
          <w:sz w:val="24"/>
          <w:szCs w:val="24"/>
        </w:rPr>
      </w:pPr>
      <w:r>
        <w:rPr>
          <w:rFonts w:hint="eastAsia"/>
          <w:b/>
          <w:bCs/>
          <w:sz w:val="24"/>
          <w:szCs w:val="24"/>
        </w:rPr>
        <w:t>简答题</w:t>
      </w:r>
    </w:p>
    <w:p>
      <w:pPr>
        <w:pStyle w:val="style0"/>
        <w:keepNext w:val="false"/>
        <w:keepLines w:val="false"/>
        <w:pageBreakBefore w:val="false"/>
        <w:widowControl w:val="false"/>
        <w:numPr>
          <w:ilvl w:val="0"/>
          <w:numId w:val="0"/>
        </w:numPr>
        <w:kinsoku/>
        <w:wordWrap/>
        <w:overflowPunct/>
        <w:topLinePunct w:val="false"/>
        <w:autoSpaceDE/>
        <w:autoSpaceDN/>
        <w:bidi w:val="false"/>
        <w:adjustRightInd/>
        <w:snapToGrid w:val="false"/>
        <w:ind w:leftChars="0"/>
        <w:textAlignment w:val="auto"/>
        <w:rPr>
          <w:rFonts w:eastAsia="宋体" w:hint="eastAsia"/>
          <w:b/>
          <w:bCs/>
          <w:sz w:val="24"/>
          <w:szCs w:val="24"/>
          <w:lang w:eastAsia="zh-CN"/>
        </w:rPr>
      </w:pPr>
      <w:r>
        <w:rPr>
          <w:rFonts w:hint="eastAsia"/>
          <w:b/>
          <w:bCs/>
          <w:sz w:val="24"/>
          <w:szCs w:val="24"/>
          <w:lang w:val="en-US" w:eastAsia="zh-CN"/>
        </w:rPr>
        <w:t>（一）、</w:t>
      </w:r>
      <w:r>
        <w:rPr>
          <w:rFonts w:hint="eastAsia"/>
          <w:b/>
          <w:bCs/>
          <w:sz w:val="24"/>
          <w:szCs w:val="24"/>
        </w:rPr>
        <w:t>汉朝对西域的管辖</w:t>
      </w:r>
      <w:r>
        <w:rPr>
          <w:rFonts w:hint="eastAsia"/>
          <w:b/>
          <w:bCs/>
          <w:sz w:val="24"/>
          <w:szCs w:val="24"/>
          <w:lang w:eastAsia="zh-CN"/>
        </w:rPr>
        <w:t>（</w:t>
      </w:r>
      <w:r>
        <w:rPr>
          <w:rFonts w:hint="eastAsia"/>
          <w:b/>
          <w:bCs/>
          <w:sz w:val="24"/>
          <w:szCs w:val="24"/>
          <w:lang w:val="en-US" w:eastAsia="zh-CN"/>
        </w:rPr>
        <w:t>汉朝如何治理西域</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1.设官置守</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2.屯田戍防</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3.绘制舆图，统计人口</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4.进贡物品，忠诚汉室</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5.修筑城垒烽燧，保障交通</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6.汉朝对西域的管辖，为历代中央政权治理西域奠定了基础，促进了我国统一多民族国家的巩固。</w:t>
      </w:r>
    </w:p>
    <w:p>
      <w:pPr>
        <w:pStyle w:val="style0"/>
        <w:numPr>
          <w:ilvl w:val="0"/>
          <w:numId w:val="0"/>
        </w:numPr>
        <w:rPr>
          <w:rFonts w:eastAsia="宋体" w:hint="eastAsia"/>
          <w:b/>
          <w:bCs/>
          <w:sz w:val="24"/>
          <w:szCs w:val="24"/>
          <w:lang w:eastAsia="zh-CN"/>
        </w:rPr>
      </w:pPr>
      <w:r>
        <w:rPr>
          <w:rFonts w:hint="eastAsia"/>
          <w:b/>
          <w:bCs/>
          <w:sz w:val="24"/>
          <w:szCs w:val="24"/>
          <w:lang w:val="en-US" w:eastAsia="zh-CN"/>
        </w:rPr>
        <w:t>（二）、</w:t>
      </w:r>
      <w:r>
        <w:rPr>
          <w:rFonts w:hint="eastAsia"/>
          <w:b/>
          <w:bCs/>
          <w:sz w:val="24"/>
          <w:szCs w:val="24"/>
        </w:rPr>
        <w:t>唐朝对西域的治理措施</w:t>
      </w:r>
      <w:r>
        <w:rPr>
          <w:rFonts w:hint="eastAsia"/>
          <w:b/>
          <w:bCs/>
          <w:sz w:val="24"/>
          <w:szCs w:val="24"/>
          <w:lang w:eastAsia="zh-CN"/>
        </w:rPr>
        <w:t>（</w:t>
      </w:r>
      <w:r>
        <w:rPr>
          <w:rFonts w:hint="eastAsia"/>
          <w:b/>
          <w:bCs/>
          <w:sz w:val="24"/>
          <w:szCs w:val="24"/>
          <w:lang w:val="en-US" w:eastAsia="zh-CN"/>
        </w:rPr>
        <w:t>唐朝如何治理西域</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1.布局要地</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2.都护统领</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3.因俗而治</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4.屯田戍边</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5.保障交通。</w:t>
      </w:r>
    </w:p>
    <w:p>
      <w:pPr>
        <w:pStyle w:val="style0"/>
        <w:numPr>
          <w:ilvl w:val="0"/>
          <w:numId w:val="0"/>
        </w:numPr>
        <w:rPr>
          <w:rFonts w:eastAsia="宋体" w:hint="eastAsia"/>
          <w:b/>
          <w:bCs/>
          <w:sz w:val="24"/>
          <w:szCs w:val="24"/>
          <w:lang w:eastAsia="zh-CN"/>
        </w:rPr>
      </w:pPr>
      <w:r>
        <w:rPr>
          <w:rFonts w:hint="eastAsia"/>
          <w:b/>
          <w:bCs/>
          <w:sz w:val="24"/>
          <w:szCs w:val="24"/>
          <w:lang w:val="en-US" w:eastAsia="zh-CN"/>
        </w:rPr>
        <w:t>（三）、</w:t>
      </w:r>
      <w:r>
        <w:rPr>
          <w:rFonts w:hint="eastAsia"/>
          <w:b/>
          <w:bCs/>
          <w:sz w:val="24"/>
          <w:szCs w:val="24"/>
        </w:rPr>
        <w:t>伊斯兰教中国化</w:t>
      </w:r>
      <w:r>
        <w:rPr>
          <w:rFonts w:hint="eastAsia"/>
          <w:b/>
          <w:bCs/>
          <w:sz w:val="24"/>
          <w:szCs w:val="24"/>
          <w:lang w:eastAsia="zh-CN"/>
        </w:rPr>
        <w:t>（</w:t>
      </w:r>
      <w:r>
        <w:rPr>
          <w:rFonts w:hint="eastAsia"/>
          <w:b/>
          <w:bCs/>
          <w:sz w:val="24"/>
          <w:szCs w:val="24"/>
          <w:lang w:val="en-US" w:eastAsia="zh-CN"/>
        </w:rPr>
        <w:t>必考</w:t>
      </w:r>
      <w:r>
        <w:rPr>
          <w:rFonts w:hint="eastAsia"/>
          <w:b/>
          <w:bCs/>
          <w:sz w:val="24"/>
          <w:szCs w:val="24"/>
          <w:lang w:eastAsia="zh-CN"/>
        </w:rPr>
        <w:t>）</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答：1.</w:t>
      </w:r>
      <w:r>
        <w:rPr>
          <w:rFonts w:hint="eastAsia"/>
          <w:b w:val="false"/>
          <w:bCs w:val="false"/>
          <w:sz w:val="24"/>
          <w:szCs w:val="24"/>
        </w:rPr>
        <w:t>体现在主动吸收和保留原有信仰和文化内容，吸收了不少萨满教、袄教、佛教等内容。</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lang w:val="en-US" w:eastAsia="zh-CN"/>
        </w:rPr>
        <w:t>2.</w:t>
      </w:r>
      <w:r>
        <w:rPr>
          <w:rFonts w:hint="eastAsia"/>
          <w:b w:val="false"/>
          <w:bCs w:val="false"/>
          <w:sz w:val="24"/>
          <w:szCs w:val="24"/>
        </w:rPr>
        <w:t>伊斯兰教传人新疆地区后在宗教仪式和教理教法等方面都进行了简化，如喀喇汗王朝的伊斯兰教信仰甚至还保持着游牧政权的氏族宗法观念。</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lang w:val="en-US" w:eastAsia="zh-CN"/>
        </w:rPr>
        <w:t>3.</w:t>
      </w:r>
      <w:r>
        <w:rPr>
          <w:rFonts w:hint="eastAsia"/>
          <w:b w:val="false"/>
          <w:bCs w:val="false"/>
          <w:sz w:val="24"/>
          <w:szCs w:val="24"/>
        </w:rPr>
        <w:t>宗教上层从来没有掌握或僭越过世俗和力，如喀喇汗王朝主要实行政教分离、以政统教的政策，最高权力始终掌握在世俗统治者手里，这与中原政权处理政教关系的模式也是一致的。</w:t>
      </w:r>
    </w:p>
    <w:p>
      <w:pPr>
        <w:pStyle w:val="style0"/>
        <w:numPr>
          <w:ilvl w:val="0"/>
          <w:numId w:val="0"/>
        </w:numPr>
        <w:rPr>
          <w:rFonts w:hint="eastAsia"/>
          <w:b/>
          <w:bCs/>
          <w:sz w:val="24"/>
          <w:szCs w:val="24"/>
          <w:lang w:eastAsia="zh-CN"/>
        </w:rPr>
      </w:pPr>
      <w:r>
        <w:rPr>
          <w:rFonts w:hint="eastAsia"/>
          <w:b/>
          <w:bCs/>
          <w:sz w:val="24"/>
          <w:szCs w:val="24"/>
          <w:lang w:eastAsia="zh-CN"/>
        </w:rPr>
        <w:t>（</w:t>
      </w:r>
      <w:r>
        <w:rPr>
          <w:rFonts w:hint="eastAsia"/>
          <w:b/>
          <w:bCs/>
          <w:sz w:val="24"/>
          <w:szCs w:val="24"/>
          <w:lang w:val="en-US" w:eastAsia="zh-CN"/>
        </w:rPr>
        <w:t>四</w:t>
      </w:r>
      <w:r>
        <w:rPr>
          <w:rFonts w:hint="eastAsia"/>
          <w:b/>
          <w:bCs/>
          <w:sz w:val="24"/>
          <w:szCs w:val="24"/>
          <w:lang w:eastAsia="zh-CN"/>
        </w:rPr>
        <w:t>）、唐朝与回纥的亲密关系表现（</w:t>
      </w:r>
      <w:r>
        <w:rPr>
          <w:rFonts w:hint="eastAsia"/>
          <w:b/>
          <w:bCs/>
          <w:sz w:val="24"/>
          <w:szCs w:val="24"/>
          <w:lang w:val="en-US" w:eastAsia="zh-CN"/>
        </w:rPr>
        <w:t>必考</w:t>
      </w:r>
      <w:r>
        <w:rPr>
          <w:rFonts w:hint="eastAsia"/>
          <w:b/>
          <w:bCs/>
          <w:sz w:val="24"/>
          <w:szCs w:val="24"/>
          <w:lang w:eastAsia="zh-CN"/>
        </w:rPr>
        <w:t>）</w:t>
      </w:r>
    </w:p>
    <w:p>
      <w:pPr>
        <w:pStyle w:val="style0"/>
        <w:numPr>
          <w:ilvl w:val="0"/>
          <w:numId w:val="0"/>
        </w:numPr>
        <w:rPr>
          <w:rFonts w:hint="eastAsia"/>
          <w:b w:val="false"/>
          <w:bCs w:val="false"/>
          <w:sz w:val="24"/>
          <w:szCs w:val="24"/>
          <w:lang w:eastAsia="zh-CN"/>
        </w:rPr>
      </w:pPr>
      <w:r>
        <w:rPr>
          <w:rFonts w:hint="eastAsia"/>
          <w:b w:val="false"/>
          <w:bCs w:val="false"/>
          <w:sz w:val="24"/>
          <w:szCs w:val="24"/>
          <w:lang w:eastAsia="zh-CN"/>
        </w:rPr>
        <w:t>答：1.唐朝历任回纥可汗的册封</w:t>
      </w:r>
    </w:p>
    <w:p>
      <w:pPr>
        <w:pStyle w:val="style0"/>
        <w:numPr>
          <w:ilvl w:val="0"/>
          <w:numId w:val="0"/>
        </w:numPr>
        <w:ind w:firstLine="480" w:firstLineChars="200"/>
        <w:rPr>
          <w:rFonts w:hint="eastAsia"/>
          <w:b w:val="false"/>
          <w:bCs w:val="false"/>
          <w:sz w:val="24"/>
          <w:szCs w:val="24"/>
          <w:lang w:eastAsia="zh-CN"/>
        </w:rPr>
      </w:pPr>
      <w:r>
        <w:rPr>
          <w:rFonts w:hint="eastAsia"/>
          <w:b w:val="false"/>
          <w:bCs w:val="false"/>
          <w:sz w:val="24"/>
          <w:szCs w:val="24"/>
          <w:lang w:eastAsia="zh-CN"/>
        </w:rPr>
        <w:t>2.回纥助唐平定安史之乱</w:t>
      </w:r>
    </w:p>
    <w:p>
      <w:pPr>
        <w:pStyle w:val="style0"/>
        <w:numPr>
          <w:ilvl w:val="0"/>
          <w:numId w:val="0"/>
        </w:numPr>
        <w:ind w:firstLine="480" w:firstLineChars="200"/>
        <w:rPr>
          <w:rFonts w:hint="eastAsia"/>
          <w:b w:val="false"/>
          <w:bCs w:val="false"/>
          <w:sz w:val="24"/>
          <w:szCs w:val="24"/>
          <w:lang w:eastAsia="zh-CN"/>
        </w:rPr>
      </w:pPr>
      <w:r>
        <w:rPr>
          <w:rFonts w:hint="eastAsia"/>
          <w:b w:val="false"/>
          <w:bCs w:val="false"/>
          <w:sz w:val="24"/>
          <w:szCs w:val="24"/>
          <w:lang w:eastAsia="zh-CN"/>
        </w:rPr>
        <w:t>3.回纥与唐朝的和亲</w:t>
      </w:r>
    </w:p>
    <w:p>
      <w:pPr>
        <w:pStyle w:val="style0"/>
        <w:numPr>
          <w:ilvl w:val="0"/>
          <w:numId w:val="0"/>
        </w:numPr>
        <w:ind w:firstLine="480" w:firstLineChars="200"/>
        <w:rPr>
          <w:rFonts w:hint="eastAsia"/>
          <w:b w:val="false"/>
          <w:bCs w:val="false"/>
          <w:sz w:val="24"/>
          <w:szCs w:val="24"/>
          <w:lang w:eastAsia="zh-CN"/>
        </w:rPr>
      </w:pPr>
      <w:r>
        <w:rPr>
          <w:rFonts w:hint="eastAsia"/>
          <w:b w:val="false"/>
          <w:bCs w:val="false"/>
          <w:sz w:val="24"/>
          <w:szCs w:val="24"/>
          <w:lang w:eastAsia="zh-CN"/>
        </w:rPr>
        <w:t>4.绢马互市</w:t>
      </w:r>
    </w:p>
    <w:p>
      <w:pPr>
        <w:pStyle w:val="style0"/>
        <w:numPr>
          <w:ilvl w:val="0"/>
          <w:numId w:val="0"/>
        </w:numPr>
        <w:rPr>
          <w:rFonts w:eastAsia="宋体" w:hint="eastAsia"/>
          <w:b/>
          <w:bCs/>
          <w:sz w:val="24"/>
          <w:szCs w:val="24"/>
          <w:lang w:eastAsia="zh-CN"/>
        </w:rPr>
      </w:pPr>
      <w:r>
        <w:rPr>
          <w:rFonts w:hint="eastAsia"/>
          <w:b/>
          <w:bCs/>
          <w:sz w:val="24"/>
          <w:szCs w:val="24"/>
          <w:lang w:eastAsia="zh-CN"/>
        </w:rPr>
        <w:t>（</w:t>
      </w:r>
      <w:r>
        <w:rPr>
          <w:rFonts w:hint="eastAsia"/>
          <w:b/>
          <w:bCs/>
          <w:sz w:val="24"/>
          <w:szCs w:val="24"/>
          <w:lang w:val="en-US" w:eastAsia="zh-CN"/>
        </w:rPr>
        <w:t>五</w:t>
      </w:r>
      <w:r>
        <w:rPr>
          <w:rFonts w:hint="eastAsia"/>
          <w:b/>
          <w:bCs/>
          <w:sz w:val="24"/>
          <w:szCs w:val="24"/>
          <w:lang w:eastAsia="zh-CN"/>
        </w:rPr>
        <w:t>）、</w:t>
      </w:r>
      <w:r>
        <w:rPr>
          <w:rFonts w:hint="eastAsia"/>
          <w:b/>
          <w:bCs/>
          <w:sz w:val="24"/>
          <w:szCs w:val="24"/>
        </w:rPr>
        <w:t>北魏孝文帝改革</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1.孝文帝在位期间实行百官俸禄制度、均田制、三长制、新租调制等一系列改革措施，后来其改革进一步深入到礼仪制度、社会习俗等文化层面。</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2.意义：不仅推动了北魏国家和拓跋鲜卑等少数民族社会属性的封建化，也促进了北魏各少数民族同汉族的民族融合。</w:t>
      </w:r>
    </w:p>
    <w:p>
      <w:pPr>
        <w:pStyle w:val="style0"/>
        <w:numPr>
          <w:ilvl w:val="0"/>
          <w:numId w:val="0"/>
        </w:numPr>
        <w:rPr>
          <w:rFonts w:eastAsia="宋体" w:hint="eastAsia"/>
          <w:b/>
          <w:bCs/>
          <w:sz w:val="24"/>
          <w:szCs w:val="24"/>
          <w:lang w:eastAsia="zh-CN"/>
        </w:rPr>
      </w:pPr>
      <w:r>
        <w:rPr>
          <w:rFonts w:hint="eastAsia"/>
          <w:b/>
          <w:bCs/>
          <w:sz w:val="24"/>
          <w:szCs w:val="24"/>
          <w:lang w:eastAsia="zh-CN"/>
        </w:rPr>
        <w:t>（</w:t>
      </w:r>
      <w:r>
        <w:rPr>
          <w:rFonts w:hint="eastAsia"/>
          <w:b/>
          <w:bCs/>
          <w:sz w:val="24"/>
          <w:szCs w:val="24"/>
          <w:lang w:val="en-US" w:eastAsia="zh-CN"/>
        </w:rPr>
        <w:t>六</w:t>
      </w:r>
      <w:r>
        <w:rPr>
          <w:rFonts w:hint="eastAsia"/>
          <w:b/>
          <w:bCs/>
          <w:sz w:val="24"/>
          <w:szCs w:val="24"/>
          <w:lang w:eastAsia="zh-CN"/>
        </w:rPr>
        <w:t>）、</w:t>
      </w:r>
      <w:r>
        <w:rPr>
          <w:rFonts w:hint="eastAsia"/>
          <w:b/>
          <w:bCs/>
          <w:sz w:val="24"/>
          <w:szCs w:val="24"/>
        </w:rPr>
        <w:t>西域都护府意义</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pStyle w:val="style0"/>
        <w:numPr>
          <w:ilvl w:val="0"/>
          <w:numId w:val="0"/>
        </w:numPr>
        <w:rPr>
          <w:rFonts w:hint="eastAsia"/>
          <w:b/>
          <w:bCs/>
          <w:sz w:val="24"/>
          <w:szCs w:val="24"/>
        </w:rPr>
      </w:pPr>
      <w:r>
        <w:rPr>
          <w:rFonts w:hint="eastAsia"/>
          <w:b w:val="false"/>
          <w:bCs w:val="false"/>
          <w:sz w:val="24"/>
          <w:szCs w:val="24"/>
        </w:rPr>
        <w:t>答：西汉在乌垒城（今新疆轮台境内）设立西域都护符，任命郑吉为首任西域都户，西域都护的设立，标志着新疆地区正式。纳入中国版图，成为中国领土不可分割的一部分。</w:t>
      </w:r>
    </w:p>
    <w:p>
      <w:pPr>
        <w:pStyle w:val="style0"/>
        <w:numPr>
          <w:ilvl w:val="0"/>
          <w:numId w:val="0"/>
        </w:numPr>
        <w:tabs>
          <w:tab w:val="left" w:leader="none" w:pos="601"/>
        </w:tabs>
        <w:rPr>
          <w:rFonts w:hint="eastAsia"/>
          <w:b/>
          <w:bCs/>
          <w:sz w:val="24"/>
          <w:szCs w:val="24"/>
        </w:rPr>
      </w:pPr>
      <w:r>
        <w:rPr>
          <w:rFonts w:hint="eastAsia"/>
          <w:b/>
          <w:bCs/>
          <w:sz w:val="24"/>
          <w:szCs w:val="24"/>
          <w:lang w:eastAsia="zh-CN"/>
        </w:rPr>
        <w:t>（</w:t>
      </w:r>
      <w:r>
        <w:rPr>
          <w:rFonts w:hint="eastAsia"/>
          <w:b/>
          <w:bCs/>
          <w:sz w:val="24"/>
          <w:szCs w:val="24"/>
          <w:lang w:val="en-US" w:eastAsia="zh-CN"/>
        </w:rPr>
        <w:t>七</w:t>
      </w:r>
      <w:r>
        <w:rPr>
          <w:rFonts w:hint="eastAsia"/>
          <w:b/>
          <w:bCs/>
          <w:sz w:val="24"/>
          <w:szCs w:val="24"/>
          <w:lang w:eastAsia="zh-CN"/>
        </w:rPr>
        <w:t>）、</w:t>
      </w:r>
      <w:r>
        <w:rPr>
          <w:rFonts w:hint="eastAsia"/>
          <w:b/>
          <w:bCs/>
          <w:sz w:val="24"/>
          <w:szCs w:val="24"/>
        </w:rPr>
        <w:t>两次大循环</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1.第一次大循环，是从秦汉的统一到魏晋南北朝的割据，再到隋唐的统一。</w:t>
      </w:r>
    </w:p>
    <w:p>
      <w:pPr>
        <w:pStyle w:val="style0"/>
        <w:numPr>
          <w:ilvl w:val="0"/>
          <w:numId w:val="4"/>
        </w:numPr>
        <w:ind w:firstLine="480" w:firstLineChars="200"/>
        <w:rPr>
          <w:rFonts w:hint="eastAsia"/>
          <w:b w:val="false"/>
          <w:bCs w:val="false"/>
          <w:sz w:val="24"/>
          <w:szCs w:val="24"/>
        </w:rPr>
      </w:pPr>
      <w:r>
        <w:rPr>
          <w:rFonts w:hint="eastAsia"/>
          <w:b w:val="false"/>
          <w:bCs w:val="false"/>
          <w:sz w:val="24"/>
          <w:szCs w:val="24"/>
        </w:rPr>
        <w:t>第二次大循环，是从隋唐的统一到五代宋金辽的割据，再到元明清的统一。</w:t>
      </w:r>
    </w:p>
    <w:p>
      <w:pPr>
        <w:pStyle w:val="style0"/>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八</w:t>
      </w:r>
      <w:r>
        <w:rPr>
          <w:rFonts w:hint="eastAsia"/>
          <w:b/>
          <w:bCs/>
          <w:sz w:val="24"/>
          <w:szCs w:val="24"/>
          <w:lang w:eastAsia="zh-CN"/>
        </w:rPr>
        <w:t>）、</w:t>
      </w:r>
      <w:r>
        <w:rPr>
          <w:rFonts w:hint="eastAsia"/>
          <w:b/>
          <w:bCs/>
          <w:sz w:val="24"/>
          <w:szCs w:val="24"/>
        </w:rPr>
        <w:t>新疆各民族是如何融合的？</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 xml:space="preserve">1.北方游牧民族的迁入。 </w:t>
      </w:r>
    </w:p>
    <w:p>
      <w:pPr>
        <w:pStyle w:val="style0"/>
        <w:numPr>
          <w:ilvl w:val="0"/>
          <w:numId w:val="0"/>
        </w:numPr>
        <w:rPr>
          <w:rFonts w:hint="eastAsia"/>
          <w:b w:val="false"/>
          <w:bCs w:val="false"/>
          <w:sz w:val="24"/>
          <w:szCs w:val="24"/>
        </w:rPr>
      </w:pPr>
      <w:r>
        <w:rPr>
          <w:rFonts w:hint="eastAsia"/>
          <w:b w:val="false"/>
          <w:bCs w:val="false"/>
          <w:sz w:val="24"/>
          <w:szCs w:val="24"/>
        </w:rPr>
        <w:t xml:space="preserve"> </w:t>
      </w:r>
      <w:r>
        <w:rPr>
          <w:rFonts w:hint="eastAsia"/>
          <w:b w:val="false"/>
          <w:bCs w:val="false"/>
          <w:sz w:val="24"/>
          <w:szCs w:val="24"/>
          <w:lang w:val="en-US" w:eastAsia="zh-CN"/>
        </w:rPr>
        <w:t xml:space="preserve">   </w:t>
      </w:r>
      <w:r>
        <w:rPr>
          <w:rFonts w:hint="eastAsia"/>
          <w:b w:val="false"/>
          <w:bCs w:val="false"/>
          <w:sz w:val="24"/>
          <w:szCs w:val="24"/>
        </w:rPr>
        <w:t>2.阚、张、马、麴汉人家族与高昌地方政权。</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3.各民族融合新气象。</w:t>
      </w:r>
    </w:p>
    <w:p>
      <w:pPr>
        <w:pStyle w:val="style0"/>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九</w:t>
      </w:r>
      <w:r>
        <w:rPr>
          <w:rFonts w:hint="eastAsia"/>
          <w:b/>
          <w:bCs/>
          <w:sz w:val="24"/>
          <w:szCs w:val="24"/>
          <w:lang w:eastAsia="zh-CN"/>
        </w:rPr>
        <w:t>）、</w:t>
      </w:r>
      <w:r>
        <w:rPr>
          <w:rFonts w:hint="eastAsia"/>
          <w:b/>
          <w:bCs/>
          <w:sz w:val="24"/>
          <w:szCs w:val="24"/>
        </w:rPr>
        <w:t>魏晋南北朝时期，西域又增加了那些民族成分？</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鲜卑人、柔然人、高车人、嚈达人、吐谷浑等北方游牧民族。</w:t>
      </w:r>
    </w:p>
    <w:p>
      <w:pPr>
        <w:pStyle w:val="style0"/>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十</w:t>
      </w:r>
      <w:r>
        <w:rPr>
          <w:rFonts w:hint="eastAsia"/>
          <w:b/>
          <w:bCs/>
          <w:sz w:val="24"/>
          <w:szCs w:val="24"/>
          <w:lang w:eastAsia="zh-CN"/>
        </w:rPr>
        <w:t>）、</w:t>
      </w:r>
      <w:r>
        <w:rPr>
          <w:rFonts w:hint="eastAsia"/>
          <w:b/>
          <w:bCs/>
          <w:sz w:val="24"/>
          <w:szCs w:val="24"/>
        </w:rPr>
        <w:t>回鹘西迁</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840年回鹤汗国被黠戛斯攻破，回鹘除一部分迁入内地同汉人融合外，其余分三支：一支迁往吐鲁番盆地和今天的吉木萨尔地区，建立了高昌回鹘王国一支迁往河西走廊，与当地诸族交往融合，形成裕固族一支还往帕米尔以西，后分布在中亚至今喀什一带，与葛逻禄、样磨等部族一起建立了喀喇汗王朝。</w:t>
      </w:r>
    </w:p>
    <w:p>
      <w:pPr>
        <w:pStyle w:val="style0"/>
        <w:numPr>
          <w:ilvl w:val="0"/>
          <w:numId w:val="0"/>
        </w:numPr>
        <w:rPr>
          <w:rFonts w:hint="eastAsia"/>
          <w:b/>
          <w:bCs/>
          <w:sz w:val="24"/>
          <w:szCs w:val="24"/>
        </w:rPr>
      </w:pPr>
      <w:r>
        <w:rPr>
          <w:rFonts w:hint="eastAsia"/>
          <w:b/>
          <w:bCs/>
          <w:sz w:val="24"/>
          <w:szCs w:val="24"/>
          <w:lang w:eastAsia="zh-CN"/>
        </w:rPr>
        <w:t>（</w:t>
      </w:r>
      <w:r>
        <w:rPr>
          <w:rFonts w:hint="eastAsia"/>
          <w:b/>
          <w:bCs/>
          <w:sz w:val="24"/>
          <w:szCs w:val="24"/>
          <w:lang w:val="en-US" w:eastAsia="zh-CN"/>
        </w:rPr>
        <w:t>十一</w:t>
      </w:r>
      <w:r>
        <w:rPr>
          <w:rFonts w:hint="eastAsia"/>
          <w:b/>
          <w:bCs/>
          <w:sz w:val="24"/>
          <w:szCs w:val="24"/>
          <w:lang w:eastAsia="zh-CN"/>
        </w:rPr>
        <w:t>）、</w:t>
      </w:r>
      <w:r>
        <w:rPr>
          <w:rFonts w:hint="eastAsia"/>
          <w:b/>
          <w:bCs/>
          <w:sz w:val="24"/>
          <w:szCs w:val="24"/>
        </w:rPr>
        <w:t>大一统的深化</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1.两宋时期，“大一统” （南宋朱熹）</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2.辽朝，“华夏一体”（辽太祖耶律阿保机）</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3.西夏，“不自外于华夏”（元昊）</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4.金朝：“混一天下”（完颜亮）</w:t>
      </w:r>
    </w:p>
    <w:p>
      <w:pPr>
        <w:pStyle w:val="style0"/>
        <w:numPr>
          <w:ilvl w:val="0"/>
          <w:numId w:val="0"/>
        </w:numPr>
        <w:rPr>
          <w:rFonts w:eastAsia="宋体" w:hint="eastAsia"/>
          <w:b/>
          <w:bCs/>
          <w:sz w:val="24"/>
          <w:szCs w:val="24"/>
          <w:lang w:eastAsia="zh-CN"/>
        </w:rPr>
      </w:pPr>
      <w:r>
        <w:rPr>
          <w:rFonts w:hint="eastAsia"/>
          <w:b/>
          <w:bCs/>
          <w:sz w:val="24"/>
          <w:szCs w:val="24"/>
          <w:lang w:eastAsia="zh-CN"/>
        </w:rPr>
        <w:t>（</w:t>
      </w:r>
      <w:r>
        <w:rPr>
          <w:rFonts w:hint="eastAsia"/>
          <w:b/>
          <w:bCs/>
          <w:sz w:val="24"/>
          <w:szCs w:val="24"/>
          <w:lang w:val="en-US" w:eastAsia="zh-CN"/>
        </w:rPr>
        <w:t>十二</w:t>
      </w:r>
      <w:r>
        <w:rPr>
          <w:rFonts w:hint="eastAsia"/>
          <w:b/>
          <w:bCs/>
          <w:sz w:val="24"/>
          <w:szCs w:val="24"/>
          <w:lang w:eastAsia="zh-CN"/>
        </w:rPr>
        <w:t>）、</w:t>
      </w:r>
      <w:r>
        <w:rPr>
          <w:rFonts w:hint="eastAsia"/>
          <w:b/>
          <w:bCs/>
          <w:sz w:val="24"/>
          <w:szCs w:val="24"/>
        </w:rPr>
        <w:t>新疆建省的意义</w:t>
      </w:r>
      <w:r>
        <w:rPr>
          <w:rFonts w:hint="eastAsia"/>
          <w:b/>
          <w:bCs/>
          <w:sz w:val="24"/>
          <w:szCs w:val="24"/>
          <w:lang w:eastAsia="zh-CN"/>
        </w:rPr>
        <w:t>（</w:t>
      </w:r>
      <w:r>
        <w:rPr>
          <w:rFonts w:hint="eastAsia"/>
          <w:b/>
          <w:bCs/>
          <w:sz w:val="24"/>
          <w:szCs w:val="24"/>
          <w:lang w:val="en-US" w:eastAsia="zh-CN"/>
        </w:rPr>
        <w:t>重合</w:t>
      </w:r>
      <w:r>
        <w:rPr>
          <w:rFonts w:hint="eastAsia"/>
          <w:b/>
          <w:bCs/>
          <w:sz w:val="24"/>
          <w:szCs w:val="24"/>
          <w:lang w:eastAsia="zh-CN"/>
        </w:rPr>
        <w:t>）</w:t>
      </w:r>
    </w:p>
    <w:p>
      <w:pPr>
        <w:pStyle w:val="style0"/>
        <w:numPr>
          <w:ilvl w:val="0"/>
          <w:numId w:val="0"/>
        </w:numPr>
        <w:rPr>
          <w:rFonts w:hint="eastAsia"/>
          <w:b w:val="false"/>
          <w:bCs w:val="false"/>
          <w:sz w:val="24"/>
          <w:szCs w:val="24"/>
        </w:rPr>
      </w:pPr>
      <w:r>
        <w:rPr>
          <w:rFonts w:hint="eastAsia"/>
          <w:b w:val="false"/>
          <w:bCs w:val="false"/>
          <w:sz w:val="24"/>
          <w:szCs w:val="24"/>
          <w:lang w:val="en-US" w:eastAsia="zh-CN"/>
        </w:rPr>
        <w:t>答：</w:t>
      </w:r>
      <w:r>
        <w:rPr>
          <w:rFonts w:hint="eastAsia"/>
          <w:b w:val="false"/>
          <w:bCs w:val="false"/>
          <w:sz w:val="24"/>
          <w:szCs w:val="24"/>
        </w:rPr>
        <w:t>1.新疆建省是新疆行政体制方面的一次重大变革，它顺应了历史发展潮流，是我国大一统政治理念不断深化的结果。</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2.新疆建省使新疆第一次实现了与祖国内地行政制度的完全统一， 也实现了新疆天山南北行政制度的划一。</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3.从此，新疆与祖国内地的政治关系更加密切，内部也更加有机地联为一体。</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4.新疆建省对于</w:t>
      </w:r>
      <w:bookmarkStart w:id="0" w:name="_GoBack"/>
      <w:bookmarkEnd w:id="0"/>
      <w:r>
        <w:rPr>
          <w:rFonts w:hint="eastAsia"/>
          <w:b w:val="false"/>
          <w:bCs w:val="false"/>
          <w:sz w:val="24"/>
          <w:szCs w:val="24"/>
        </w:rPr>
        <w:t>维护祖国统一和动疆安全稳定，防止外来侵略势力觊觎、渗透和分裂，起到了积极作用。</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5.新疆建省进一步促进了新疆地区与内地的经济文化往来的交流，加强了新疆地区与内地的联系。</w:t>
      </w:r>
    </w:p>
    <w:p>
      <w:pPr>
        <w:pStyle w:val="style0"/>
        <w:numPr>
          <w:ilvl w:val="0"/>
          <w:numId w:val="0"/>
        </w:numPr>
        <w:ind w:firstLine="480" w:firstLineChars="200"/>
        <w:rPr>
          <w:rFonts w:hint="eastAsia"/>
          <w:b w:val="false"/>
          <w:bCs w:val="false"/>
          <w:sz w:val="24"/>
          <w:szCs w:val="24"/>
        </w:rPr>
      </w:pPr>
      <w:r>
        <w:rPr>
          <w:rFonts w:hint="eastAsia"/>
          <w:b w:val="false"/>
          <w:bCs w:val="false"/>
          <w:sz w:val="24"/>
          <w:szCs w:val="24"/>
        </w:rPr>
        <w:t>6.新疆建省为清末中国边境管理制度的改革树立了典范。</w:t>
      </w:r>
    </w:p>
    <w:p>
      <w:pPr>
        <w:pStyle w:val="style0"/>
        <w:numPr>
          <w:ilvl w:val="0"/>
          <w:numId w:val="0"/>
        </w:numPr>
        <w:rPr>
          <w:rFonts w:eastAsia="宋体" w:hint="default"/>
          <w:b/>
          <w:bCs/>
          <w:sz w:val="24"/>
          <w:szCs w:val="24"/>
          <w:lang w:val="en-US" w:eastAsia="zh-CN"/>
        </w:rPr>
      </w:pPr>
    </w:p>
    <w:p>
      <w:pPr>
        <w:pStyle w:val="style0"/>
        <w:numPr>
          <w:ilvl w:val="0"/>
          <w:numId w:val="0"/>
        </w:numPr>
        <w:rPr>
          <w:rFonts w:eastAsia="宋体" w:hint="default"/>
          <w:b/>
          <w:bCs/>
          <w:sz w:val="24"/>
          <w:szCs w:val="24"/>
          <w:lang w:val="en-US" w:eastAsia="zh-CN"/>
        </w:rPr>
      </w:pPr>
    </w:p>
    <w:p>
      <w:pPr>
        <w:pStyle w:val="style0"/>
        <w:numPr>
          <w:ilvl w:val="0"/>
          <w:numId w:val="1"/>
        </w:numPr>
        <w:ind w:left="0" w:leftChars="0" w:firstLine="0" w:firstLineChars="0"/>
        <w:rPr>
          <w:rFonts w:hint="eastAsia"/>
          <w:b/>
          <w:bCs/>
          <w:sz w:val="24"/>
          <w:szCs w:val="24"/>
          <w:lang w:val="en-US" w:eastAsia="zh-CN"/>
        </w:rPr>
      </w:pPr>
      <w:r>
        <w:rPr>
          <w:rFonts w:hint="eastAsia"/>
          <w:b/>
          <w:bCs/>
          <w:sz w:val="24"/>
          <w:szCs w:val="24"/>
          <w:lang w:val="en-US" w:eastAsia="zh-CN"/>
        </w:rPr>
        <w:t>论述</w:t>
      </w:r>
    </w:p>
    <w:p>
      <w:pPr>
        <w:pStyle w:val="style0"/>
        <w:numPr>
          <w:ilvl w:val="0"/>
          <w:numId w:val="0"/>
        </w:numPr>
        <w:rPr>
          <w:rFonts w:hint="default"/>
          <w:b/>
          <w:bCs/>
          <w:sz w:val="24"/>
          <w:szCs w:val="24"/>
          <w:lang w:val="en-US" w:eastAsia="zh-CN"/>
        </w:rPr>
      </w:pPr>
      <w:r>
        <w:rPr>
          <w:rFonts w:hint="eastAsia"/>
          <w:b/>
          <w:bCs/>
          <w:sz w:val="24"/>
          <w:szCs w:val="24"/>
          <w:lang w:val="en-US" w:eastAsia="zh-CN"/>
        </w:rPr>
        <w:t>元朝时期有哪些宗教在新疆地区传播？他们的关系如何？</w:t>
      </w:r>
    </w:p>
    <w:p>
      <w:pPr>
        <w:pStyle w:val="style0"/>
        <w:numPr>
          <w:ilvl w:val="0"/>
          <w:numId w:val="0"/>
        </w:numPr>
        <w:rPr>
          <w:rFonts w:hint="default"/>
          <w:b w:val="false"/>
          <w:bCs w:val="false"/>
          <w:sz w:val="24"/>
          <w:szCs w:val="24"/>
          <w:lang w:val="en-US" w:eastAsia="zh-CN"/>
        </w:rPr>
      </w:pPr>
      <w:r>
        <w:rPr>
          <w:rFonts w:hint="eastAsia"/>
          <w:b w:val="false"/>
          <w:bCs w:val="false"/>
          <w:sz w:val="24"/>
          <w:szCs w:val="24"/>
          <w:lang w:val="en-US" w:eastAsia="zh-CN"/>
        </w:rPr>
        <w:t>1、</w:t>
      </w:r>
      <w:r>
        <w:rPr>
          <w:rFonts w:hint="default"/>
          <w:b w:val="false"/>
          <w:bCs w:val="false"/>
          <w:sz w:val="24"/>
          <w:szCs w:val="24"/>
          <w:lang w:val="en-US" w:eastAsia="zh-CN"/>
        </w:rPr>
        <w:t>这一时期，新疆地区宗教继续呈现多元格局，萨满教、祆教、佛教、伊斯兰教、道教、景教、天主教等宗教比较活跃。</w:t>
      </w:r>
    </w:p>
    <w:p>
      <w:pPr>
        <w:pStyle w:val="style0"/>
        <w:numPr>
          <w:ilvl w:val="0"/>
          <w:numId w:val="0"/>
        </w:numPr>
        <w:ind w:leftChars="0"/>
        <w:rPr>
          <w:rFonts w:hint="eastAsia"/>
          <w:b w:val="false"/>
          <w:bCs w:val="false"/>
          <w:sz w:val="24"/>
          <w:szCs w:val="24"/>
          <w:lang w:val="en-US" w:eastAsia="zh-CN"/>
        </w:rPr>
      </w:pPr>
      <w:r>
        <w:rPr>
          <w:rFonts w:hint="eastAsia"/>
          <w:b w:val="false"/>
          <w:bCs w:val="false"/>
          <w:sz w:val="24"/>
          <w:szCs w:val="24"/>
          <w:lang w:val="en-US" w:eastAsia="zh-CN"/>
        </w:rPr>
        <w:t>2、萨满教在蒙元时期的新疆地区仍有大量遗存；袄教在元明时期逐渐消亡，但其影响仍保留在新疆地区各民族生活习俗中；道教在蒙元时期的新疆地区也很活跃，有很多汉人跟随成吉思汗西征进入新疆地区，其中不乏道教信众；景教在元明时期与伊斯兰教和佛教共存，并与其他宗教相互交融；天主教随着蒙古西征，天主教也在元代传入新疆地区。</w:t>
      </w:r>
    </w:p>
    <w:p>
      <w:pPr>
        <w:pStyle w:val="style0"/>
        <w:numPr>
          <w:ilvl w:val="0"/>
          <w:numId w:val="0"/>
        </w:numPr>
        <w:ind w:leftChars="0"/>
        <w:rPr>
          <w:rFonts w:hint="default"/>
          <w:b w:val="false"/>
          <w:bCs w:val="false"/>
          <w:sz w:val="24"/>
          <w:szCs w:val="24"/>
          <w:lang w:val="en-US" w:eastAsia="zh-CN"/>
        </w:rPr>
      </w:pPr>
      <w:r>
        <w:rPr>
          <w:rFonts w:hint="eastAsia"/>
          <w:b w:val="false"/>
          <w:bCs w:val="false"/>
          <w:sz w:val="24"/>
          <w:szCs w:val="24"/>
          <w:lang w:val="en-US" w:eastAsia="zh-CN"/>
        </w:rPr>
        <w:t>3、</w:t>
      </w:r>
      <w:r>
        <w:rPr>
          <w:rFonts w:hint="default"/>
          <w:b w:val="false"/>
          <w:bCs w:val="false"/>
          <w:sz w:val="24"/>
          <w:szCs w:val="24"/>
          <w:lang w:val="en-US" w:eastAsia="zh-CN"/>
        </w:rPr>
        <w:t>元明时期，新疆地区宗教最典型的特点是延续了以佛教和伊斯兰教并立为主、多种宗教并存的格局。至16世纪初，又演变成以伊斯兰教为主、多种宗教并存的格局。</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宋体"/>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1"/>
    <w:family w:val="swiss"/>
    <w:pitch w:val="default"/>
    <w:sig w:usb0="E0002EFF" w:usb1="C000785B" w:usb2="00000009" w:usb3="00000000" w:csb0="400001FF" w:csb1="FFFF0000"/>
  </w:font>
  <w:font w:name="黑体">
    <w:altName w:val="黑体"/>
    <w:panose1 w:val="02010609060001010101"/>
    <w:charset w:val="86"/>
    <w:family w:val="auto"/>
    <w:pitch w:val="default"/>
    <w:sig w:usb0="800002BF" w:usb1="38CF7CFA" w:usb2="00000016" w:usb3="00000000" w:csb0="00040001" w:csb1="00000000"/>
  </w:font>
  <w:font w:name="Courier New">
    <w:altName w:val="Courier New"/>
    <w:panose1 w:val="02070309020002020404"/>
    <w:charset w:val="01"/>
    <w:family w:val="modern"/>
    <w:pitch w:val="default"/>
    <w:sig w:usb0="E0002EFF" w:usb1="C0007843" w:usb2="00000009" w:usb3="00000000" w:csb0="400001FF" w:csb1="FFFF0000"/>
  </w:font>
  <w:font w:name="Symbol">
    <w:altName w:val="Symbol"/>
    <w:panose1 w:val="05050102010007020507"/>
    <w:charset w:val="02"/>
    <w:family w:val="roman"/>
    <w:pitch w:val="default"/>
    <w:sig w:usb0="00000000" w:usb1="00000000" w:usb2="00000000" w:usb3="00000000" w:csb0="80000000" w:csb1="00000000"/>
  </w:font>
  <w:font w:name="Calibri">
    <w:altName w:val="Calibri"/>
    <w:panose1 w:val="020f0502020002030204"/>
    <w:charset w:val="00"/>
    <w:family w:val="swiss"/>
    <w:pitch w:val="default"/>
    <w:sig w:usb0="E4002EFF" w:usb1="C000247B" w:usb2="00000009" w:usb3="00000000" w:csb0="200001FF" w:csb1="00000000"/>
  </w:font>
  <w:font w:name="微软雅黑">
    <w:altName w:val="微软雅黑"/>
    <w:panose1 w:val="020b0503020002020204"/>
    <w:charset w:val="86"/>
    <w:family w:val="auto"/>
    <w:pitch w:val="default"/>
    <w:sig w:usb0="80000287" w:usb1="2ACF3C50" w:usb2="00000016" w:usb3="00000000" w:csb0="0004001F" w:csb1="00000000"/>
  </w:font>
  <w:font w:name="Tahoma">
    <w:altName w:val="Tahoma"/>
    <w:panose1 w:val="020b0604030005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E0AEEE5"/>
    <w:lvl w:ilvl="0">
      <w:start w:val="94"/>
      <w:numFmt w:val="decimal"/>
      <w:suff w:val="nothing"/>
      <w:lvlText w:val="%1、"/>
      <w:lvlJc w:val="left"/>
      <w:pPr/>
    </w:lvl>
  </w:abstractNum>
  <w:abstractNum w:abstractNumId="1">
    <w:nsid w:val="00000001"/>
    <w:multiLevelType w:val="singleLevel"/>
    <w:tmpl w:val="134E6126"/>
    <w:lvl w:ilvl="0">
      <w:start w:val="1"/>
      <w:numFmt w:val="upperLetter"/>
      <w:lvlText w:val="%1."/>
      <w:lvlJc w:val="left"/>
      <w:pPr>
        <w:tabs>
          <w:tab w:val="left" w:leader="none" w:pos="312"/>
        </w:tabs>
      </w:pPr>
    </w:lvl>
  </w:abstractNum>
  <w:abstractNum w:abstractNumId="2">
    <w:nsid w:val="00000002"/>
    <w:multiLevelType w:val="singleLevel"/>
    <w:tmpl w:val="31C4AC47"/>
    <w:lvl w:ilvl="0">
      <w:start w:val="2"/>
      <w:numFmt w:val="decimal"/>
      <w:lvlText w:val="%1."/>
      <w:lvlJc w:val="left"/>
      <w:pPr>
        <w:tabs>
          <w:tab w:val="left" w:leader="none" w:pos="312"/>
        </w:tabs>
      </w:pPr>
    </w:lvl>
  </w:abstractNum>
  <w:abstractNum w:abstractNumId="3">
    <w:nsid w:val="00000003"/>
    <w:multiLevelType w:val="singleLevel"/>
    <w:tmpl w:val="6C87368B"/>
    <w:lvl w:ilvl="0">
      <w:start w:val="1"/>
      <w:numFmt w:val="chineseCounting"/>
      <w:suff w:val="nothing"/>
      <w:lvlText w:val="%1、"/>
      <w:lvlJc w:val="left"/>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rPr>
    </w:rPrDefault>
    <w:pPrDefault>
      <w:pPr/>
    </w:pPrDefault>
  </w:docDefaults>
  <w:style w:type="paragraph" w:default="1" w:styleId="style0">
    <w:name w:val="Normal"/>
    <w:next w:val="style0"/>
    <w:qFormat/>
    <w:uiPriority w:val="0"/>
    <w:pPr>
      <w:widowControl w:val="false"/>
      <w:jc w:val="both"/>
    </w:pPr>
    <w:rPr>
      <w:rFonts w:ascii="Calibri" w:cs="宋体" w:eastAsia="宋体" w:hAnsi="Calibri"/>
      <w:kern w:val="2"/>
      <w:sz w:val="21"/>
      <w:szCs w:val="24"/>
      <w:lang w:val="en-US" w:bidi="ar-SA" w:eastAsia="zh-CN"/>
    </w:rPr>
  </w:style>
  <w:style w:type="character" w:default="1" w:styleId="style65">
    <w:name w:val="Default Paragraph Font"/>
    <w:next w:val="style65"/>
    <w:uiPriority w:val="0"/>
  </w:style>
  <w:style w:type="table" w:default="1" w:styleId="style105">
    <w:name w:val="Normal Table"/>
    <w:next w:val="style105"/>
    <w:qFormat/>
    <w:uiPriority w:val="0"/>
    <w:pPr/>
    <w:rPr/>
    <w:tblPr>
      <w:tblLayout w:type="fixed"/>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Words>1643</Words>
  <Pages>1</Pages>
  <Characters>1680</Characters>
  <Application>WPS Office</Application>
  <DocSecurity>0</DocSecurity>
  <Paragraphs>59</Paragraphs>
  <ScaleCrop>false</ScaleCrop>
  <LinksUpToDate>false</LinksUpToDate>
  <CharactersWithSpaces>1687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2020-11-10T08:48:00Z</dcterms:created>
  <dc:creator>山河</dc:creator>
  <lastModifiedBy>COL-AL10</lastModifiedBy>
  <dcterms:modified xsi:type="dcterms:W3CDTF">2020-11-13T01:52:26Z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