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rPr>
          <w:rFonts w:hint="eastAsia"/>
        </w:rPr>
      </w:pPr>
      <w:bookmarkStart w:id="0" w:name="_GoBack"/>
      <w:bookmarkEnd w:id="0"/>
      <w:r>
        <w:rPr>
          <w:rFonts w:hint="eastAsia"/>
        </w:rPr>
        <w:t>习近平总书记在党的二十大报告中提出了“从现在起，中国共产党的中心任务就是团结带领全国各族人民全面建成社会主义现代化强国、实现第二个百年奋斗目标，以中国式现代化全面推进中华民族伟大复兴。”、“要实现好、维护好、发展好最广大人民根本利益，紧紧抓住人民最关心最直接最现实的利益问题，坚持尽力而为、量力而行。完善分配制度，实施就业优先战略，健全社会保障体系，推进健康中国建设。”</w:t>
      </w:r>
    </w:p>
    <w:p>
      <w:pPr>
        <w:rPr>
          <w:rFonts w:hint="eastAsia"/>
        </w:rPr>
      </w:pPr>
      <w:r>
        <w:rPr>
          <w:rFonts w:hint="eastAsia"/>
        </w:rPr>
        <w:t>　　党的二十大报告全面总结了我党过去的辉煌十年：一是迎来中国共产党成立一百周年，二是中国特色社会主义进入新时代，三是完成脱贫攻坚、全面建成小康社会的历史任务，实现第一个百年奋斗目标。</w:t>
      </w:r>
    </w:p>
    <w:p>
      <w:pPr>
        <w:rPr>
          <w:rFonts w:hint="eastAsia" w:eastAsiaTheme="minorEastAsia"/>
          <w:lang w:eastAsia="zh-CN"/>
        </w:rPr>
      </w:pPr>
      <w:r>
        <w:rPr>
          <w:rFonts w:hint="eastAsia"/>
        </w:rPr>
        <w:t>　　学习党的二十大精神，一个重要任务就是要增强“四个意识”。“党用伟大奋斗创造了百年伟业，也一定能用新的伟大奋斗创造新的伟业。”我们要把学习贯彻党的二十大精神，与学习习近平新时代中国特色社会主义思想紧密结合起来，不忘初心，牢记使命，铸牢理想信念之魂。</w:t>
      </w:r>
    </w:p>
    <w:p>
      <w:r>
        <w:rPr>
          <w:rFonts w:hint="eastAsia"/>
        </w:rPr>
        <w:t>　　我们要紧密结合</w:t>
      </w:r>
      <w:r>
        <w:rPr>
          <w:rFonts w:hint="eastAsia"/>
          <w:lang w:val="en-US" w:eastAsia="zh-CN"/>
        </w:rPr>
        <w:t>生活</w:t>
      </w:r>
      <w:r>
        <w:rPr>
          <w:rFonts w:hint="eastAsia"/>
        </w:rPr>
        <w:t>实际，充分运用多种形式，对总书记的报告进行再学习、再领会，深刻领悟其精神实质，不断提升</w:t>
      </w:r>
      <w:r>
        <w:rPr>
          <w:rFonts w:hint="eastAsia"/>
          <w:lang w:val="en-US" w:eastAsia="zh-CN"/>
        </w:rPr>
        <w:t>自己的</w:t>
      </w:r>
      <w:r>
        <w:rPr>
          <w:rFonts w:hint="eastAsia"/>
        </w:rPr>
        <w:t>综合素质。作为一名</w:t>
      </w:r>
      <w:r>
        <w:rPr>
          <w:rFonts w:hint="eastAsia"/>
          <w:lang w:val="en-US" w:eastAsia="zh-CN"/>
        </w:rPr>
        <w:t>共青团员</w:t>
      </w:r>
      <w:r>
        <w:rPr>
          <w:rFonts w:hint="eastAsia"/>
        </w:rPr>
        <w:t>，我们要</w:t>
      </w:r>
      <w:r>
        <w:rPr>
          <w:rFonts w:hint="eastAsia"/>
          <w:lang w:val="en-US" w:eastAsia="zh-CN"/>
        </w:rPr>
        <w:t>以优秀共产党员为榜样，</w:t>
      </w:r>
      <w:r>
        <w:rPr>
          <w:rFonts w:hint="eastAsia"/>
        </w:rPr>
        <w:t>变消极为积极、要变被动为主动，坚持以人民为中心，坚持以服务群众为宗旨，时刻保持谦虚谨慎、勤奋刻苦、自信自立。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2MWJlNjQwYzU0OGUwYTM0NzdlZTdlYjM2MjAyMGQifQ=="/>
  </w:docVars>
  <w:rsids>
    <w:rsidRoot w:val="00000000"/>
    <w:rsid w:val="49441BE5"/>
    <w:rsid w:val="6E204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535</Words>
  <Characters>535</Characters>
  <Lines>0</Lines>
  <Paragraphs>0</Paragraphs>
  <TotalTime>1</TotalTime>
  <ScaleCrop>false</ScaleCrop>
  <LinksUpToDate>false</LinksUpToDate>
  <CharactersWithSpaces>542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2023-03-25T15:45:00Z</dcterms:created>
  <dc:creator>29905</dc:creator>
  <cp:lastModifiedBy>逍遥</cp:lastModifiedBy>
  <dcterms:modified xsi:type="dcterms:W3CDTF">2023-03-25T15:49:04Z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F97C5978270746339F1A5D2FA63B7FAC</vt:lpwstr>
  </property>
</Properties>
</file>