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八皇后问题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available(vector&lt;int&gt;,int);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play(vector&lt;int&gt;&amp;);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queen;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play(queen)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play(vector&lt;int&gt; &amp;v)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sum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8;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(available(v, i) &amp;&amp; v.size() &lt; 7)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v.push_back(i);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 += play(v);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v.pop_back();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(available(v, i) &amp;&amp; v.size() == 7) sum += 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available(vector&lt;int&gt; v,int 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pos = v.size();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v.size();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(v[i] == k || (v[i] + i) == (k + pos) || (i - v[i]) == (pos - k)) return 0;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75560" cy="571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0000000"/>
    <w:rsid w:val="11843B5A"/>
    <w:rsid w:val="73F6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2023-12-24T14:12:00Z</dcterms:created>
  <dc:creator>29905</dc:creator>
  <cp:lastModifiedBy>逍遥</cp:lastModifiedBy>
  <dcterms:modified xsi:type="dcterms:W3CDTF">2023-12-24T17:03:17Z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795E0BAD4E0E4467927ABEF3599B4867_12</vt:lpwstr>
  </property>
</Properties>
</file>