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计算机组成原理实验报告</w:t>
      </w:r>
    </w:p>
    <w:p>
      <w:pPr>
        <w:ind w:firstLine="600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30"/>
          <w:szCs w:val="30"/>
        </w:rPr>
        <w:t>计算机科学与技术学院（网络空间安全学院）</w:t>
      </w:r>
    </w:p>
    <w:p>
      <w:pPr>
        <w:ind w:firstLine="562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b/>
          <w:sz w:val="28"/>
        </w:rPr>
        <w:t>班级</w:t>
      </w:r>
      <w:r>
        <w:rPr>
          <w:rFonts w:hint="eastAsia" w:ascii="宋体" w:hAnsi="宋体" w:eastAsia="宋体" w:cs="宋体"/>
          <w:sz w:val="28"/>
        </w:rPr>
        <w:t>：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>计算机21-1</w:t>
      </w:r>
      <w:r>
        <w:rPr>
          <w:rFonts w:hint="eastAsia" w:ascii="宋体" w:hAnsi="宋体" w:eastAsia="宋体" w:cs="宋体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</w:rPr>
        <w:t xml:space="preserve">  </w:t>
      </w:r>
      <w:r>
        <w:rPr>
          <w:rFonts w:hint="eastAsia" w:ascii="宋体" w:hAnsi="宋体" w:eastAsia="宋体" w:cs="宋体"/>
          <w:b/>
          <w:sz w:val="28"/>
        </w:rPr>
        <w:t>姓名</w:t>
      </w:r>
      <w:r>
        <w:rPr>
          <w:rFonts w:hint="eastAsia" w:ascii="宋体" w:hAnsi="宋体" w:eastAsia="宋体" w:cs="宋体"/>
          <w:sz w:val="28"/>
        </w:rPr>
        <w:t>：</w:t>
      </w:r>
      <w:r>
        <w:rPr>
          <w:rFonts w:hint="eastAsia" w:ascii="宋体" w:hAnsi="宋体" w:eastAsia="宋体" w:cs="宋体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>梁浩铂</w:t>
      </w:r>
      <w:r>
        <w:rPr>
          <w:rFonts w:hint="eastAsia" w:ascii="宋体" w:hAnsi="宋体" w:eastAsia="宋体" w:cs="宋体"/>
          <w:sz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</w:rPr>
        <w:t xml:space="preserve">    </w:t>
      </w:r>
      <w:r>
        <w:rPr>
          <w:rFonts w:hint="eastAsia" w:ascii="宋体" w:hAnsi="宋体" w:eastAsia="宋体" w:cs="宋体"/>
          <w:b/>
          <w:sz w:val="28"/>
        </w:rPr>
        <w:t>成绩</w:t>
      </w:r>
      <w:r>
        <w:rPr>
          <w:rFonts w:hint="eastAsia" w:ascii="宋体" w:hAnsi="宋体" w:eastAsia="宋体" w:cs="宋体"/>
          <w:sz w:val="28"/>
        </w:rPr>
        <w:t>：</w:t>
      </w:r>
      <w:r>
        <w:rPr>
          <w:rFonts w:hint="eastAsia" w:ascii="宋体" w:hAnsi="宋体" w:eastAsia="宋体" w:cs="宋体"/>
          <w:sz w:val="28"/>
          <w:u w:val="single"/>
        </w:rPr>
        <w:t xml:space="preserve">             </w:t>
      </w:r>
    </w:p>
    <w:tbl>
      <w:tblPr>
        <w:tblStyle w:val="14"/>
        <w:tblW w:w="9284" w:type="dxa"/>
        <w:tblInd w:w="3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7"/>
        <w:gridCol w:w="2017"/>
        <w:gridCol w:w="26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667" w:type="dxa"/>
            <w:tcBorders>
              <w:bottom w:val="single" w:color="8EAADB" w:themeColor="accent5" w:themeTint="99" w:sz="12" w:space="0"/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实验名称</w:t>
            </w:r>
          </w:p>
        </w:tc>
        <w:tc>
          <w:tcPr>
            <w:tcW w:w="2017" w:type="dxa"/>
            <w:tcBorders>
              <w:bottom w:val="single" w:color="8EAADB" w:themeColor="accent5" w:themeTint="99" w:sz="12" w:space="0"/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日期</w:t>
            </w:r>
          </w:p>
        </w:tc>
        <w:tc>
          <w:tcPr>
            <w:tcW w:w="2600" w:type="dxa"/>
            <w:tcBorders>
              <w:bottom w:val="single" w:color="8EAADB" w:themeColor="accent5" w:themeTint="99" w:sz="12" w:space="0"/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实验二、存储器读写和总线控制实验</w:t>
            </w:r>
          </w:p>
        </w:tc>
        <w:tc>
          <w:tcPr>
            <w:tcW w:w="20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/>
                <w:color w:val="auto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8"/>
                <w:lang w:val="en-US" w:eastAsia="zh-CN"/>
              </w:rPr>
              <w:t>2023.11.6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Cs w:val="21"/>
              </w:rPr>
              <w:t>XXY-A502</w:t>
            </w:r>
          </w:p>
        </w:tc>
      </w:tr>
    </w:tbl>
    <w:p>
      <w:pPr>
        <w:pStyle w:val="15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掌握半导体静态随机存储器RAM的特性和使用方法；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掌握地址和数据在计算机总线的传送关系；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了解运算器和存储器如何协同工作；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预习要求（20分）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一片RAM6116芯片的容量是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  <w:lang w:val="en-US" w:eastAsia="zh-CN"/>
        </w:rPr>
        <w:t>2K*8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；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使用两片6116芯片扩展存储器容量为2K</w:t>
      </w:r>
      <w:r>
        <w:rPr>
          <w:rFonts w:hint="eastAsia" w:ascii="宋体"/>
        </w:rPr>
        <w:t>×16</w:t>
      </w:r>
      <w:r>
        <w:rPr>
          <w:rFonts w:hint="eastAsia"/>
        </w:rPr>
        <w:t>，在下面图中画出扩展连线</w:t>
      </w: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6182360" cy="4219575"/>
            <wp:effectExtent l="0" t="0" r="5080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实验设备：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/>
        </w:rPr>
        <w:t>JY系列计算机组成原理实验系统一套，排线若干。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实验原理</w:t>
      </w:r>
    </w:p>
    <w:p>
      <w:pPr>
        <w:spacing w:line="400" w:lineRule="atLeast"/>
        <w:ind w:firstLine="420"/>
      </w:pPr>
      <w:r>
        <w:rPr>
          <w:rFonts w:hint="eastAsia"/>
        </w:rPr>
        <w:t>电路图见图3-1，6116的管脚分配和功能见图3-2。</w:t>
      </w:r>
    </w:p>
    <w:p>
      <w:pPr>
        <w:spacing w:line="400" w:lineRule="atLeast"/>
        <w:ind w:firstLine="3000" w:firstLineChars="1500"/>
        <w:rPr>
          <w:b/>
          <w:bCs/>
        </w:rPr>
      </w:pPr>
      <w:r>
        <w:rPr>
          <w:sz w:val="20"/>
        </w:rPr>
        <w:pict>
          <v:shape id="对象 230" o:spid="_x0000_s1026" o:spt="75" type="#_x0000_t75" style="position:absolute;left:0pt;margin-left:44.4pt;margin-top:2.65pt;height:206.65pt;width:398.45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" cropleft="3121f" grayscale="t" bilevel="t" o:title=""/>
            <o:lock v:ext="edit" aspectratio="t"/>
            <w10:wrap type="topAndBottom"/>
          </v:shape>
          <o:OLEObject Type="Embed" ProgID="Word.Picture.8" ShapeID="对象 230" DrawAspect="Content" ObjectID="_1468075725" r:id="rId13">
            <o:LockedField>false</o:LockedField>
          </o:OLEObject>
        </w:pict>
      </w:r>
      <w:r>
        <w:rPr>
          <w:rFonts w:hint="eastAsia"/>
          <w:b/>
          <w:bCs/>
        </w:rPr>
        <w:t>图3-1 存储器电路</w:t>
      </w:r>
    </w:p>
    <w:p>
      <w:pPr>
        <w:spacing w:line="400" w:lineRule="atLeast"/>
        <w:ind w:left="630" w:hanging="630" w:hangingChars="300"/>
        <w:jc w:val="center"/>
      </w:pPr>
      <w:r>
        <w:object>
          <v:shape id="_x0000_i1025" o:spt="75" type="#_x0000_t75" style="height:158.65pt;width:41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Brush" ShapeID="_x0000_i1025" DrawAspect="Content" ObjectID="_1468075726" r:id="rId15">
            <o:LockedField>false</o:LockedField>
          </o:OLEObject>
        </w:object>
      </w:r>
    </w:p>
    <w:p>
      <w:pPr>
        <w:spacing w:line="400" w:lineRule="atLeast"/>
        <w:ind w:firstLine="632" w:firstLineChars="300"/>
        <w:rPr>
          <w:b/>
          <w:bCs/>
        </w:rPr>
      </w:pPr>
      <w:r>
        <w:rPr>
          <w:rFonts w:hint="eastAsia"/>
          <w:b/>
          <w:bCs/>
        </w:rPr>
        <w:t xml:space="preserve">图3-2（a）  6116管脚分配                        图3-2（b）  6116功能 </w:t>
      </w:r>
    </w:p>
    <w:p>
      <w:pPr>
        <w:spacing w:line="400" w:lineRule="atLeast"/>
        <w:ind w:firstLine="420"/>
      </w:pPr>
      <w:r>
        <w:rPr>
          <w:rFonts w:hint="eastAsia"/>
        </w:rPr>
        <w:t>实验中的静态存储器由2片6116（2K</w:t>
      </w:r>
      <w:r>
        <w:rPr>
          <w:rFonts w:hint="eastAsia" w:ascii="宋体"/>
        </w:rPr>
        <w:t>×</w:t>
      </w:r>
      <w:r>
        <w:rPr>
          <w:rFonts w:hint="eastAsia"/>
        </w:rPr>
        <w:t>8）构成，其数据线D0~D15接到数据总线，地址线A0~A7由地址锁存器74LS273(集成于EPM570内)给出。黄色地址显示灯A7-A0与地址总线相连，显示地址总线的内容。绿色数据显示灯与数据总线相连，显示数据总线的内容。</w:t>
      </w:r>
    </w:p>
    <w:p>
      <w:pPr>
        <w:spacing w:line="400" w:lineRule="atLeast"/>
        <w:ind w:firstLine="420"/>
      </w:pPr>
      <w:r>
        <w:rPr>
          <w:rFonts w:hint="eastAsia"/>
        </w:rPr>
        <w:t>因地址寄存器为8位，接入6116的地址A7-A0，而高三位A8-A10接地，所以其实际容量为2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＝256字节。6116有三个控制线，/CE（片选）、/R（读）、/W（写）。其写时间与T3脉冲宽度一致。</w:t>
      </w:r>
    </w:p>
    <w:p>
      <w:pPr>
        <w:spacing w:line="400" w:lineRule="atLeast"/>
        <w:ind w:firstLine="420"/>
      </w:pPr>
      <w:r>
        <w:rPr>
          <w:rFonts w:hint="eastAsia"/>
        </w:rPr>
        <w:t>当LARI为高时，T3的上升沿将数据总线的低八位打入地址寄存器。当WEI为高时，T3的上升沿使6116进入写状态。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实验内容与步骤（40分）</w:t>
      </w:r>
    </w:p>
    <w:p>
      <w:pPr>
        <w:ind w:firstLine="420"/>
      </w:pPr>
      <w:r>
        <w:rPr>
          <w:rFonts w:hint="eastAsia"/>
        </w:rPr>
        <w:t>学习静态RAM的存储方式，往RAM的任意地址里存放数据，然后读出并检查结果是否正确。</w:t>
      </w:r>
    </w:p>
    <w:p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注意：6116为静态随机存储器，如果掉电，所存的数据全部丢失！</w:t>
      </w:r>
    </w:p>
    <w:p>
      <w:pPr>
        <w:ind w:firstLine="420"/>
      </w:pPr>
      <w:r>
        <w:rPr>
          <w:rFonts w:hint="eastAsia"/>
        </w:rPr>
        <w:t>1、实验连线：</w:t>
      </w:r>
    </w:p>
    <w:p>
      <w:pPr>
        <w:spacing w:line="400" w:lineRule="atLeast"/>
        <w:ind w:firstLine="420"/>
      </w:pPr>
      <w:r>
        <w:rPr>
          <w:rFonts w:hint="eastAsia"/>
        </w:rPr>
        <w:t>实验连线图如图</w:t>
      </w:r>
      <w:r>
        <w:t>3</w:t>
      </w:r>
      <w:r>
        <w:rPr>
          <w:rFonts w:hint="eastAsia"/>
        </w:rPr>
        <w:t>－</w:t>
      </w:r>
      <w:r>
        <w:t>4</w:t>
      </w:r>
      <w:r>
        <w:rPr>
          <w:rFonts w:hint="eastAsia"/>
        </w:rPr>
        <w:t>所示。</w:t>
      </w:r>
    </w:p>
    <w:p>
      <w:pPr>
        <w:pStyle w:val="7"/>
        <w:ind w:firstLine="422"/>
      </w:pPr>
      <w:r>
        <w:rPr>
          <w:rFonts w:hint="eastAsia"/>
          <w:color w:val="FF0000"/>
        </w:rPr>
        <w:t>连线时应按如下方法：对于横排座，应使排线插头上的箭头面向自己插在横排座上；对于竖排座，应使排线插头上的箭头面向左边插在竖排座上。</w:t>
      </w:r>
      <w:r>
        <w:rPr>
          <w:rFonts w:hint="eastAsia"/>
        </w:rPr>
        <w:t>(</w:t>
      </w:r>
      <w:r>
        <w:rPr>
          <w:rFonts w:hint="eastAsia"/>
          <w:color w:val="FF0000"/>
        </w:rPr>
        <w:t>注意：F3只用一个排线插头孔</w:t>
      </w:r>
      <w:r>
        <w:rPr>
          <w:rFonts w:hint="eastAsia"/>
        </w:rPr>
        <w:t>）</w:t>
      </w:r>
    </w:p>
    <w:p>
      <w:pPr>
        <w:spacing w:line="400" w:lineRule="atLeast"/>
        <w:ind w:firstLine="0" w:firstLineChars="0"/>
        <w:jc w:val="center"/>
      </w:pPr>
      <w:r>
        <w:rPr>
          <w:rFonts w:hint="eastAsia"/>
          <w:lang w:val="en-US" w:eastAsia="zh-CN"/>
        </w:rPr>
        <w:t xml:space="preserve">                      </w:t>
      </w:r>
      <w:r>
        <w:object>
          <v:shape id="_x0000_i1026" o:spt="75" type="#_x0000_t75" style="height:207.35pt;width:42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6" ShapeID="_x0000_i1026" DrawAspect="Content" ObjectID="_1468075727" r:id="rId17">
            <o:LockedField>false</o:LockedField>
          </o:OLEObject>
        </w:object>
      </w:r>
      <w:r>
        <w:rPr>
          <w:rFonts w:hint="eastAsia"/>
        </w:rPr>
        <w:t xml:space="preserve">                          图3－4 实验三键盘实验接线图</w:t>
      </w:r>
    </w:p>
    <w:p>
      <w:pPr>
        <w:pStyle w:val="17"/>
        <w:ind w:firstLine="0" w:firstLineChars="0"/>
        <w:jc w:val="center"/>
      </w:pP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实验过程： </w:t>
      </w:r>
    </w:p>
    <w:p>
      <w:pPr>
        <w:ind w:firstLine="420"/>
      </w:pPr>
      <w:r>
        <w:rPr>
          <w:rFonts w:hint="eastAsia"/>
        </w:rPr>
        <w:t>将数据写入存储器</w:t>
      </w:r>
    </w:p>
    <w:p>
      <w:pPr>
        <w:numPr>
          <w:ilvl w:val="0"/>
          <w:numId w:val="5"/>
        </w:numPr>
        <w:ind w:left="0" w:firstLine="420"/>
      </w:pPr>
      <w:r>
        <w:rPr>
          <w:rFonts w:hint="eastAsia"/>
        </w:rPr>
        <w:t>拨动清零开关</w:t>
      </w:r>
      <w:r>
        <w:t>CLR</w:t>
      </w:r>
      <w:r>
        <w:rPr>
          <w:rFonts w:hint="eastAsia"/>
        </w:rPr>
        <w:t>，使其指示灯显示状态为亮—灭—亮。</w:t>
      </w:r>
    </w:p>
    <w:p>
      <w:pPr>
        <w:numPr>
          <w:ilvl w:val="0"/>
          <w:numId w:val="5"/>
        </w:numPr>
        <w:ind w:left="0" w:firstLine="420"/>
      </w:pPr>
      <w:r>
        <w:rPr>
          <w:rFonts w:hint="eastAsia"/>
        </w:rPr>
        <w:t>在监控指示灯滚动显示【CLASS SELECt】时按【实验选择】键，显示【ES--_ _ 】输入03或3，按【确认】键，监控指示灯显示为【ES03】，表示准备进入实验三程序，也可按【取消】键来取消上一步操作，重新输入。再按【确认】键，进入实验三程序。</w:t>
      </w:r>
    </w:p>
    <w:p>
      <w:pPr>
        <w:numPr>
          <w:ilvl w:val="0"/>
          <w:numId w:val="5"/>
        </w:numPr>
        <w:ind w:left="0" w:firstLine="420"/>
      </w:pPr>
      <w:r>
        <w:rPr>
          <w:rFonts w:hint="eastAsia"/>
        </w:rPr>
        <w:t>监控指示灯显示为【CtL= - -】，输入1,表示准备对RAM进行写数据，在输入过程中，可按【取消】键进行输入修改，按 【确认】键。</w:t>
      </w:r>
    </w:p>
    <w:p>
      <w:pPr>
        <w:numPr>
          <w:ilvl w:val="0"/>
          <w:numId w:val="5"/>
        </w:numPr>
        <w:ind w:left="0" w:firstLine="420"/>
      </w:pPr>
      <w:r>
        <w:rPr>
          <w:rFonts w:hint="eastAsia"/>
        </w:rPr>
        <w:t>监控指示灯显示【Addr- -】，提示输入2位16进制数地址，输入“00”按【确认】键，监控指示灯显示【dAtA】，提示输入写入存储器该地址的数据（4位16进制数），输入“学号高四位（假设为2020）”按【确认】键，监控指示灯显示【PULSE】，提示输入单步，按【单步】键，完成对RAM一条数据的输入，数据总线显示灯（绿色）显示“0010 0000 0010 0000”，即数据“2020”，地址显示灯显示“0000 0000”，即地址“00”。</w:t>
      </w:r>
    </w:p>
    <w:p>
      <w:pPr>
        <w:numPr>
          <w:ilvl w:val="0"/>
          <w:numId w:val="5"/>
        </w:numPr>
        <w:ind w:left="0" w:firstLine="420"/>
      </w:pPr>
      <w:r>
        <w:rPr>
          <w:rFonts w:hint="eastAsia"/>
        </w:rPr>
        <w:t>监控指示灯重新显示【Addr- -】，提示输入第二条数据的2位十六进制的地址。重复上述步骤，按地址连续方式输入学号后序数据，表3－1输入RAM地址及相应的数据。</w:t>
      </w:r>
    </w:p>
    <w:tbl>
      <w:tblPr>
        <w:tblStyle w:val="11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8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1050" w:firstLineChars="500"/>
              <w:jc w:val="center"/>
            </w:pPr>
            <w:r>
              <w:rPr>
                <w:rFonts w:hint="eastAsia"/>
              </w:rPr>
              <w:t>地址（十六进制）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1050" w:firstLineChars="500"/>
              <w:jc w:val="center"/>
            </w:pPr>
            <w:r>
              <w:rPr>
                <w:rFonts w:hint="eastAsia"/>
              </w:rPr>
              <w:t>数据（十六进制）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  <w:u w:val="single"/>
                <w:lang w:val="en-US" w:eastAsia="zh-CN"/>
              </w:rPr>
              <w:t>29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  <w:lang w:val="en-US" w:eastAsia="zh-CN"/>
              </w:rPr>
              <w:t>66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5555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6666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CF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ABAB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F8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7777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2892" w:type="dxa"/>
            <w:vAlign w:val="center"/>
          </w:tcPr>
          <w:p>
            <w:pPr>
              <w:spacing w:line="0" w:lineRule="atLeast"/>
              <w:ind w:firstLine="420"/>
              <w:jc w:val="center"/>
            </w:pPr>
            <w:r>
              <w:rPr>
                <w:rFonts w:hint="eastAsia"/>
              </w:rPr>
              <w:t>9D9D</w:t>
            </w:r>
          </w:p>
        </w:tc>
      </w:tr>
    </w:tbl>
    <w:p>
      <w:pPr>
        <w:spacing w:line="400" w:lineRule="atLeast"/>
        <w:ind w:left="480" w:firstLine="420"/>
      </w:pPr>
      <w:r>
        <w:rPr>
          <w:rFonts w:hint="eastAsia"/>
        </w:rPr>
        <w:t xml:space="preserve">                       表3－1 实验三数据表</w:t>
      </w:r>
    </w:p>
    <w:p>
      <w:pPr>
        <w:pStyle w:val="6"/>
        <w:numPr>
          <w:ilvl w:val="0"/>
          <w:numId w:val="1"/>
        </w:numPr>
        <w:spacing w:before="0" w:after="0"/>
        <w:ind w:left="0" w:firstLine="0"/>
      </w:pPr>
      <w:r>
        <w:rPr>
          <w:rFonts w:hint="eastAsia"/>
        </w:rPr>
        <w:t>实验结果与分析（40分）</w:t>
      </w:r>
    </w:p>
    <w:p>
      <w:pPr>
        <w:ind w:firstLine="420"/>
      </w:pPr>
      <w:r>
        <w:rPr>
          <w:rFonts w:hint="eastAsia"/>
        </w:rPr>
        <w:t>读数据及校验数据</w:t>
      </w:r>
    </w:p>
    <w:p>
      <w:pPr>
        <w:numPr>
          <w:ilvl w:val="0"/>
          <w:numId w:val="6"/>
        </w:numPr>
        <w:ind w:left="0" w:firstLine="420"/>
      </w:pPr>
      <w:r>
        <w:rPr>
          <w:rFonts w:hint="eastAsia"/>
        </w:rPr>
        <w:t>按【取消】键退出到监控指示灯显示为【ES03】，或按【RST】退到步骤2初始状态进行实验选择。</w:t>
      </w:r>
    </w:p>
    <w:p>
      <w:pPr>
        <w:numPr>
          <w:ilvl w:val="0"/>
          <w:numId w:val="6"/>
        </w:numPr>
        <w:ind w:left="0" w:firstLine="420"/>
      </w:pPr>
      <w:r>
        <w:rPr>
          <w:rFonts w:hint="eastAsia"/>
        </w:rPr>
        <w:t>拨动清零开关</w:t>
      </w:r>
      <w:r>
        <w:t>CLR</w:t>
      </w:r>
      <w:r>
        <w:rPr>
          <w:rFonts w:hint="eastAsia"/>
        </w:rPr>
        <w:t>，使其指示灯显示状态为亮—灭—亮。在监控指示灯显示【ES03】状态下，按 【确认】键。</w:t>
      </w:r>
    </w:p>
    <w:p>
      <w:pPr>
        <w:numPr>
          <w:ilvl w:val="0"/>
          <w:numId w:val="6"/>
        </w:numPr>
        <w:ind w:left="0" w:firstLine="420"/>
      </w:pPr>
      <w:r>
        <w:rPr>
          <w:rFonts w:hint="eastAsia"/>
        </w:rPr>
        <w:t>监控指示灯显示为【CtL= - -】，输入2,表示准备对RAM进行读数据，按【确认】键。</w:t>
      </w:r>
    </w:p>
    <w:p>
      <w:pPr>
        <w:numPr>
          <w:ilvl w:val="0"/>
          <w:numId w:val="6"/>
        </w:numPr>
        <w:ind w:left="0" w:firstLine="420"/>
      </w:pPr>
      <w:r>
        <w:rPr>
          <w:rFonts w:hint="eastAsia"/>
        </w:rPr>
        <w:t>监控指示灯显示【Addr- -】，提示输入2位16进制数地址，输入“00”，按【确认】键，监控指示灯显示【PULSE】，提示输入单步，按【单步】键，完成对RAM一条数据的读出，数据总线显示灯（绿色）显示“0010000000100000”，即数据“2020”，地址显示灯显示“0000 0000”，即地址“00”。监控指示灯重新显示【Addr- -】，重复上述步骤读出表3－1的所有数据，将结果依次写入下表中。</w:t>
      </w:r>
    </w:p>
    <w:tbl>
      <w:tblPr>
        <w:tblStyle w:val="11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8"/>
        <w:gridCol w:w="3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1050" w:firstLineChars="500"/>
              <w:jc w:val="center"/>
            </w:pPr>
            <w:r>
              <w:rPr>
                <w:rFonts w:hint="eastAsia"/>
              </w:rPr>
              <w:t>地址（十六进制）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center"/>
            </w:pPr>
            <w:r>
              <w:rPr>
                <w:rFonts w:hint="eastAsia"/>
              </w:rPr>
              <w:t>读出的数据（十六进制）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00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2021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29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1401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66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2060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5A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5555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A3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6666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CF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ABAB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F8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7777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48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E6</w:t>
            </w:r>
            <w:r>
              <w:rPr>
                <w:rFonts w:hint="eastAsia"/>
                <w:color w:val="FF0000"/>
                <w:u w:val="single"/>
              </w:rPr>
              <w:t>（填入地址）</w:t>
            </w:r>
          </w:p>
        </w:tc>
        <w:tc>
          <w:tcPr>
            <w:tcW w:w="3437" w:type="dxa"/>
            <w:vAlign w:val="center"/>
          </w:tcPr>
          <w:p>
            <w:pPr>
              <w:spacing w:line="0" w:lineRule="atLeast"/>
              <w:ind w:firstLine="0" w:firstLineChars="0"/>
              <w:jc w:val="both"/>
            </w:pP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9D9D</w:t>
            </w:r>
            <w:r>
              <w:rPr>
                <w:rFonts w:hint="eastAsia"/>
                <w:color w:val="FF0000"/>
                <w:u w:val="single"/>
              </w:rPr>
              <w:t>（填入数据）</w:t>
            </w:r>
          </w:p>
        </w:tc>
      </w:tr>
    </w:tbl>
    <w:p>
      <w:pPr>
        <w:tabs>
          <w:tab w:val="left" w:pos="900"/>
        </w:tabs>
        <w:spacing w:line="400" w:lineRule="atLeast"/>
        <w:ind w:left="420" w:leftChars="200" w:firstLine="0" w:firstLineChars="0"/>
      </w:pP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教师检查（在对应处打√）：</w:t>
      </w:r>
    </w:p>
    <w:p>
      <w:pPr>
        <w:spacing w:line="360" w:lineRule="auto"/>
        <w:ind w:firstLine="420"/>
        <w:rPr>
          <w:color w:val="FF0000"/>
          <w:u w:val="single"/>
        </w:rPr>
      </w:pPr>
      <w:r>
        <w:rPr>
          <w:rFonts w:hint="eastAsia"/>
          <w:color w:val="FF0000"/>
        </w:rPr>
        <w:t>线路连接：正确</w:t>
      </w:r>
      <w:r>
        <w:rPr>
          <w:rFonts w:hint="eastAsia"/>
          <w:color w:val="FF0000"/>
          <w:u w:val="single"/>
        </w:rPr>
        <w:t xml:space="preserve">           </w:t>
      </w:r>
      <w:r>
        <w:rPr>
          <w:rFonts w:hint="eastAsia"/>
          <w:color w:val="FF0000"/>
        </w:rPr>
        <w:t>，有错误</w:t>
      </w:r>
      <w:r>
        <w:rPr>
          <w:rFonts w:hint="eastAsia"/>
          <w:color w:val="FF0000"/>
          <w:u w:val="single"/>
        </w:rPr>
        <w:t xml:space="preserve">             </w:t>
      </w:r>
      <w:r>
        <w:rPr>
          <w:rFonts w:hint="eastAsia"/>
          <w:color w:val="FF0000"/>
        </w:rPr>
        <w:t>；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实验结果：正确</w:t>
      </w:r>
      <w:r>
        <w:rPr>
          <w:rFonts w:hint="eastAsia"/>
          <w:color w:val="FF0000"/>
          <w:u w:val="single"/>
        </w:rPr>
        <w:t xml:space="preserve">           </w:t>
      </w:r>
      <w:r>
        <w:rPr>
          <w:rFonts w:hint="eastAsia"/>
          <w:color w:val="FF0000"/>
        </w:rPr>
        <w:t>，有错误</w:t>
      </w:r>
      <w:r>
        <w:rPr>
          <w:rFonts w:hint="eastAsia"/>
          <w:color w:val="FF0000"/>
          <w:u w:val="single"/>
        </w:rPr>
        <w:t xml:space="preserve">             </w:t>
      </w:r>
      <w:r>
        <w:rPr>
          <w:rFonts w:hint="eastAsia"/>
          <w:color w:val="FF0000"/>
        </w:rPr>
        <w:t>；</w:t>
      </w:r>
    </w:p>
    <w:p>
      <w:pPr>
        <w:spacing w:line="360" w:lineRule="auto"/>
        <w:ind w:firstLine="420"/>
        <w:rPr>
          <w:color w:val="FF0000"/>
        </w:rPr>
      </w:pPr>
    </w:p>
    <w:p>
      <w:pPr>
        <w:numPr>
          <w:ilvl w:val="0"/>
          <w:numId w:val="7"/>
        </w:numPr>
        <w:ind w:firstLine="420"/>
        <w:rPr>
          <w:rFonts w:hint="eastAsia"/>
        </w:rPr>
      </w:pPr>
      <w:r>
        <w:rPr>
          <w:rFonts w:hint="eastAsia"/>
        </w:rPr>
        <w:t>分析（20分）</w:t>
      </w:r>
      <w:bookmarkStart w:id="0" w:name="_GoBack"/>
      <w:bookmarkEnd w:id="0"/>
    </w:p>
    <w:p>
      <w:pPr>
        <w:tabs>
          <w:tab w:val="left" w:pos="312"/>
        </w:tabs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写出实验线路中存储器的地址范围：</w:t>
      </w:r>
      <w:r>
        <w:rPr>
          <w:rFonts w:hint="eastAsia"/>
          <w:color w:val="FF0000"/>
          <w:u w:val="single"/>
        </w:rPr>
        <w:t xml:space="preserve">    </w:t>
      </w:r>
      <w:r>
        <w:rPr>
          <w:rFonts w:hint="eastAsia"/>
          <w:color w:val="FF0000"/>
          <w:u w:val="single"/>
          <w:lang w:val="en-US" w:eastAsia="zh-CN"/>
        </w:rPr>
        <w:t>0000H~7FFFH</w:t>
      </w:r>
      <w:r>
        <w:rPr>
          <w:rFonts w:hint="eastAsia"/>
          <w:color w:val="FF0000"/>
          <w:u w:val="single"/>
        </w:rPr>
        <w:t xml:space="preserve">    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实验值和理论值比较结果为：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实验结果与理论结果相同</w:t>
      </w:r>
      <w:r>
        <w:rPr>
          <w:rFonts w:hint="eastAsia"/>
          <w:color w:val="FF0000"/>
          <w:u w:val="single"/>
        </w:rPr>
        <w:t xml:space="preserve">  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/>
          <w:color w:val="FF0000"/>
        </w:rPr>
        <w:t>分析原因：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理论上：在某地址处存入数据，之后可通过地址读出数据。实验：在连线正确的情况下，以在地址为A3的位置存入数据6666H为例：在存入数据阶段，将6666H存放到地址为A3的地方；在读取数据阶段，读取A3地址处的数据为6666H，与理论相符合。</w:t>
      </w:r>
      <w:r>
        <w:rPr>
          <w:rFonts w:hint="eastAsia"/>
          <w:color w:val="FF0000"/>
          <w:u w:val="single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48D42"/>
    <w:multiLevelType w:val="singleLevel"/>
    <w:tmpl w:val="BF148D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067BC7"/>
    <w:multiLevelType w:val="multilevel"/>
    <w:tmpl w:val="04067BC7"/>
    <w:lvl w:ilvl="0" w:tentative="0">
      <w:start w:val="1"/>
      <w:numFmt w:val="decimal"/>
      <w:lvlText w:val="（%1）"/>
      <w:lvlJc w:val="left"/>
      <w:pPr>
        <w:tabs>
          <w:tab w:val="left" w:pos="1201"/>
        </w:tabs>
        <w:ind w:left="1201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1"/>
        </w:tabs>
        <w:ind w:left="132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1"/>
        </w:tabs>
        <w:ind w:left="1741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1"/>
        </w:tabs>
        <w:ind w:left="216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1"/>
        </w:tabs>
        <w:ind w:left="258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1"/>
        </w:tabs>
        <w:ind w:left="3001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1"/>
        </w:tabs>
        <w:ind w:left="342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1"/>
        </w:tabs>
        <w:ind w:left="384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1"/>
        </w:tabs>
        <w:ind w:left="4261" w:hanging="420"/>
      </w:pPr>
    </w:lvl>
  </w:abstractNum>
  <w:abstractNum w:abstractNumId="2">
    <w:nsid w:val="29C66AC7"/>
    <w:multiLevelType w:val="singleLevel"/>
    <w:tmpl w:val="29C66AC7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2F9898BD"/>
    <w:multiLevelType w:val="singleLevel"/>
    <w:tmpl w:val="2F9898B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CA83102"/>
    <w:multiLevelType w:val="multilevel"/>
    <w:tmpl w:val="3CA831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51593"/>
    <w:multiLevelType w:val="multilevel"/>
    <w:tmpl w:val="3F851593"/>
    <w:lvl w:ilvl="0" w:tentative="0">
      <w:start w:val="1"/>
      <w:numFmt w:val="decimal"/>
      <w:lvlText w:val="(%1)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6">
    <w:nsid w:val="52E101FA"/>
    <w:multiLevelType w:val="singleLevel"/>
    <w:tmpl w:val="52E101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61863BA"/>
    <w:rsid w:val="00004CAC"/>
    <w:rsid w:val="001A2BE6"/>
    <w:rsid w:val="002A04D7"/>
    <w:rsid w:val="002C02BD"/>
    <w:rsid w:val="00376E3A"/>
    <w:rsid w:val="003D7F18"/>
    <w:rsid w:val="003E53B5"/>
    <w:rsid w:val="00493754"/>
    <w:rsid w:val="00494496"/>
    <w:rsid w:val="005075AA"/>
    <w:rsid w:val="00512071"/>
    <w:rsid w:val="00514D43"/>
    <w:rsid w:val="006872C8"/>
    <w:rsid w:val="006C306A"/>
    <w:rsid w:val="007B1D15"/>
    <w:rsid w:val="00863083"/>
    <w:rsid w:val="008E3F5F"/>
    <w:rsid w:val="00937414"/>
    <w:rsid w:val="0095157D"/>
    <w:rsid w:val="00AD0748"/>
    <w:rsid w:val="00B17D3D"/>
    <w:rsid w:val="00C03FD5"/>
    <w:rsid w:val="00C67E5B"/>
    <w:rsid w:val="00C7577F"/>
    <w:rsid w:val="00E863ED"/>
    <w:rsid w:val="00F22071"/>
    <w:rsid w:val="00F35172"/>
    <w:rsid w:val="03034306"/>
    <w:rsid w:val="036531B5"/>
    <w:rsid w:val="061863BA"/>
    <w:rsid w:val="07112343"/>
    <w:rsid w:val="0AF64660"/>
    <w:rsid w:val="0B057F9C"/>
    <w:rsid w:val="0D0C4485"/>
    <w:rsid w:val="0DC800B8"/>
    <w:rsid w:val="16574EAA"/>
    <w:rsid w:val="1785372B"/>
    <w:rsid w:val="2F39720D"/>
    <w:rsid w:val="389352C2"/>
    <w:rsid w:val="39B53AA7"/>
    <w:rsid w:val="3C1459E0"/>
    <w:rsid w:val="3E5344E2"/>
    <w:rsid w:val="3F304D73"/>
    <w:rsid w:val="42BE6BA7"/>
    <w:rsid w:val="476129A2"/>
    <w:rsid w:val="47FB78D6"/>
    <w:rsid w:val="51E01935"/>
    <w:rsid w:val="574C0CF0"/>
    <w:rsid w:val="66094EB5"/>
    <w:rsid w:val="66740250"/>
    <w:rsid w:val="670D5E11"/>
    <w:rsid w:val="679A2CFB"/>
    <w:rsid w:val="699976E8"/>
    <w:rsid w:val="6F9A2916"/>
    <w:rsid w:val="75AD1333"/>
    <w:rsid w:val="FBB7F760"/>
    <w:rsid w:val="FFE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60" w:after="60"/>
      <w:ind w:firstLine="0" w:firstLineChars="0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qFormat/>
    <w:uiPriority w:val="0"/>
    <w:pPr>
      <w:spacing w:line="360" w:lineRule="auto"/>
      <w:ind w:firstLine="420"/>
    </w:pPr>
    <w:rPr>
      <w:b/>
    </w:rPr>
  </w:style>
  <w:style w:type="paragraph" w:styleId="8">
    <w:name w:val="Balloon Text"/>
    <w:basedOn w:val="1"/>
    <w:link w:val="16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6 彩色 - 着色 51"/>
    <w:basedOn w:val="11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5">
    <w:name w:val="列出段落1"/>
    <w:basedOn w:val="1"/>
    <w:qFormat/>
    <w:uiPriority w:val="34"/>
    <w:pPr>
      <w:ind w:firstLine="420"/>
    </w:pPr>
  </w:style>
  <w:style w:type="character" w:customStyle="1" w:styleId="16">
    <w:name w:val="批注框文本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/>
    </w:pPr>
  </w:style>
  <w:style w:type="character" w:customStyle="1" w:styleId="18">
    <w:name w:val="标题 2 Char"/>
    <w:basedOn w:val="13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4.wmf"/><Relationship Id="rId17" Type="http://schemas.openxmlformats.org/officeDocument/2006/relationships/oleObject" Target="embeddings/oleObject3.bin"/><Relationship Id="rId16" Type="http://schemas.openxmlformats.org/officeDocument/2006/relationships/image" Target="media/image3.png"/><Relationship Id="rId15" Type="http://schemas.openxmlformats.org/officeDocument/2006/relationships/oleObject" Target="embeddings/oleObject2.bin"/><Relationship Id="rId14" Type="http://schemas.openxmlformats.org/officeDocument/2006/relationships/image" Target="media/image2.wmf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神州网信技术有限公司</Company>
  <Pages>4</Pages>
  <Words>410</Words>
  <Characters>2339</Characters>
  <Lines>19</Lines>
  <Paragraphs>5</Paragraphs>
  <TotalTime>106</TotalTime>
  <ScaleCrop>false</ScaleCrop>
  <LinksUpToDate>false</LinksUpToDate>
  <CharactersWithSpaces>2744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2022-06-13T02:33:00Z</dcterms:created>
  <dc:creator>珸璇亦见</dc:creator>
  <cp:lastModifiedBy>逍遥</cp:lastModifiedBy>
  <dcterms:modified xsi:type="dcterms:W3CDTF">2023-11-06T08:58:08Z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B49B8800ABC8419CBCBED249C2560BDE_13</vt:lpwstr>
  </property>
</Properties>
</file>