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0" w:firstLineChars="0"/>
        <w:jc w:val="center"/>
        <w:rPr>
          <w:rFonts w:ascii="宋体" w:hAnsi="宋体" w:eastAsia="宋体" w:cs="宋体"/>
          <w:sz w:val="44"/>
          <w:szCs w:val="44"/>
        </w:rPr>
      </w:pPr>
      <w:r>
        <w:rPr>
          <w:rFonts w:hint="eastAsia" w:ascii="宋体" w:hAnsi="宋体" w:eastAsia="宋体" w:cs="宋体"/>
          <w:sz w:val="44"/>
          <w:szCs w:val="44"/>
        </w:rPr>
        <w:t>计算机组成原理实验报告</w:t>
      </w:r>
    </w:p>
    <w:p>
      <w:pPr>
        <w:ind w:firstLine="600"/>
        <w:jc w:val="center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 w:val="30"/>
          <w:szCs w:val="30"/>
        </w:rPr>
        <w:t>计算机科学与技术学院（网络空间安全学院）</w:t>
      </w:r>
    </w:p>
    <w:p>
      <w:pPr>
        <w:ind w:firstLine="562"/>
        <w:rPr>
          <w:rFonts w:ascii="宋体" w:hAnsi="宋体" w:eastAsia="宋体" w:cs="宋体"/>
          <w:sz w:val="28"/>
        </w:rPr>
      </w:pPr>
      <w:r>
        <w:rPr>
          <w:rFonts w:hint="eastAsia" w:ascii="宋体" w:hAnsi="宋体" w:eastAsia="宋体" w:cs="宋体"/>
          <w:b/>
          <w:sz w:val="28"/>
        </w:rPr>
        <w:t>班级</w:t>
      </w:r>
      <w:r>
        <w:rPr>
          <w:rFonts w:hint="eastAsia" w:ascii="宋体" w:hAnsi="宋体" w:eastAsia="宋体" w:cs="宋体"/>
          <w:sz w:val="28"/>
        </w:rPr>
        <w:t>：</w:t>
      </w:r>
      <w:r>
        <w:rPr>
          <w:rFonts w:hint="eastAsia" w:ascii="宋体" w:hAnsi="宋体" w:eastAsia="宋体" w:cs="宋体"/>
          <w:sz w:val="28"/>
          <w:u w:val="single"/>
        </w:rPr>
        <w:t xml:space="preserve">  </w:t>
      </w:r>
      <w:r>
        <w:rPr>
          <w:rFonts w:hint="eastAsia" w:ascii="宋体" w:hAnsi="宋体" w:eastAsia="宋体" w:cs="宋体"/>
          <w:sz w:val="28"/>
          <w:u w:val="single"/>
          <w:lang w:val="en-US" w:eastAsia="zh-CN"/>
        </w:rPr>
        <w:t>计算机21-1</w:t>
      </w:r>
      <w:r>
        <w:rPr>
          <w:rFonts w:hint="eastAsia" w:ascii="宋体" w:hAnsi="宋体" w:eastAsia="宋体" w:cs="宋体"/>
          <w:sz w:val="28"/>
          <w:u w:val="single"/>
        </w:rPr>
        <w:t xml:space="preserve">  </w:t>
      </w:r>
      <w:r>
        <w:rPr>
          <w:rFonts w:hint="eastAsia" w:ascii="宋体" w:hAnsi="宋体" w:eastAsia="宋体" w:cs="宋体"/>
          <w:sz w:val="28"/>
        </w:rPr>
        <w:t xml:space="preserve">  </w:t>
      </w:r>
      <w:r>
        <w:rPr>
          <w:rFonts w:hint="eastAsia" w:ascii="宋体" w:hAnsi="宋体" w:eastAsia="宋体" w:cs="宋体"/>
          <w:b/>
          <w:sz w:val="28"/>
        </w:rPr>
        <w:t>姓名</w:t>
      </w:r>
      <w:r>
        <w:rPr>
          <w:rFonts w:hint="eastAsia" w:ascii="宋体" w:hAnsi="宋体" w:eastAsia="宋体" w:cs="宋体"/>
          <w:sz w:val="28"/>
        </w:rPr>
        <w:t>：</w:t>
      </w:r>
      <w:r>
        <w:rPr>
          <w:rFonts w:hint="eastAsia" w:ascii="宋体" w:hAnsi="宋体" w:eastAsia="宋体" w:cs="宋体"/>
          <w:sz w:val="28"/>
          <w:u w:val="single"/>
        </w:rPr>
        <w:t xml:space="preserve"> </w:t>
      </w:r>
      <w:r>
        <w:rPr>
          <w:rFonts w:hint="eastAsia" w:ascii="宋体" w:hAnsi="宋体" w:eastAsia="宋体" w:cs="宋体"/>
          <w:sz w:val="28"/>
          <w:u w:val="single"/>
          <w:lang w:val="en-US" w:eastAsia="zh-CN"/>
        </w:rPr>
        <w:t>梁浩铂</w:t>
      </w:r>
      <w:r>
        <w:rPr>
          <w:rFonts w:hint="eastAsia" w:ascii="宋体" w:hAnsi="宋体" w:eastAsia="宋体" w:cs="宋体"/>
          <w:sz w:val="28"/>
          <w:u w:val="single"/>
        </w:rPr>
        <w:t xml:space="preserve"> </w:t>
      </w:r>
      <w:r>
        <w:rPr>
          <w:rFonts w:hint="eastAsia" w:ascii="宋体" w:hAnsi="宋体" w:eastAsia="宋体" w:cs="宋体"/>
          <w:sz w:val="28"/>
        </w:rPr>
        <w:t xml:space="preserve">    </w:t>
      </w:r>
      <w:r>
        <w:rPr>
          <w:rFonts w:hint="eastAsia" w:ascii="宋体" w:hAnsi="宋体" w:eastAsia="宋体" w:cs="宋体"/>
          <w:b/>
          <w:sz w:val="28"/>
        </w:rPr>
        <w:t>成绩</w:t>
      </w:r>
      <w:r>
        <w:rPr>
          <w:rFonts w:hint="eastAsia" w:ascii="宋体" w:hAnsi="宋体" w:eastAsia="宋体" w:cs="宋体"/>
          <w:sz w:val="28"/>
        </w:rPr>
        <w:t>：</w:t>
      </w:r>
      <w:r>
        <w:rPr>
          <w:rFonts w:hint="eastAsia" w:ascii="宋体" w:hAnsi="宋体" w:eastAsia="宋体" w:cs="宋体"/>
          <w:sz w:val="28"/>
          <w:u w:val="single"/>
        </w:rPr>
        <w:t xml:space="preserve">             </w:t>
      </w:r>
    </w:p>
    <w:tbl>
      <w:tblPr>
        <w:tblStyle w:val="13"/>
        <w:tblW w:w="9284" w:type="dxa"/>
        <w:tblInd w:w="314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63"/>
        <w:gridCol w:w="2321"/>
        <w:gridCol w:w="260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" w:hRule="atLeast"/>
        </w:trPr>
        <w:tc>
          <w:tcPr>
            <w:tcW w:w="4363" w:type="dxa"/>
            <w:tcBorders>
              <w:bottom w:val="single" w:color="8EAADB" w:themeColor="accent5" w:themeTint="99" w:sz="12" w:space="0"/>
              <w:insideH w:val="single" w:sz="12" w:space="0"/>
            </w:tcBorders>
            <w:shd w:val="clear" w:color="auto" w:fill="auto"/>
            <w:vAlign w:val="center"/>
          </w:tcPr>
          <w:p>
            <w:pPr>
              <w:ind w:firstLine="0" w:firstLineChars="0"/>
              <w:jc w:val="center"/>
              <w:rPr>
                <w:rFonts w:ascii="宋体" w:hAnsi="宋体" w:eastAsia="宋体" w:cs="宋体"/>
                <w:b w:val="0"/>
                <w:bCs w:val="0"/>
                <w:color w:val="auto"/>
                <w:sz w:val="28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auto"/>
                <w:sz w:val="28"/>
              </w:rPr>
              <w:t>实验名称</w:t>
            </w:r>
          </w:p>
        </w:tc>
        <w:tc>
          <w:tcPr>
            <w:tcW w:w="2321" w:type="dxa"/>
            <w:tcBorders>
              <w:bottom w:val="single" w:color="8EAADB" w:themeColor="accent5" w:themeTint="99" w:sz="12" w:space="0"/>
              <w:insideH w:val="single" w:sz="12" w:space="0"/>
            </w:tcBorders>
            <w:shd w:val="clear" w:color="auto" w:fill="auto"/>
            <w:vAlign w:val="center"/>
          </w:tcPr>
          <w:p>
            <w:pPr>
              <w:ind w:firstLine="0" w:firstLineChars="0"/>
              <w:jc w:val="center"/>
              <w:rPr>
                <w:rFonts w:ascii="宋体" w:hAnsi="宋体" w:eastAsia="宋体" w:cs="宋体"/>
                <w:b w:val="0"/>
                <w:bCs w:val="0"/>
                <w:color w:val="auto"/>
                <w:sz w:val="28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auto"/>
                <w:sz w:val="28"/>
              </w:rPr>
              <w:t>日期</w:t>
            </w:r>
          </w:p>
        </w:tc>
        <w:tc>
          <w:tcPr>
            <w:tcW w:w="2600" w:type="dxa"/>
            <w:tcBorders>
              <w:bottom w:val="single" w:color="8EAADB" w:themeColor="accent5" w:themeTint="99" w:sz="12" w:space="0"/>
              <w:insideH w:val="single" w:sz="12" w:space="0"/>
            </w:tcBorders>
            <w:shd w:val="clear" w:color="auto" w:fill="auto"/>
            <w:vAlign w:val="center"/>
          </w:tcPr>
          <w:p>
            <w:pPr>
              <w:ind w:firstLine="0" w:firstLineChars="0"/>
              <w:jc w:val="center"/>
              <w:rPr>
                <w:rFonts w:ascii="宋体" w:hAnsi="宋体" w:eastAsia="宋体" w:cs="宋体"/>
                <w:b w:val="0"/>
                <w:bCs w:val="0"/>
                <w:color w:val="auto"/>
                <w:sz w:val="28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auto"/>
                <w:sz w:val="28"/>
              </w:rPr>
              <w:t>地点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4" w:hRule="atLeast"/>
        </w:trPr>
        <w:tc>
          <w:tcPr>
            <w:tcW w:w="4363" w:type="dxa"/>
            <w:shd w:val="clear" w:color="auto" w:fill="auto"/>
            <w:vAlign w:val="center"/>
          </w:tcPr>
          <w:p>
            <w:pPr>
              <w:ind w:firstLine="0" w:firstLineChars="0"/>
              <w:jc w:val="center"/>
              <w:rPr>
                <w:rFonts w:ascii="宋体" w:hAnsi="宋体" w:eastAsia="宋体" w:cs="宋体"/>
                <w:b w:val="0"/>
                <w:bCs/>
                <w:color w:val="auto"/>
                <w:sz w:val="28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auto"/>
                <w:sz w:val="28"/>
              </w:rPr>
              <w:t>实验四、微程序控制器原理实验</w:t>
            </w:r>
          </w:p>
        </w:tc>
        <w:tc>
          <w:tcPr>
            <w:tcW w:w="2321" w:type="dxa"/>
            <w:shd w:val="clear" w:color="auto" w:fill="auto"/>
            <w:vAlign w:val="center"/>
          </w:tcPr>
          <w:p>
            <w:pPr>
              <w:ind w:firstLine="0" w:firstLineChars="0"/>
              <w:jc w:val="center"/>
              <w:rPr>
                <w:rFonts w:hint="default" w:ascii="宋体" w:hAnsi="宋体" w:eastAsia="宋体" w:cs="宋体"/>
                <w:b/>
                <w:color w:val="auto"/>
                <w:sz w:val="2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auto"/>
                <w:sz w:val="28"/>
                <w:lang w:val="en-US" w:eastAsia="zh-CN"/>
              </w:rPr>
              <w:t>2023.11.13</w:t>
            </w:r>
          </w:p>
        </w:tc>
        <w:tc>
          <w:tcPr>
            <w:tcW w:w="2600" w:type="dxa"/>
            <w:shd w:val="clear" w:color="auto" w:fill="auto"/>
            <w:vAlign w:val="center"/>
          </w:tcPr>
          <w:p>
            <w:pPr>
              <w:ind w:firstLine="0" w:firstLineChars="0"/>
              <w:jc w:val="center"/>
              <w:rPr>
                <w:rFonts w:ascii="宋体" w:hAnsi="宋体" w:eastAsia="宋体" w:cs="宋体"/>
                <w:b/>
                <w:color w:val="auto"/>
                <w:sz w:val="28"/>
              </w:rPr>
            </w:pPr>
            <w:r>
              <w:rPr>
                <w:rFonts w:hint="eastAsia" w:ascii="宋体" w:hAnsi="宋体" w:eastAsia="宋体" w:cs="宋体"/>
                <w:b/>
                <w:color w:val="auto"/>
                <w:szCs w:val="21"/>
              </w:rPr>
              <w:t>XXY-A502</w:t>
            </w:r>
          </w:p>
        </w:tc>
      </w:tr>
    </w:tbl>
    <w:p>
      <w:pPr>
        <w:pStyle w:val="14"/>
        <w:ind w:firstLine="0" w:firstLineChars="0"/>
        <w:rPr>
          <w:rFonts w:ascii="宋体" w:hAnsi="宋体" w:eastAsia="宋体" w:cs="宋体"/>
          <w:sz w:val="24"/>
          <w:szCs w:val="24"/>
        </w:rPr>
      </w:pPr>
    </w:p>
    <w:p>
      <w:pPr>
        <w:pStyle w:val="6"/>
        <w:numPr>
          <w:ilvl w:val="0"/>
          <w:numId w:val="1"/>
        </w:numPr>
      </w:pPr>
      <w:r>
        <w:rPr>
          <w:rFonts w:hint="eastAsia"/>
        </w:rPr>
        <w:t>实验目的</w:t>
      </w:r>
    </w:p>
    <w:p>
      <w:pPr>
        <w:tabs>
          <w:tab w:val="left" w:pos="795"/>
        </w:tabs>
        <w:spacing w:line="360" w:lineRule="atLeast"/>
        <w:ind w:firstLine="630" w:firstLineChars="300"/>
        <w:jc w:val="both"/>
      </w:pPr>
      <w:r>
        <w:rPr>
          <w:rFonts w:hint="eastAsia"/>
        </w:rPr>
        <w:t>掌握微程序控制器的组成及工作过程；</w:t>
      </w:r>
    </w:p>
    <w:p>
      <w:pPr>
        <w:pStyle w:val="6"/>
        <w:numPr>
          <w:ilvl w:val="0"/>
          <w:numId w:val="1"/>
        </w:numPr>
      </w:pPr>
      <w:r>
        <w:rPr>
          <w:rFonts w:hint="eastAsia"/>
        </w:rPr>
        <w:t>预习要求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20分</w:t>
      </w:r>
      <w:r>
        <w:rPr>
          <w:rFonts w:hint="eastAsia"/>
          <w:lang w:eastAsia="zh-CN"/>
        </w:rPr>
        <w:t>）</w:t>
      </w:r>
    </w:p>
    <w:p>
      <w:pPr>
        <w:ind w:firstLine="630" w:firstLineChars="300"/>
      </w:pPr>
      <w:r>
        <w:rPr>
          <w:rFonts w:hint="eastAsia"/>
        </w:rPr>
        <w:t>1. 复习微程序控制器</w:t>
      </w:r>
      <w:r>
        <w:rPr>
          <w:rFonts w:hint="eastAsia"/>
          <w:lang w:val="en-US" w:eastAsia="zh-CN"/>
        </w:rPr>
        <w:t>中微程序执行方式的实现</w:t>
      </w:r>
      <w:r>
        <w:rPr>
          <w:rFonts w:hint="eastAsia"/>
        </w:rPr>
        <w:t>原理；</w:t>
      </w:r>
    </w:p>
    <w:p>
      <w:pPr>
        <w:ind w:firstLine="630" w:firstLineChars="300"/>
      </w:pPr>
      <w:r>
        <w:rPr>
          <w:rFonts w:hint="eastAsia"/>
        </w:rPr>
        <w:t xml:space="preserve">2. </w:t>
      </w:r>
      <w:r>
        <w:rPr>
          <w:rFonts w:hint="eastAsia"/>
          <w:lang w:val="en-US" w:eastAsia="zh-CN"/>
        </w:rPr>
        <w:t>预习实验内容，</w:t>
      </w:r>
      <w:r>
        <w:rPr>
          <w:rFonts w:hint="eastAsia"/>
          <w:color w:val="FF0000"/>
          <w:lang w:val="en-US" w:eastAsia="zh-CN"/>
        </w:rPr>
        <w:t>填写表4-1中的微地址</w:t>
      </w:r>
      <w:r>
        <w:rPr>
          <w:rFonts w:hint="eastAsia"/>
          <w:lang w:val="en-US" w:eastAsia="zh-CN"/>
        </w:rPr>
        <w:t>；</w:t>
      </w:r>
    </w:p>
    <w:p>
      <w:pPr>
        <w:pStyle w:val="6"/>
        <w:numPr>
          <w:ilvl w:val="0"/>
          <w:numId w:val="1"/>
        </w:numPr>
      </w:pPr>
      <w:r>
        <w:rPr>
          <w:rFonts w:hint="eastAsia"/>
        </w:rPr>
        <w:t>实验设备：</w:t>
      </w:r>
    </w:p>
    <w:p>
      <w:pPr>
        <w:ind w:firstLine="840" w:firstLineChars="400"/>
        <w:rPr>
          <w:rFonts w:ascii="宋体" w:hAnsi="宋体" w:eastAsia="宋体" w:cs="宋体"/>
        </w:rPr>
      </w:pPr>
      <w:r>
        <w:rPr>
          <w:rFonts w:hint="eastAsia"/>
        </w:rPr>
        <w:t>JY系列计算机组成原理实验系统一套，排线若干。</w:t>
      </w:r>
      <w:r>
        <w:rPr>
          <w:rFonts w:hint="eastAsia" w:ascii="宋体" w:hAnsi="宋体" w:eastAsia="宋体" w:cs="宋体"/>
        </w:rPr>
        <w:t xml:space="preserve"> </w:t>
      </w:r>
    </w:p>
    <w:p>
      <w:pPr>
        <w:pStyle w:val="6"/>
        <w:numPr>
          <w:ilvl w:val="0"/>
          <w:numId w:val="1"/>
        </w:numPr>
      </w:pPr>
      <w:r>
        <w:rPr>
          <w:rFonts w:hint="eastAsia"/>
        </w:rPr>
        <w:t>实验原理</w:t>
      </w:r>
    </w:p>
    <w:p>
      <w:pPr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1、电路图</w:t>
      </w:r>
    </w:p>
    <w:p>
      <w:pPr>
        <w:numPr>
          <w:ilvl w:val="0"/>
          <w:numId w:val="0"/>
        </w:numPr>
        <w:ind w:left="720" w:leftChars="0" w:firstLine="0" w:firstLineChars="0"/>
        <w:rPr>
          <w:rFonts w:hint="eastAsia"/>
        </w:rPr>
      </w:pPr>
      <w:r>
        <w:rPr>
          <w:rFonts w:hint="eastAsia"/>
        </w:rPr>
        <w:t>控制存储器</w:t>
      </w:r>
      <w:r>
        <w:rPr>
          <w:rFonts w:hint="eastAsia"/>
          <w:lang w:val="en-US" w:eastAsia="zh-CN"/>
        </w:rPr>
        <w:t>芯片引脚及扩展</w:t>
      </w:r>
      <w:r>
        <w:rPr>
          <w:rFonts w:hint="eastAsia"/>
        </w:rPr>
        <w:t>电路</w:t>
      </w:r>
      <w:r>
        <w:rPr>
          <w:rFonts w:hint="eastAsia"/>
          <w:lang w:val="en-US" w:eastAsia="zh-CN"/>
        </w:rPr>
        <w:t>如下：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/>
        <w:textAlignment w:val="auto"/>
        <w:rPr>
          <w:rFonts w:hint="eastAsia"/>
        </w:rPr>
      </w:pPr>
      <w:r>
        <w:drawing>
          <wp:inline distT="0" distB="0" distL="114300" distR="114300">
            <wp:extent cx="6011545" cy="2767965"/>
            <wp:effectExtent l="0" t="0" r="8255" b="13335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11545" cy="276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adjustRightInd w:val="0"/>
        <w:ind w:firstLine="0" w:firstLineChars="0"/>
        <w:jc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725170</wp:posOffset>
            </wp:positionH>
            <wp:positionV relativeFrom="paragraph">
              <wp:posOffset>17145</wp:posOffset>
            </wp:positionV>
            <wp:extent cx="4084955" cy="1945005"/>
            <wp:effectExtent l="0" t="0" r="10795" b="17145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955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4"/>
        <w:adjustRightInd w:val="0"/>
        <w:ind w:firstLine="0" w:firstLineChars="0"/>
        <w:jc w:val="center"/>
        <w:rPr>
          <w:rFonts w:ascii="宋体" w:hAnsi="宋体" w:eastAsia="宋体" w:cs="宋体"/>
        </w:rPr>
      </w:pPr>
    </w:p>
    <w:p>
      <w:pPr>
        <w:pStyle w:val="14"/>
        <w:adjustRightInd w:val="0"/>
        <w:ind w:firstLine="180" w:firstLineChars="10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 xml:space="preserve">     </w:t>
      </w:r>
    </w:p>
    <w:p>
      <w:pPr>
        <w:pStyle w:val="14"/>
        <w:adjustRightInd w:val="0"/>
        <w:ind w:firstLine="180" w:firstLineChars="100"/>
        <w:rPr>
          <w:rFonts w:hint="eastAsia" w:ascii="宋体" w:hAnsi="宋体" w:eastAsia="宋体" w:cs="宋体"/>
          <w:sz w:val="18"/>
          <w:szCs w:val="18"/>
        </w:rPr>
      </w:pPr>
    </w:p>
    <w:p>
      <w:pPr>
        <w:pStyle w:val="14"/>
        <w:adjustRightInd w:val="0"/>
        <w:ind w:firstLine="180" w:firstLineChars="100"/>
        <w:rPr>
          <w:rFonts w:hint="eastAsia" w:ascii="宋体" w:hAnsi="宋体" w:eastAsia="宋体" w:cs="宋体"/>
          <w:sz w:val="18"/>
          <w:szCs w:val="18"/>
        </w:rPr>
      </w:pPr>
    </w:p>
    <w:p>
      <w:pPr>
        <w:pStyle w:val="14"/>
        <w:adjustRightInd w:val="0"/>
        <w:ind w:firstLine="180" w:firstLineChars="100"/>
        <w:rPr>
          <w:rFonts w:hint="eastAsia" w:ascii="宋体" w:hAnsi="宋体" w:eastAsia="宋体" w:cs="宋体"/>
          <w:sz w:val="18"/>
          <w:szCs w:val="18"/>
        </w:rPr>
      </w:pPr>
    </w:p>
    <w:p>
      <w:pPr>
        <w:pStyle w:val="14"/>
        <w:adjustRightInd w:val="0"/>
        <w:ind w:firstLine="180" w:firstLineChars="100"/>
        <w:rPr>
          <w:rFonts w:hint="eastAsia" w:ascii="宋体" w:hAnsi="宋体" w:eastAsia="宋体" w:cs="宋体"/>
          <w:sz w:val="18"/>
          <w:szCs w:val="18"/>
        </w:rPr>
      </w:pPr>
    </w:p>
    <w:p>
      <w:pPr>
        <w:pStyle w:val="14"/>
        <w:adjustRightInd w:val="0"/>
        <w:ind w:firstLine="180" w:firstLineChars="100"/>
        <w:rPr>
          <w:rFonts w:hint="eastAsia" w:ascii="宋体" w:hAnsi="宋体" w:eastAsia="宋体" w:cs="宋体"/>
          <w:sz w:val="18"/>
          <w:szCs w:val="18"/>
        </w:rPr>
      </w:pPr>
    </w:p>
    <w:p>
      <w:pPr>
        <w:pStyle w:val="14"/>
        <w:adjustRightInd w:val="0"/>
        <w:ind w:firstLine="210" w:firstLineChars="100"/>
        <w:rPr>
          <w:rFonts w:hint="default" w:ascii="宋体" w:hAnsi="宋体" w:cs="宋体" w:eastAsiaTheme="minorEastAsia"/>
          <w:sz w:val="18"/>
          <w:szCs w:val="18"/>
          <w:lang w:val="en-US" w:eastAsia="zh-CN"/>
        </w:rPr>
      </w:pPr>
      <w:r>
        <w:rPr>
          <w:rFonts w:hint="eastAsia"/>
        </w:rPr>
        <w:t>28C16工作方式选择</w:t>
      </w:r>
      <w:r>
        <w:rPr>
          <w:rFonts w:hint="eastAsia"/>
          <w:lang w:val="en-US" w:eastAsia="zh-CN"/>
        </w:rPr>
        <w:t>如下表所示：</w:t>
      </w:r>
    </w:p>
    <w:tbl>
      <w:tblPr>
        <w:tblStyle w:val="10"/>
        <w:tblW w:w="0" w:type="auto"/>
        <w:tblInd w:w="186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0"/>
        <w:gridCol w:w="2050"/>
        <w:gridCol w:w="13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9" w:hRule="atLeast"/>
        </w:trPr>
        <w:tc>
          <w:tcPr>
            <w:tcW w:w="1210" w:type="dxa"/>
            <w:noWrap w:val="0"/>
            <w:vAlign w:val="center"/>
          </w:tcPr>
          <w:p>
            <w:pPr>
              <w:spacing w:line="0" w:lineRule="atLeast"/>
              <w:ind w:firstLine="0" w:firstLineChars="0"/>
              <w:jc w:val="center"/>
              <w:rPr>
                <w:rFonts w:hint="eastAsia"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工作方式</w:t>
            </w:r>
          </w:p>
        </w:tc>
        <w:tc>
          <w:tcPr>
            <w:tcW w:w="2050" w:type="dxa"/>
            <w:noWrap w:val="0"/>
            <w:vAlign w:val="center"/>
          </w:tcPr>
          <w:p>
            <w:pPr>
              <w:spacing w:line="0" w:lineRule="atLeast"/>
              <w:ind w:left="2" w:firstLine="0" w:firstLineChars="0"/>
              <w:jc w:val="center"/>
              <w:rPr>
                <w:rFonts w:hint="eastAsia"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/CE   /OE   /WE</w:t>
            </w:r>
          </w:p>
        </w:tc>
        <w:tc>
          <w:tcPr>
            <w:tcW w:w="1300" w:type="dxa"/>
            <w:noWrap w:val="0"/>
            <w:vAlign w:val="center"/>
          </w:tcPr>
          <w:p>
            <w:pPr>
              <w:spacing w:line="0" w:lineRule="atLeast"/>
              <w:ind w:left="52" w:firstLine="0" w:firstLineChars="0"/>
              <w:jc w:val="center"/>
              <w:rPr>
                <w:rFonts w:hint="eastAsia"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输入/输出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82" w:hRule="atLeast"/>
        </w:trPr>
        <w:tc>
          <w:tcPr>
            <w:tcW w:w="1210" w:type="dxa"/>
            <w:tcBorders>
              <w:right w:val="single" w:color="auto" w:sz="4" w:space="0"/>
            </w:tcBorders>
            <w:noWrap w:val="0"/>
            <w:vAlign w:val="center"/>
          </w:tcPr>
          <w:p>
            <w:pPr>
              <w:ind w:firstLine="0" w:firstLineChars="0"/>
              <w:jc w:val="both"/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读</w:t>
            </w:r>
          </w:p>
          <w:p>
            <w:pPr>
              <w:ind w:firstLine="0" w:firstLineChars="0"/>
              <w:jc w:val="both"/>
              <w:rPr>
                <w:rFonts w:hint="eastAsia"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后</w:t>
            </w:r>
            <w:r>
              <w:rPr>
                <w:rFonts w:ascii="Calibri" w:hAnsi="Calibri" w:eastAsia="宋体" w:cs="Times New Roman"/>
              </w:rPr>
              <w:t xml:space="preserve">    </w:t>
            </w:r>
            <w:r>
              <w:rPr>
                <w:rFonts w:hint="eastAsia" w:ascii="Calibri" w:hAnsi="Calibri" w:eastAsia="宋体" w:cs="Times New Roman"/>
              </w:rPr>
              <w:t>备</w:t>
            </w:r>
          </w:p>
          <w:p>
            <w:pPr>
              <w:ind w:firstLine="0" w:firstLineChars="0"/>
              <w:jc w:val="both"/>
              <w:rPr>
                <w:rFonts w:hint="eastAsia"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字</w:t>
            </w:r>
            <w:r>
              <w:rPr>
                <w:rFonts w:ascii="Calibri" w:hAnsi="Calibri" w:eastAsia="宋体" w:cs="Times New Roman"/>
              </w:rPr>
              <w:t xml:space="preserve"> </w:t>
            </w:r>
            <w:r>
              <w:rPr>
                <w:rFonts w:hint="eastAsia" w:ascii="Calibri" w:hAnsi="Calibri" w:eastAsia="宋体" w:cs="Times New Roman"/>
              </w:rPr>
              <w:t>节</w:t>
            </w:r>
            <w:r>
              <w:rPr>
                <w:rFonts w:ascii="Calibri" w:hAnsi="Calibri" w:eastAsia="宋体" w:cs="Times New Roman"/>
              </w:rPr>
              <w:t xml:space="preserve"> </w:t>
            </w:r>
            <w:r>
              <w:rPr>
                <w:rFonts w:hint="eastAsia" w:ascii="Calibri" w:hAnsi="Calibri" w:eastAsia="宋体" w:cs="Times New Roman"/>
              </w:rPr>
              <w:t>写</w:t>
            </w:r>
          </w:p>
          <w:p>
            <w:pPr>
              <w:ind w:firstLine="0" w:firstLineChars="0"/>
              <w:jc w:val="both"/>
              <w:rPr>
                <w:rFonts w:hint="eastAsia"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字节擦除</w:t>
            </w:r>
          </w:p>
          <w:p>
            <w:pPr>
              <w:ind w:firstLine="0" w:firstLineChars="0"/>
              <w:jc w:val="both"/>
              <w:rPr>
                <w:rFonts w:hint="eastAsia"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写</w:t>
            </w:r>
            <w:r>
              <w:rPr>
                <w:rFonts w:ascii="Calibri" w:hAnsi="Calibri" w:eastAsia="宋体" w:cs="Times New Roman"/>
              </w:rPr>
              <w:t xml:space="preserve"> </w:t>
            </w:r>
            <w:r>
              <w:rPr>
                <w:rFonts w:hint="eastAsia" w:ascii="Calibri" w:hAnsi="Calibri" w:eastAsia="宋体" w:cs="Times New Roman"/>
              </w:rPr>
              <w:t>禁</w:t>
            </w:r>
            <w:r>
              <w:rPr>
                <w:rFonts w:ascii="Calibri" w:hAnsi="Calibri" w:eastAsia="宋体" w:cs="Times New Roman"/>
              </w:rPr>
              <w:t xml:space="preserve"> </w:t>
            </w:r>
            <w:r>
              <w:rPr>
                <w:rFonts w:hint="eastAsia" w:ascii="Calibri" w:hAnsi="Calibri" w:eastAsia="宋体" w:cs="Times New Roman"/>
              </w:rPr>
              <w:t>止</w:t>
            </w:r>
          </w:p>
          <w:p>
            <w:pPr>
              <w:ind w:firstLine="0" w:firstLineChars="0"/>
              <w:jc w:val="both"/>
              <w:rPr>
                <w:rFonts w:hint="eastAsia"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写</w:t>
            </w:r>
            <w:r>
              <w:rPr>
                <w:rFonts w:ascii="Calibri" w:hAnsi="Calibri" w:eastAsia="宋体" w:cs="Times New Roman"/>
              </w:rPr>
              <w:t xml:space="preserve"> </w:t>
            </w:r>
            <w:r>
              <w:rPr>
                <w:rFonts w:hint="eastAsia" w:ascii="Calibri" w:hAnsi="Calibri" w:eastAsia="宋体" w:cs="Times New Roman"/>
              </w:rPr>
              <w:t>禁</w:t>
            </w:r>
            <w:r>
              <w:rPr>
                <w:rFonts w:ascii="Calibri" w:hAnsi="Calibri" w:eastAsia="宋体" w:cs="Times New Roman"/>
              </w:rPr>
              <w:t xml:space="preserve"> </w:t>
            </w:r>
            <w:r>
              <w:rPr>
                <w:rFonts w:hint="eastAsia" w:ascii="Calibri" w:hAnsi="Calibri" w:eastAsia="宋体" w:cs="Times New Roman"/>
              </w:rPr>
              <w:t>止</w:t>
            </w:r>
          </w:p>
          <w:p>
            <w:pPr>
              <w:ind w:firstLine="0" w:firstLineChars="0"/>
              <w:jc w:val="both"/>
              <w:rPr>
                <w:rFonts w:hint="eastAsia" w:ascii="Calibri" w:hAnsi="Calibri" w:eastAsia="宋体" w:cs="Times New Roman"/>
                <w:sz w:val="24"/>
              </w:rPr>
            </w:pPr>
            <w:r>
              <w:rPr>
                <w:rFonts w:hint="eastAsia" w:ascii="Calibri" w:hAnsi="Calibri" w:eastAsia="宋体" w:cs="Times New Roman"/>
              </w:rPr>
              <w:t>输出禁止</w:t>
            </w:r>
          </w:p>
        </w:tc>
        <w:tc>
          <w:tcPr>
            <w:tcW w:w="2050" w:type="dxa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tabs>
                <w:tab w:val="left" w:pos="1602"/>
              </w:tabs>
              <w:ind w:right="231" w:rightChars="110" w:firstLine="56" w:firstLineChars="27"/>
              <w:jc w:val="distribute"/>
              <w:rPr>
                <w:rFonts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L    L     H</w:t>
            </w:r>
          </w:p>
          <w:p>
            <w:pPr>
              <w:tabs>
                <w:tab w:val="left" w:pos="1602"/>
              </w:tabs>
              <w:ind w:right="231" w:rightChars="110" w:firstLine="56" w:firstLineChars="27"/>
              <w:jc w:val="distribute"/>
              <w:rPr>
                <w:rFonts w:hint="eastAsia"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H    ×    ×</w:t>
            </w:r>
          </w:p>
          <w:p>
            <w:pPr>
              <w:tabs>
                <w:tab w:val="left" w:pos="1602"/>
              </w:tabs>
              <w:ind w:right="231" w:rightChars="110" w:firstLine="56" w:firstLineChars="27"/>
              <w:jc w:val="distribute"/>
              <w:rPr>
                <w:rFonts w:hint="eastAsia"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L    H     L</w:t>
            </w:r>
          </w:p>
          <w:p>
            <w:pPr>
              <w:tabs>
                <w:tab w:val="left" w:pos="1602"/>
              </w:tabs>
              <w:ind w:right="231" w:rightChars="110" w:firstLine="56" w:firstLineChars="27"/>
              <w:jc w:val="distribute"/>
              <w:rPr>
                <w:rFonts w:hint="eastAsia"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L    12V   L</w:t>
            </w:r>
          </w:p>
          <w:p>
            <w:pPr>
              <w:tabs>
                <w:tab w:val="left" w:pos="1602"/>
              </w:tabs>
              <w:ind w:right="231" w:rightChars="110" w:firstLine="56" w:firstLineChars="27"/>
              <w:jc w:val="distribute"/>
              <w:rPr>
                <w:rFonts w:hint="eastAsia"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×   ×    H</w:t>
            </w:r>
          </w:p>
          <w:p>
            <w:pPr>
              <w:tabs>
                <w:tab w:val="left" w:pos="1602"/>
              </w:tabs>
              <w:ind w:right="231" w:rightChars="110" w:firstLine="56" w:firstLineChars="27"/>
              <w:jc w:val="distribute"/>
              <w:rPr>
                <w:rFonts w:hint="eastAsia"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×    L    ×</w:t>
            </w:r>
          </w:p>
          <w:p>
            <w:pPr>
              <w:tabs>
                <w:tab w:val="left" w:pos="1602"/>
              </w:tabs>
              <w:ind w:right="231" w:rightChars="110" w:firstLine="56" w:firstLineChars="27"/>
              <w:jc w:val="distribute"/>
              <w:rPr>
                <w:rFonts w:hint="eastAsia"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×    H    ×</w:t>
            </w:r>
          </w:p>
        </w:tc>
        <w:tc>
          <w:tcPr>
            <w:tcW w:w="1300" w:type="dxa"/>
            <w:tcBorders>
              <w:left w:val="single" w:color="auto" w:sz="4" w:space="0"/>
            </w:tcBorders>
            <w:noWrap w:val="0"/>
            <w:vAlign w:val="center"/>
          </w:tcPr>
          <w:p>
            <w:pPr>
              <w:ind w:left="122" w:firstLine="0" w:firstLineChars="0"/>
              <w:jc w:val="both"/>
              <w:rPr>
                <w:rFonts w:hint="eastAsia"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>数据输出</w:t>
            </w:r>
          </w:p>
          <w:p>
            <w:pPr>
              <w:ind w:firstLine="0" w:firstLineChars="0"/>
              <w:jc w:val="both"/>
              <w:rPr>
                <w:rFonts w:hint="eastAsia"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 xml:space="preserve"> 高    阻</w:t>
            </w:r>
          </w:p>
          <w:p>
            <w:pPr>
              <w:ind w:firstLine="0" w:firstLineChars="0"/>
              <w:jc w:val="both"/>
              <w:rPr>
                <w:rFonts w:hint="eastAsia"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 xml:space="preserve"> 数据输入</w:t>
            </w:r>
          </w:p>
          <w:p>
            <w:pPr>
              <w:ind w:firstLine="0" w:firstLineChars="0"/>
              <w:jc w:val="both"/>
              <w:rPr>
                <w:rFonts w:hint="eastAsia"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 xml:space="preserve"> 高    阻</w:t>
            </w:r>
          </w:p>
          <w:p>
            <w:pPr>
              <w:ind w:firstLine="0" w:firstLineChars="0"/>
              <w:jc w:val="both"/>
              <w:rPr>
                <w:rFonts w:hint="eastAsia"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 xml:space="preserve"> 高    阻</w:t>
            </w:r>
          </w:p>
          <w:p>
            <w:pPr>
              <w:ind w:firstLine="0" w:firstLineChars="0"/>
              <w:jc w:val="both"/>
              <w:rPr>
                <w:rFonts w:hint="eastAsia"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 xml:space="preserve"> 高    阻</w:t>
            </w:r>
          </w:p>
          <w:p>
            <w:pPr>
              <w:ind w:firstLine="0" w:firstLineChars="0"/>
              <w:jc w:val="both"/>
              <w:rPr>
                <w:rFonts w:hint="eastAsia" w:ascii="Calibri" w:hAnsi="Calibri" w:eastAsia="宋体" w:cs="Times New Roman"/>
              </w:rPr>
            </w:pPr>
            <w:r>
              <w:rPr>
                <w:rFonts w:hint="eastAsia" w:ascii="Calibri" w:hAnsi="Calibri" w:eastAsia="宋体" w:cs="Times New Roman"/>
              </w:rPr>
              <w:t xml:space="preserve"> 高    阻</w:t>
            </w:r>
          </w:p>
        </w:tc>
      </w:tr>
    </w:tbl>
    <w:p>
      <w:pPr>
        <w:pStyle w:val="14"/>
        <w:adjustRightInd w:val="0"/>
        <w:ind w:firstLine="180" w:firstLineChars="100"/>
        <w:rPr>
          <w:rFonts w:hint="eastAsia" w:ascii="宋体" w:hAnsi="宋体" w:eastAsia="宋体" w:cs="宋体"/>
          <w:sz w:val="18"/>
          <w:szCs w:val="18"/>
          <w:lang w:val="en-US" w:eastAsia="zh-CN"/>
        </w:rPr>
      </w:pPr>
    </w:p>
    <w:p>
      <w:pPr>
        <w:pStyle w:val="14"/>
        <w:adjustRightInd w:val="0"/>
        <w:ind w:firstLine="210" w:firstLineChars="100"/>
        <w:rPr>
          <w:rFonts w:hint="eastAsia" w:ascii="宋体" w:hAnsi="宋体" w:cs="宋体" w:eastAsiaTheme="minorEastAsia"/>
          <w:sz w:val="18"/>
          <w:szCs w:val="18"/>
          <w:lang w:val="en-US" w:eastAsia="zh-CN"/>
        </w:rPr>
      </w:pPr>
      <w:r>
        <w:rPr>
          <w:rFonts w:hint="eastAsia"/>
        </w:rPr>
        <w:t>微指令译码电路</w:t>
      </w:r>
      <w:r>
        <w:rPr>
          <w:rFonts w:hint="eastAsia"/>
          <w:lang w:val="en-US" w:eastAsia="zh-CN"/>
        </w:rPr>
        <w:t>如下：</w:t>
      </w:r>
    </w:p>
    <w:p>
      <w:pPr>
        <w:pStyle w:val="14"/>
        <w:adjustRightInd w:val="0"/>
        <w:ind w:firstLine="0" w:firstLineChars="0"/>
        <w:jc w:val="center"/>
      </w:pPr>
      <w:r>
        <w:drawing>
          <wp:inline distT="0" distB="0" distL="114300" distR="114300">
            <wp:extent cx="6182995" cy="4643755"/>
            <wp:effectExtent l="0" t="0" r="8255" b="4445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464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adjustRightInd w:val="0"/>
        <w:ind w:left="720" w:leftChars="0" w:firstLine="0" w:firstLineChars="0"/>
        <w:jc w:val="left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微指令地址形成电路如下：</w:t>
      </w:r>
    </w:p>
    <w:p>
      <w:pPr>
        <w:pStyle w:val="14"/>
        <w:numPr>
          <w:ilvl w:val="0"/>
          <w:numId w:val="0"/>
        </w:numPr>
        <w:adjustRightInd w:val="0"/>
        <w:ind w:left="720" w:leftChars="0" w:firstLine="0" w:firstLineChars="0"/>
        <w:jc w:val="center"/>
        <w:rPr>
          <w:rFonts w:hint="default" w:ascii="宋体" w:hAnsi="宋体" w:eastAsia="宋体" w:cs="宋体"/>
          <w:lang w:val="en-US" w:eastAsia="zh-CN"/>
        </w:rPr>
      </w:pPr>
      <w:r>
        <w:rPr>
          <w:rFonts w:hint="default" w:ascii="宋体" w:hAnsi="宋体" w:eastAsia="宋体" w:cs="宋体"/>
          <w:kern w:val="2"/>
          <w:sz w:val="21"/>
          <w:szCs w:val="22"/>
          <w:lang w:val="en-US" w:eastAsia="zh-CN" w:bidi="ar-SA"/>
        </w:rPr>
        <w:t>3、</w:t>
      </w:r>
      <w:r>
        <w:drawing>
          <wp:inline distT="0" distB="0" distL="114300" distR="114300">
            <wp:extent cx="6181090" cy="2896235"/>
            <wp:effectExtent l="0" t="0" r="10160" b="18415"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289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400" w:lineRule="atLeast"/>
        <w:ind w:left="690" w:leftChars="0" w:firstLine="420" w:firstLineChars="200"/>
        <w:rPr>
          <w:rFonts w:hint="eastAsia" w:ascii="宋体" w:hAnsi="宋体" w:eastAsia="宋体" w:cs="宋体"/>
          <w:lang w:val="en-US" w:eastAsia="zh-CN"/>
        </w:rPr>
      </w:pPr>
    </w:p>
    <w:p>
      <w:pPr>
        <w:numPr>
          <w:ilvl w:val="0"/>
          <w:numId w:val="2"/>
        </w:numPr>
        <w:spacing w:line="400" w:lineRule="atLeast"/>
        <w:ind w:left="690" w:leftChars="0" w:firstLine="422" w:firstLineChars="200"/>
        <w:rPr>
          <w:rFonts w:hint="eastAsia" w:ascii="宋体" w:hAnsi="宋体" w:eastAsia="宋体" w:cs="宋体"/>
          <w:b/>
          <w:bCs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工作原理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atLeast"/>
        <w:ind w:left="0" w:leftChars="0" w:firstLine="420" w:firstLineChars="200"/>
        <w:textAlignment w:val="auto"/>
        <w:rPr>
          <w:rFonts w:hint="eastAsia"/>
          <w:bCs/>
        </w:rPr>
      </w:pPr>
      <w:r>
        <w:rPr>
          <w:rFonts w:hint="eastAsia"/>
          <w:bCs/>
          <w:lang w:val="en-US" w:eastAsia="zh-CN"/>
        </w:rPr>
        <w:t>1）</w:t>
      </w:r>
      <w:r>
        <w:rPr>
          <w:rFonts w:hint="eastAsia"/>
          <w:bCs/>
        </w:rPr>
        <w:t>写入微指令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atLeast"/>
        <w:ind w:left="0" w:leftChars="0" w:firstLine="420" w:firstLineChars="200"/>
        <w:textAlignment w:val="auto"/>
        <w:rPr>
          <w:bCs/>
        </w:rPr>
      </w:pPr>
      <w:r>
        <w:rPr>
          <w:rFonts w:hint="eastAsia"/>
          <w:bCs/>
        </w:rPr>
        <w:t>在写入状态下，K2须为高电平状态，K3须接至脉冲/T1端，否则无法写入。MS1—MS24为24位写入微代码，在键盘方式时由键盘输入，在开关方式时由24位微代码开关提供。uA5—uA0为写入微地址，在键盘方式时由键盘输入，在开关方式时由微地址开关提供。K1须接低电平使74LS374有效，在脉冲T1时刻，uAJ1的数据被锁存形成微地址，同时写脉冲将24位微代码写入当前微地址中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atLeast"/>
        <w:ind w:left="0" w:leftChars="0" w:firstLine="420" w:firstLineChars="200"/>
        <w:textAlignment w:val="auto"/>
        <w:rPr>
          <w:rFonts w:hint="eastAsia"/>
          <w:bCs/>
          <w:lang w:val="en-US" w:eastAsia="zh-CN"/>
        </w:rPr>
      </w:pPr>
      <w:r>
        <w:rPr>
          <w:rFonts w:hint="eastAsia"/>
          <w:bCs/>
          <w:lang w:val="en-US" w:eastAsia="zh-CN"/>
        </w:rPr>
        <w:t>2）读出微指令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atLeast"/>
        <w:ind w:left="0" w:leftChars="0" w:firstLine="420" w:firstLineChars="200"/>
        <w:textAlignment w:val="auto"/>
        <w:rPr>
          <w:rFonts w:hint="eastAsia"/>
          <w:bCs/>
        </w:rPr>
      </w:pPr>
      <w:r>
        <w:rPr>
          <w:rFonts w:hint="eastAsia"/>
          <w:bCs/>
          <w:lang w:val="en-US" w:eastAsia="zh-CN"/>
        </w:rPr>
        <w:t xml:space="preserve">   在读出状态下，K2须为低电平状态，K3须接至高电平。K1须接低电平使74LS374有效，在脉冲T1时刻</w:t>
      </w:r>
      <w:r>
        <w:rPr>
          <w:rFonts w:hint="eastAsia"/>
          <w:bCs/>
        </w:rPr>
        <w:t>，uAJ1的数据被锁存形成微地址uA5—uA0，同时将当前微地址的24位微代码由MS1—MS24输出。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atLeast"/>
        <w:ind w:left="0" w:leftChars="0" w:firstLine="420" w:firstLineChars="200"/>
        <w:textAlignment w:val="auto"/>
        <w:rPr>
          <w:rFonts w:hint="eastAsia"/>
          <w:bCs/>
        </w:rPr>
      </w:pPr>
      <w:r>
        <w:rPr>
          <w:rFonts w:hint="eastAsia"/>
          <w:bCs/>
          <w:lang w:val="en-US" w:eastAsia="zh-CN"/>
        </w:rPr>
        <w:t>3）</w:t>
      </w:r>
      <w:r>
        <w:rPr>
          <w:rFonts w:hint="eastAsia"/>
          <w:bCs/>
        </w:rPr>
        <w:t>运行微指令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atLeast"/>
        <w:ind w:left="0" w:leftChars="0" w:firstLine="420" w:firstLineChars="200"/>
        <w:textAlignment w:val="auto"/>
        <w:rPr>
          <w:rFonts w:hint="eastAsia"/>
          <w:bCs/>
        </w:rPr>
      </w:pPr>
      <w:r>
        <w:rPr>
          <w:rFonts w:hint="eastAsia"/>
          <w:bCs/>
        </w:rPr>
        <w:t>在运行状态下，K2接低电平，K3接高电平</w:t>
      </w:r>
      <w:r>
        <w:rPr>
          <w:rFonts w:hint="eastAsia"/>
          <w:bCs/>
          <w:lang w:eastAsia="zh-CN"/>
        </w:rPr>
        <w:t>，</w:t>
      </w:r>
      <w:r>
        <w:rPr>
          <w:rFonts w:hint="eastAsia"/>
          <w:bCs/>
        </w:rPr>
        <w:t>K1接高电平</w:t>
      </w:r>
      <w:r>
        <w:rPr>
          <w:rFonts w:hint="eastAsia"/>
          <w:bCs/>
          <w:lang w:eastAsia="zh-CN"/>
        </w:rPr>
        <w:t>，</w:t>
      </w:r>
      <w:r>
        <w:rPr>
          <w:rFonts w:hint="eastAsia"/>
          <w:bCs/>
        </w:rPr>
        <w:t>使控制存储器2816处于读出状态，74LS374无效因而微地址由微程序内部产生。在脉冲T1时刻，当前地址的微代码由MS1—MS24输出；T2时刻将MS24—MS7打入18位寄存器中，然后译码输出各种控制信号</w:t>
      </w:r>
      <w:r>
        <w:rPr>
          <w:rFonts w:hint="eastAsia"/>
          <w:bCs/>
          <w:lang w:val="en-US" w:eastAsia="zh-CN"/>
        </w:rPr>
        <w:t>即微命令</w:t>
      </w:r>
      <w:r>
        <w:rPr>
          <w:rFonts w:hint="eastAsia"/>
          <w:bCs/>
        </w:rPr>
        <w:t>；在同一时刻MS6—MS1被锁存，然后在T3时刻，由指令译码器输出的SA5—SA0将其中某几个触发器的输出端强制置位，从而形成新的微地址uA5—uA0，这就是将要运行的下一条微代码的地址。当下一个脉冲T1来到时，又重新进行上述操作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atLeast"/>
        <w:ind w:left="0" w:leftChars="0" w:firstLine="420" w:firstLineChars="200"/>
        <w:textAlignment w:val="auto"/>
        <w:rPr>
          <w:rFonts w:hint="eastAsia"/>
        </w:rPr>
      </w:pPr>
      <w:r>
        <w:rPr>
          <w:rFonts w:hint="eastAsia"/>
          <w:lang w:val="en-US" w:eastAsia="zh-CN"/>
        </w:rPr>
        <w:t>4）</w:t>
      </w:r>
      <w:r>
        <w:rPr>
          <w:rFonts w:hint="eastAsia"/>
        </w:rPr>
        <w:t>脉冲源和时序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atLeast"/>
        <w:ind w:left="0" w:leftChars="0" w:firstLine="420" w:firstLineChars="200"/>
        <w:textAlignment w:val="auto"/>
        <w:rPr>
          <w:rFonts w:hint="eastAsia"/>
        </w:rPr>
      </w:pPr>
      <w:r>
        <w:rPr>
          <w:rFonts w:hint="eastAsia"/>
        </w:rPr>
        <w:t>在开关方式下，用脉冲源和时序电路中“脉冲源输出”作为时钟信号，</w:t>
      </w:r>
      <w:r>
        <w:t>f</w:t>
      </w:r>
      <w:r>
        <w:rPr>
          <w:rFonts w:hint="eastAsia"/>
        </w:rPr>
        <w:t>的频率为1MHz，f/2的频率为500KHz，f/4的频率为250KHz，f/8的频率为125KHz，可根据实验自行选择一种频率的方波信号。每次实验时，只需将“脉冲源输出”的四个方波信号任选一种接至“信号输入”的“fin”， 时序电路即可产生4种相同频率的等间隔的时序信号T1~T4。电路提供了四个按钮开关，以供对时序信号进行控制。工作时，如按一下“单步” 按钮，机器处于单步运行状态，即此时只发送一个CPU周期的时序信号就停机，波形</w:t>
      </w:r>
      <w:r>
        <w:rPr>
          <w:rFonts w:hint="eastAsia"/>
          <w:lang w:val="en-US" w:eastAsia="zh-CN"/>
        </w:rPr>
        <w:t>如图所示：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atLeast"/>
        <w:ind w:left="0" w:leftChars="0" w:firstLine="420" w:firstLineChars="200"/>
        <w:textAlignment w:val="auto"/>
      </w:pPr>
      <w:r>
        <w:object>
          <v:shape id="_x0000_i1025" o:spt="75" type="#_x0000_t75" style="height:56.4pt;width:188.7pt;" o:ole="t" filled="f" o:preferrelative="t" stroked="f" coordsize="21600,21600">
            <v:path/>
            <v:fill on="f" focussize="0,0"/>
            <v:stroke on="f"/>
            <v:imagedata r:id="rId17" o:title=""/>
            <o:lock v:ext="edit" aspectratio="t"/>
            <w10:wrap type="none"/>
            <w10:anchorlock/>
          </v:shape>
          <o:OLEObject Type="Embed" ProgID="PBrush" ShapeID="_x0000_i1025" DrawAspect="Content" ObjectID="_1468075725" r:id="rId16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atLeast"/>
        <w:ind w:left="0" w:leftChars="0" w:firstLine="420" w:firstLineChars="200"/>
        <w:textAlignment w:val="auto"/>
        <w:rPr>
          <w:rFonts w:hint="eastAsia"/>
        </w:rPr>
      </w:pPr>
      <w:r>
        <w:rPr>
          <w:rFonts w:hint="eastAsia"/>
        </w:rPr>
        <w:t>利用单步运行方式，每次只读一条微指令，可以观察微指令的代码与当前微指令的执行结果。如按一下“启动” 按钮，机器连续运行，</w:t>
      </w:r>
      <w:r>
        <w:rPr>
          <w:rFonts w:hint="eastAsia"/>
          <w:lang w:val="en-US" w:eastAsia="zh-CN"/>
        </w:rPr>
        <w:t>连续产生的</w:t>
      </w:r>
      <w:r>
        <w:rPr>
          <w:rFonts w:hint="eastAsia"/>
        </w:rPr>
        <w:t>时序电路</w:t>
      </w:r>
      <w:r>
        <w:rPr>
          <w:rFonts w:hint="eastAsia"/>
          <w:lang w:val="en-US" w:eastAsia="zh-CN"/>
        </w:rPr>
        <w:t>图如下</w:t>
      </w:r>
      <w:r>
        <w:rPr>
          <w:rFonts w:hint="eastAsia"/>
          <w:lang w:eastAsia="zh-CN"/>
        </w:rPr>
        <w:t>，</w:t>
      </w:r>
      <w:r>
        <w:rPr>
          <w:rFonts w:hint="eastAsia"/>
        </w:rPr>
        <w:t>此时，按一下“停止” 按钮，机器停机。</w:t>
      </w:r>
    </w:p>
    <w:p>
      <w:pPr>
        <w:spacing w:line="400" w:lineRule="atLeast"/>
        <w:jc w:val="left"/>
        <w:rPr>
          <w:rFonts w:hint="eastAsia"/>
        </w:rPr>
      </w:pPr>
      <w:r>
        <w:rPr>
          <w:rFonts w:hint="eastAsia"/>
        </w:rPr>
        <w:t xml:space="preserve">      </w:t>
      </w:r>
      <w:r>
        <w:object>
          <v:shape id="_x0000_i1026" o:spt="75" type="#_x0000_t75" style="height:98.5pt;width:317.1pt;" o:ole="t" filled="f" o:preferrelative="t" stroked="f" coordsize="21600,21600">
            <v:path/>
            <v:fill on="f" focussize="0,0"/>
            <v:stroke on="f"/>
            <v:imagedata r:id="rId19" o:title=""/>
            <o:lock v:ext="edit" aspectratio="t"/>
            <w10:wrap type="none"/>
            <w10:anchorlock/>
          </v:shape>
          <o:OLEObject Type="Embed" ProgID="PBrush" ShapeID="_x0000_i1026" DrawAspect="Content" ObjectID="_1468075726" r:id="rId18">
            <o:LockedField>false</o:LockedField>
          </o:OLEObject>
        </w:object>
      </w:r>
    </w:p>
    <w:p>
      <w:pPr>
        <w:spacing w:line="400" w:lineRule="atLeast"/>
        <w:ind w:firstLine="420" w:firstLineChars="200"/>
        <w:rPr>
          <w:rFonts w:hint="eastAsia"/>
        </w:rPr>
      </w:pPr>
      <w:r>
        <w:rPr>
          <w:rFonts w:hint="eastAsia"/>
        </w:rPr>
        <w:t>各个实验电路所需的时序信号端均已分别连至“控制总线”的“T1、T2、T3、T4”，实验时只需将</w:t>
      </w:r>
      <w:r>
        <w:t>“</w:t>
      </w:r>
      <w:r>
        <w:rPr>
          <w:rFonts w:hint="eastAsia"/>
        </w:rPr>
        <w:t>脉冲源及时序电路”模块的“T1、T2、T3、T4” 端与“控制总线”的“T1、T2、T3、T4” 端相连，即可给电路提供时序信号。</w:t>
      </w:r>
    </w:p>
    <w:p>
      <w:pPr>
        <w:spacing w:line="400" w:lineRule="atLeast"/>
        <w:ind w:firstLine="420" w:firstLineChars="200"/>
        <w:rPr>
          <w:rFonts w:hint="eastAsia" w:ascii="宋体" w:hAnsi="宋体" w:eastAsia="宋体" w:cs="宋体"/>
          <w:lang w:val="en-US" w:eastAsia="zh-CN"/>
        </w:rPr>
      </w:pPr>
      <w:r>
        <w:rPr>
          <w:rFonts w:hint="eastAsia"/>
        </w:rPr>
        <w:t>对于键盘方式的实验，所需脉冲信号由系统监控产生（其波形与脉冲方式相同），并通过控制总线的F1—F4输出。实验时只需将“控制总线”的“F4F3F2F1”与“T4T3T2T1” 相连，即可给电路提供时序信号。</w:t>
      </w:r>
    </w:p>
    <w:p>
      <w:pPr>
        <w:pStyle w:val="6"/>
        <w:numPr>
          <w:ilvl w:val="0"/>
          <w:numId w:val="1"/>
        </w:numPr>
      </w:pPr>
      <w:r>
        <w:rPr>
          <w:rFonts w:hint="eastAsia"/>
        </w:rPr>
        <w:t>实验内容与步骤（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>0分）</w:t>
      </w:r>
    </w:p>
    <w:p>
      <w:pPr>
        <w:ind w:firstLine="422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注意：在进行单片机键盘控制实验时，必须把开关K4置于“OFF”状态，否则系统处于自锁状态，无法进行实验！</w:t>
      </w:r>
    </w:p>
    <w:p>
      <w:pPr>
        <w:ind w:firstLine="42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1</w:t>
      </w:r>
      <w:r>
        <w:rPr>
          <w:rFonts w:hint="eastAsia" w:ascii="宋体" w:hAnsi="宋体" w:eastAsia="宋体"/>
          <w:color w:val="000000" w:themeColor="text1"/>
          <w14:textFill>
            <w14:solidFill>
              <w14:schemeClr w14:val="tx1"/>
            </w14:solidFill>
          </w14:textFill>
        </w:rPr>
        <w:t>、往EEPROM里任意写24位微代码，并读出验证其正确性。</w:t>
      </w:r>
    </w:p>
    <w:p>
      <w:pPr>
        <w:ind w:firstLine="420"/>
      </w:pPr>
      <w:r>
        <w:rPr>
          <w:rFonts w:hint="eastAsia"/>
        </w:rPr>
        <w:t>2、实验连线</w:t>
      </w:r>
    </w:p>
    <w:p>
      <w:pPr>
        <w:spacing w:line="400" w:lineRule="atLeast"/>
        <w:ind w:firstLine="630" w:firstLineChars="300"/>
        <w:jc w:val="both"/>
        <w:rPr>
          <w:rFonts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>实验连线图如图所示。连线时应按如下方法：对于横排座，应使排线插头上的箭头面向自己插在横排座上；对于竖排座，应使排线插头上的箭头面向左边插在竖排座上。</w:t>
      </w:r>
    </w:p>
    <w:p>
      <w:pPr>
        <w:spacing w:line="400" w:lineRule="atLeast"/>
        <w:ind w:firstLine="0" w:firstLineChars="0"/>
        <w:jc w:val="both"/>
        <w:rPr>
          <w:rFonts w:ascii="Calibri" w:hAnsi="Calibri" w:eastAsia="宋体" w:cs="Times New Roman"/>
        </w:rPr>
      </w:pPr>
      <w:r>
        <w:rPr>
          <w:rFonts w:ascii="Calibri" w:hAnsi="Calibri" w:eastAsia="宋体" w:cs="Times New Roman"/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685800</wp:posOffset>
                </wp:positionH>
                <wp:positionV relativeFrom="paragraph">
                  <wp:posOffset>128270</wp:posOffset>
                </wp:positionV>
                <wp:extent cx="1457960" cy="690245"/>
                <wp:effectExtent l="0" t="0" r="28575" b="15240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7864" cy="690114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 w="0" cmpd="sng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ind w:firstLine="420"/>
                            </w:pPr>
                            <w:r>
                              <w:rPr>
                                <w:rFonts w:hint="eastAsia"/>
                              </w:rPr>
                              <w:t>微程序接口</w:t>
                            </w:r>
                          </w:p>
                          <w:p>
                            <w:pPr>
                              <w:ind w:firstLine="420"/>
                              <w:jc w:val="center"/>
                            </w:pPr>
                            <w:r>
                              <w:rPr>
                                <w:rFonts w:hint="eastAsia"/>
                                <w:bdr w:val="single" w:color="auto" w:sz="4" w:space="0"/>
                              </w:rPr>
                              <w:t>UAJ1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4pt;margin-top:10.1pt;height:54.35pt;width:114.8pt;z-index:251659264;mso-width-relative:page;mso-height-relative:page;" fillcolor="#FFFFFF" filled="t" stroked="t" coordsize="21600,21600" o:gfxdata="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UA6uMNYAAAAKAQAADwAA&#10;AAAAAAABACAAAAAiAAAAZHJzL2Rvd25yZXYueG1sUEsBAhQAFAAAAAgAh07iQIpJb7BRAgAAsAQA&#10;AA4AAAAAAAAAAQAgAAAAJQEAAGRycy9lMm9Eb2MueG1sUEsFBgAAAAAGAAYAWQEAAOgFAAAAAA==&#10;">
                <v:fill on="t" opacity="32768f" focussize="0,0"/>
                <v:stroke weight="0pt"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ind w:firstLine="420"/>
                      </w:pPr>
                      <w:r>
                        <w:rPr>
                          <w:rFonts w:hint="eastAsia"/>
                        </w:rPr>
                        <w:t>微程序接口</w:t>
                      </w:r>
                    </w:p>
                    <w:p>
                      <w:pPr>
                        <w:ind w:firstLine="420"/>
                        <w:jc w:val="center"/>
                      </w:pPr>
                      <w:r>
                        <w:rPr>
                          <w:rFonts w:hint="eastAsia"/>
                          <w:bdr w:val="single" w:color="auto" w:sz="4" w:space="0"/>
                        </w:rPr>
                        <w:t>UAJ1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line="400" w:lineRule="atLeast"/>
        <w:ind w:firstLine="0" w:firstLineChars="0"/>
        <w:jc w:val="both"/>
        <w:rPr>
          <w:rFonts w:ascii="Calibri" w:hAnsi="Calibri" w:eastAsia="宋体" w:cs="Times New Roman"/>
          <w:b/>
        </w:rPr>
      </w:pPr>
    </w:p>
    <w:p>
      <w:pPr>
        <w:spacing w:line="400" w:lineRule="atLeast"/>
        <w:ind w:firstLine="0" w:firstLineChars="0"/>
        <w:jc w:val="both"/>
        <w:rPr>
          <w:rFonts w:ascii="Calibri" w:hAnsi="Calibri" w:eastAsia="宋体" w:cs="Times New Roman"/>
          <w:b/>
        </w:rPr>
      </w:pPr>
      <w:r>
        <w:rPr>
          <w:rFonts w:ascii="Calibri" w:hAnsi="Calibri" w:eastAsia="宋体" w:cs="Times New Roman"/>
          <w:b/>
          <w:sz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1543685</wp:posOffset>
                </wp:positionH>
                <wp:positionV relativeFrom="paragraph">
                  <wp:posOffset>23495</wp:posOffset>
                </wp:positionV>
                <wp:extent cx="0" cy="396240"/>
                <wp:effectExtent l="76200" t="38100" r="57150" b="60960"/>
                <wp:wrapNone/>
                <wp:docPr id="4" name="直接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96240"/>
                        </a:xfrm>
                        <a:prstGeom prst="line">
                          <a:avLst/>
                        </a:prstGeom>
                        <a:noFill/>
                        <a:ln w="0" cmpd="sng">
                          <a:solidFill>
                            <a:srgbClr val="000000"/>
                          </a:solidFill>
                          <a:round/>
                          <a:headEnd type="stealth" w="med" len="med"/>
                          <a:tailEnd type="stealth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21.55pt;margin-top:1.85pt;height:31.2pt;width:0pt;z-index:251661312;mso-width-relative:page;mso-height-relative:page;" filled="f" stroked="t" coordsize="21600,21600" o:gfxdata="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TLL2itcAAAAIAQAADwAAAAAAAAABACAAAAAiAAAAZHJz&#10;L2Rvd25yZXYueG1sUEsBAhQAFAAAAAgAh07iQOXUf6kFAgAACwQAAA4AAAAAAAAAAQAgAAAAJgEA&#10;AGRycy9lMm9Eb2MueG1sUEsFBgAAAAAGAAYAWQEAAJ0FAAAAAA==&#10;">
                <v:fill on="f" focussize="0,0"/>
                <v:stroke weight="0pt" color="#000000" joinstyle="round" startarrow="classic" endarrow="classic"/>
                <v:imagedata o:title=""/>
                <o:lock v:ext="edit" aspectratio="f"/>
              </v:line>
            </w:pict>
          </mc:Fallback>
        </mc:AlternateContent>
      </w:r>
    </w:p>
    <w:p>
      <w:pPr>
        <w:spacing w:line="400" w:lineRule="atLeast"/>
        <w:ind w:firstLine="0" w:firstLineChars="0"/>
        <w:jc w:val="both"/>
        <w:rPr>
          <w:rFonts w:ascii="Calibri" w:hAnsi="Calibri" w:eastAsia="宋体" w:cs="Times New Roman"/>
          <w:b/>
        </w:rPr>
      </w:pPr>
      <w:r>
        <w:rPr>
          <w:rFonts w:ascii="Calibri" w:hAnsi="Calibri" w:eastAsia="宋体" w:cs="Times New Roman"/>
          <w:b/>
          <w:sz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857885</wp:posOffset>
                </wp:positionH>
                <wp:positionV relativeFrom="paragraph">
                  <wp:posOffset>168275</wp:posOffset>
                </wp:positionV>
                <wp:extent cx="3441700" cy="802005"/>
                <wp:effectExtent l="0" t="0" r="25400" b="17145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41940" cy="802257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 w="0" cmpd="sng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ind w:firstLine="420"/>
                            </w:pPr>
                            <w:r>
                              <w:rPr>
                                <w:rFonts w:hint="eastAsia"/>
                                <w:bdr w:val="single" w:color="auto" w:sz="4" w:space="0"/>
                              </w:rPr>
                              <w:t>C1C2C3C4C5C6</w:t>
                            </w:r>
                            <w:r>
                              <w:rPr>
                                <w:rFonts w:hint="eastAsia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dr w:val="single" w:color="auto" w:sz="4" w:space="0"/>
                              </w:rPr>
                              <w:t>F1F2F3F4</w:t>
                            </w:r>
                          </w:p>
                          <w:p>
                            <w:pPr>
                              <w:ind w:firstLine="630" w:firstLineChars="300"/>
                            </w:pPr>
                            <w:r>
                              <w:rPr>
                                <w:rFonts w:hint="eastAsia"/>
                              </w:rPr>
                              <w:t xml:space="preserve">控制总线             </w:t>
                            </w:r>
                          </w:p>
                          <w:p>
                            <w:pPr>
                              <w:ind w:firstLine="2940" w:firstLineChars="1400"/>
                            </w:pPr>
                            <w:r>
                              <w:rPr>
                                <w:rFonts w:hint="eastAsia"/>
                                <w:bdr w:val="single" w:color="auto" w:sz="4" w:space="0"/>
                              </w:rPr>
                              <w:t>T1T2T3T4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7.55pt;margin-top:13.25pt;height:63.15pt;width:271pt;z-index:251660288;mso-width-relative:page;mso-height-relative:page;" fillcolor="#FFFFFF" filled="t" stroked="t" coordsize="21600,21600" o:gfxdata="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/uODvdcAAAAKAQAADwAA&#10;AAAAAAABACAAAAAiAAAAZHJzL2Rvd25yZXYueG1sUEsBAhQAFAAAAAgAh07iQFOZvXdQAgAAsAQA&#10;AA4AAAAAAAAAAQAgAAAAJgEAAGRycy9lMm9Eb2MueG1sUEsFBgAAAAAGAAYAWQEAAOgFAAAAAA==&#10;">
                <v:fill on="t" opacity="32768f" focussize="0,0"/>
                <v:stroke weight="0pt"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ind w:firstLine="420"/>
                      </w:pPr>
                      <w:r>
                        <w:rPr>
                          <w:rFonts w:hint="eastAsia"/>
                          <w:bdr w:val="single" w:color="auto" w:sz="4" w:space="0"/>
                        </w:rPr>
                        <w:t>C1C2C3C4C5C6</w:t>
                      </w:r>
                      <w:r>
                        <w:rPr>
                          <w:rFonts w:hint="eastAsia"/>
                        </w:rPr>
                        <w:t xml:space="preserve">        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bdr w:val="single" w:color="auto" w:sz="4" w:space="0"/>
                        </w:rPr>
                        <w:t>F1F2F3F4</w:t>
                      </w:r>
                    </w:p>
                    <w:p>
                      <w:pPr>
                        <w:ind w:firstLine="630" w:firstLineChars="300"/>
                      </w:pPr>
                      <w:r>
                        <w:rPr>
                          <w:rFonts w:hint="eastAsia"/>
                        </w:rPr>
                        <w:t xml:space="preserve">控制总线             </w:t>
                      </w:r>
                    </w:p>
                    <w:p>
                      <w:pPr>
                        <w:ind w:firstLine="2940" w:firstLineChars="1400"/>
                      </w:pPr>
                      <w:r>
                        <w:rPr>
                          <w:rFonts w:hint="eastAsia"/>
                          <w:bdr w:val="single" w:color="auto" w:sz="4" w:space="0"/>
                        </w:rPr>
                        <w:t>T1T2T3T4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line="400" w:lineRule="atLeast"/>
        <w:ind w:firstLine="0" w:firstLineChars="0"/>
        <w:jc w:val="center"/>
        <w:rPr>
          <w:rFonts w:ascii="Calibri" w:hAnsi="Calibri" w:eastAsia="宋体" w:cs="Times New Roman"/>
          <w:b/>
          <w:bCs/>
        </w:rPr>
      </w:pPr>
      <w:r>
        <w:rPr>
          <w:rFonts w:ascii="Calibri" w:hAnsi="Calibri" w:eastAsia="宋体" w:cs="Times New Roman"/>
          <w:b/>
          <w:sz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3109595</wp:posOffset>
                </wp:positionH>
                <wp:positionV relativeFrom="paragraph">
                  <wp:posOffset>105410</wp:posOffset>
                </wp:positionV>
                <wp:extent cx="0" cy="297180"/>
                <wp:effectExtent l="61595" t="15875" r="52705" b="20320"/>
                <wp:wrapNone/>
                <wp:docPr id="2" name="直接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97180"/>
                        </a:xfrm>
                        <a:prstGeom prst="line">
                          <a:avLst/>
                        </a:prstGeom>
                        <a:noFill/>
                        <a:ln w="0" cmpd="sng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44.85pt;margin-top:8.3pt;height:23.4pt;width:0pt;z-index:251662336;mso-width-relative:page;mso-height-relative:page;" filled="f" stroked="t" coordsize="21600,21600" o:gfxdata="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5tXfFtcAAAAJAQAADwAAAAAAAAABACAAAAAiAAAAZHJz&#10;L2Rvd25yZXYueG1sUEsBAhQAFAAAAAgAh07iQNmid58FAgAADQQAAA4AAAAAAAAAAQAgAAAAJgEA&#10;AGRycy9lMm9Eb2MueG1sUEsFBgAAAAAGAAYAWQEAAJ0FAAAAAA==&#10;">
                <v:fill on="f" focussize="0,0"/>
                <v:stroke weight="0pt" color="#000000" joinstyle="round" startarrow="block" endarrow="block"/>
                <v:imagedata o:title=""/>
                <o:lock v:ext="edit" aspectratio="f"/>
              </v:line>
            </w:pict>
          </mc:Fallback>
        </mc:AlternateContent>
      </w:r>
    </w:p>
    <w:p>
      <w:pPr>
        <w:spacing w:line="400" w:lineRule="atLeast"/>
        <w:ind w:firstLine="0" w:firstLineChars="0"/>
        <w:jc w:val="center"/>
        <w:rPr>
          <w:rFonts w:ascii="Calibri" w:hAnsi="Calibri" w:eastAsia="宋体" w:cs="Times New Roman"/>
          <w:b/>
          <w:bCs/>
        </w:rPr>
      </w:pPr>
    </w:p>
    <w:p>
      <w:pPr>
        <w:spacing w:line="400" w:lineRule="atLeast"/>
        <w:ind w:firstLine="0" w:firstLineChars="0"/>
        <w:jc w:val="center"/>
        <w:rPr>
          <w:rFonts w:ascii="Calibri" w:hAnsi="Calibri" w:eastAsia="宋体" w:cs="Times New Roman"/>
        </w:rPr>
      </w:pPr>
    </w:p>
    <w:p>
      <w:pPr>
        <w:spacing w:line="400" w:lineRule="atLeast"/>
        <w:ind w:firstLine="0" w:firstLineChars="0"/>
        <w:jc w:val="center"/>
        <w:rPr>
          <w:rFonts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>图</w:t>
      </w:r>
      <w:r>
        <w:rPr>
          <w:rFonts w:hint="eastAsia" w:ascii="Calibri" w:hAnsi="Calibri" w:eastAsia="宋体" w:cs="Times New Roman"/>
          <w:lang w:val="en-US" w:eastAsia="zh-CN"/>
        </w:rPr>
        <w:t xml:space="preserve"> </w:t>
      </w:r>
      <w:r>
        <w:rPr>
          <w:rFonts w:hint="eastAsia" w:ascii="Calibri" w:hAnsi="Calibri" w:eastAsia="宋体" w:cs="Times New Roman"/>
        </w:rPr>
        <w:t xml:space="preserve"> 实验四键盘实验接线图</w:t>
      </w:r>
    </w:p>
    <w:p>
      <w:pPr>
        <w:ind w:firstLine="420"/>
      </w:pPr>
    </w:p>
    <w:p>
      <w:pPr>
        <w:ind w:firstLine="199" w:firstLineChars="95"/>
      </w:pPr>
      <w:r>
        <w:rPr>
          <w:rFonts w:hint="eastAsia"/>
        </w:rPr>
        <w:t xml:space="preserve">3、实验过程 </w:t>
      </w:r>
    </w:p>
    <w:p>
      <w:pPr>
        <w:tabs>
          <w:tab w:val="left" w:pos="360"/>
          <w:tab w:val="left" w:pos="720"/>
          <w:tab w:val="left" w:pos="1830"/>
        </w:tabs>
        <w:spacing w:line="400" w:lineRule="atLeast"/>
        <w:ind w:left="360" w:firstLine="0" w:firstLineChars="0"/>
        <w:jc w:val="both"/>
        <w:rPr>
          <w:rFonts w:ascii="Calibri" w:hAnsi="Calibri" w:eastAsia="宋体" w:cs="Times New Roman"/>
          <w:b/>
          <w:bCs/>
        </w:rPr>
      </w:pPr>
      <w:r>
        <w:rPr>
          <w:rFonts w:hint="eastAsia" w:ascii="Calibri" w:hAnsi="Calibri" w:eastAsia="宋体" w:cs="Times New Roman"/>
          <w:b/>
          <w:bCs/>
        </w:rPr>
        <w:t>写微代码：</w:t>
      </w:r>
    </w:p>
    <w:p>
      <w:pPr>
        <w:spacing w:line="400" w:lineRule="atLeast"/>
        <w:ind w:left="420" w:leftChars="200" w:firstLine="294" w:firstLineChars="140"/>
        <w:jc w:val="both"/>
        <w:rPr>
          <w:rFonts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>将开关K1K2K3K4拨到写状态即K1 off、K2 on、K3 off、K4 off，其中K1、K2、K3在微程序控制电路，K4在24位微代码输入及显示电路上。</w:t>
      </w:r>
    </w:p>
    <w:p>
      <w:pPr>
        <w:tabs>
          <w:tab w:val="left" w:pos="540"/>
          <w:tab w:val="left" w:pos="900"/>
        </w:tabs>
        <w:spacing w:line="400" w:lineRule="atLeast"/>
        <w:ind w:left="359" w:leftChars="171" w:firstLine="0" w:firstLineChars="0"/>
        <w:jc w:val="both"/>
        <w:rPr>
          <w:rFonts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>①、在监控指示灯滚动显示【CLASS SELECt】状态下按【实验选择】键，显示【ES--_ _ 】输入04或4，按【确认】键，显示为【ES04】，表示准备进入实验四程序，也可按【取消】键来取消上一步操作，重新输入。</w:t>
      </w:r>
    </w:p>
    <w:p>
      <w:pPr>
        <w:tabs>
          <w:tab w:val="left" w:pos="540"/>
          <w:tab w:val="left" w:pos="720"/>
          <w:tab w:val="left" w:pos="900"/>
        </w:tabs>
        <w:spacing w:line="400" w:lineRule="atLeast"/>
        <w:ind w:left="359" w:leftChars="171" w:firstLine="0" w:firstLineChars="0"/>
        <w:jc w:val="both"/>
        <w:rPr>
          <w:rFonts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>②、再按下【确认】键，显示为【CtL1=_】，表示对微代码进行操作。输入1显示【CtL1_1】，表示写微代码，也可按【取消】键来取消上一步操作，重新输入。按【确认】。</w:t>
      </w:r>
    </w:p>
    <w:p>
      <w:pPr>
        <w:tabs>
          <w:tab w:val="left" w:pos="540"/>
          <w:tab w:val="left" w:pos="900"/>
        </w:tabs>
        <w:spacing w:line="400" w:lineRule="atLeast"/>
        <w:ind w:left="359" w:leftChars="171" w:firstLine="0" w:firstLineChars="0"/>
        <w:jc w:val="both"/>
        <w:rPr>
          <w:rFonts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>③、监控显示【U-Addr】，此时输入【000000】6位二进制数表示的微地址，然后按【确认】键，监控指示灯显示【U_CodE】，这时输入微代码【000001】，该微代码是用6位十六进制数来表示前面的24位二进制数，注意输入微代码的顺序，先右后左，此过程中可按【取消】键来取消上一次输入，重新输入。按【确认】键则显示【PULSE】，按【单步】完成一条微代码的输入，重新显示【U-Addr】提示输入表4-</w:t>
      </w:r>
      <w:r>
        <w:rPr>
          <w:rFonts w:ascii="Calibri" w:hAnsi="Calibri" w:eastAsia="宋体" w:cs="Times New Roman"/>
        </w:rPr>
        <w:t>1</w:t>
      </w:r>
      <w:r>
        <w:rPr>
          <w:rFonts w:hint="eastAsia" w:ascii="Calibri" w:hAnsi="Calibri" w:eastAsia="宋体" w:cs="Times New Roman"/>
        </w:rPr>
        <w:t>第二条微代码地址。</w:t>
      </w:r>
    </w:p>
    <w:p>
      <w:pPr>
        <w:tabs>
          <w:tab w:val="left" w:pos="540"/>
          <w:tab w:val="left" w:pos="900"/>
        </w:tabs>
        <w:spacing w:line="400" w:lineRule="atLeast"/>
        <w:ind w:left="359" w:leftChars="171" w:firstLine="0" w:firstLineChars="0"/>
        <w:jc w:val="both"/>
        <w:rPr>
          <w:rFonts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>④、按照上面的方法输入表4－</w:t>
      </w:r>
      <w:r>
        <w:rPr>
          <w:rFonts w:ascii="Calibri" w:hAnsi="Calibri" w:eastAsia="宋体" w:cs="Times New Roman"/>
        </w:rPr>
        <w:t>1</w:t>
      </w:r>
      <w:r>
        <w:rPr>
          <w:rFonts w:hint="eastAsia" w:ascii="Calibri" w:hAnsi="Calibri" w:eastAsia="宋体" w:cs="Times New Roman"/>
        </w:rPr>
        <w:t>微代码，观察微代码与微地址显示灯的对应关系</w:t>
      </w:r>
      <w:r>
        <w:rPr>
          <w:rFonts w:hint="eastAsia" w:ascii="Calibri" w:hAnsi="Calibri" w:eastAsia="宋体" w:cs="Times New Roman"/>
          <w:b/>
          <w:bCs/>
        </w:rPr>
        <w:t>（注意输入微代码的顺序是由右至左）</w:t>
      </w:r>
      <w:r>
        <w:rPr>
          <w:rFonts w:hint="eastAsia" w:ascii="Calibri" w:hAnsi="Calibri" w:eastAsia="宋体" w:cs="Times New Roman"/>
        </w:rPr>
        <w:t>。</w:t>
      </w:r>
    </w:p>
    <w:p>
      <w:pPr>
        <w:tabs>
          <w:tab w:val="left" w:pos="540"/>
          <w:tab w:val="left" w:pos="900"/>
        </w:tabs>
        <w:spacing w:line="400" w:lineRule="atLeast"/>
        <w:ind w:left="359" w:leftChars="171" w:firstLine="0" w:firstLineChars="0"/>
        <w:jc w:val="both"/>
        <w:rPr>
          <w:rFonts w:ascii="Calibri" w:hAnsi="Calibri" w:eastAsia="宋体" w:cs="Times New Roman"/>
        </w:rPr>
      </w:pPr>
    </w:p>
    <w:tbl>
      <w:tblPr>
        <w:tblStyle w:val="10"/>
        <w:tblW w:w="0" w:type="auto"/>
        <w:tblInd w:w="136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0"/>
        <w:gridCol w:w="292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34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atLeast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</w:rPr>
            </w:pPr>
            <w:r>
              <w:rPr>
                <w:rFonts w:hint="default" w:ascii="Times New Roman" w:hAnsi="Times New Roman" w:eastAsia="宋体" w:cs="Times New Roman"/>
              </w:rPr>
              <w:t>微地址（二进制）</w:t>
            </w:r>
          </w:p>
        </w:tc>
        <w:tc>
          <w:tcPr>
            <w:tcW w:w="2921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atLeast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</w:rPr>
            </w:pPr>
            <w:r>
              <w:rPr>
                <w:rFonts w:hint="default" w:ascii="Times New Roman" w:hAnsi="Times New Roman" w:eastAsia="宋体" w:cs="Times New Roman"/>
              </w:rPr>
              <w:t>微代码（十六进制）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34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atLeast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</w:rPr>
              <w:t>00</w:t>
            </w: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0000</w:t>
            </w:r>
          </w:p>
        </w:tc>
        <w:tc>
          <w:tcPr>
            <w:tcW w:w="2921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atLeast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000001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34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atLeast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000001</w:t>
            </w:r>
          </w:p>
        </w:tc>
        <w:tc>
          <w:tcPr>
            <w:tcW w:w="2921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atLeast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000002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34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cs="Times New Roman" w:eastAsiaTheme="minorEastAsia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000010</w:t>
            </w:r>
          </w:p>
        </w:tc>
        <w:tc>
          <w:tcPr>
            <w:tcW w:w="2921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cs="Times New Roman" w:eastAsiaTheme="minorEastAsia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lang w:val="en-US" w:eastAsia="zh-CN"/>
              </w:rPr>
              <w:t>000003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6" w:hRule="atLeast"/>
        </w:trPr>
        <w:tc>
          <w:tcPr>
            <w:tcW w:w="234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atLeast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</w:rPr>
            </w:pPr>
            <w:r>
              <w:rPr>
                <w:rFonts w:hint="default" w:ascii="Times New Roman" w:hAnsi="Times New Roman" w:eastAsia="宋体" w:cs="Times New Roman"/>
              </w:rPr>
              <w:t>000011</w:t>
            </w:r>
          </w:p>
        </w:tc>
        <w:tc>
          <w:tcPr>
            <w:tcW w:w="2921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atLeast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</w:rPr>
            </w:pPr>
            <w:r>
              <w:rPr>
                <w:rFonts w:hint="default" w:ascii="Times New Roman" w:hAnsi="Times New Roman" w:eastAsia="宋体" w:cs="Times New Roman"/>
              </w:rPr>
              <w:t>015FC4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34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atLeast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</w:rPr>
            </w:pPr>
            <w:r>
              <w:rPr>
                <w:rFonts w:hint="default" w:ascii="Times New Roman" w:hAnsi="Times New Roman" w:eastAsia="宋体" w:cs="Times New Roman"/>
              </w:rPr>
              <w:t>000100</w:t>
            </w:r>
          </w:p>
        </w:tc>
        <w:tc>
          <w:tcPr>
            <w:tcW w:w="2921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atLeast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</w:rPr>
            </w:pPr>
            <w:r>
              <w:rPr>
                <w:rFonts w:hint="default" w:ascii="Times New Roman" w:hAnsi="Times New Roman" w:eastAsia="宋体" w:cs="Times New Roman"/>
              </w:rPr>
              <w:t>012FC8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34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atLeast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lang w:eastAsia="zh-CN"/>
              </w:rPr>
            </w:pPr>
            <w:r>
              <w:rPr>
                <w:rFonts w:hint="default" w:ascii="Times New Roman" w:hAnsi="Times New Roman" w:cs="Times New Roman"/>
              </w:rPr>
              <w:t>001000</w:t>
            </w: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 xml:space="preserve"> </w:t>
            </w:r>
          </w:p>
        </w:tc>
        <w:tc>
          <w:tcPr>
            <w:tcW w:w="2921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atLeast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</w:rPr>
            </w:pPr>
            <w:r>
              <w:rPr>
                <w:rFonts w:hint="default" w:ascii="Times New Roman" w:hAnsi="Times New Roman" w:eastAsia="宋体" w:cs="Times New Roman"/>
              </w:rPr>
              <w:t>018E09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34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atLeast"/>
              <w:ind w:left="0" w:leftChars="0" w:firstLine="0" w:firstLineChars="0"/>
              <w:jc w:val="both"/>
              <w:textAlignment w:val="auto"/>
              <w:rPr>
                <w:rFonts w:hint="default" w:ascii="Times New Roman" w:hAnsi="Times New Roman" w:eastAsia="宋体" w:cs="Times New Roman"/>
              </w:rPr>
            </w:pPr>
            <w:r>
              <w:rPr>
                <w:rFonts w:hint="eastAsia" w:eastAsia="宋体" w:cs="Times New Roman"/>
                <w:color w:val="FF0000"/>
                <w:u w:val="single"/>
                <w:lang w:val="en-US" w:eastAsia="zh-CN"/>
              </w:rPr>
              <w:t xml:space="preserve">       001001       </w:t>
            </w:r>
          </w:p>
        </w:tc>
        <w:tc>
          <w:tcPr>
            <w:tcW w:w="2921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atLeast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</w:rPr>
            </w:pPr>
            <w:r>
              <w:rPr>
                <w:rFonts w:hint="default" w:ascii="Times New Roman" w:hAnsi="Times New Roman" w:eastAsia="宋体" w:cs="Times New Roman"/>
              </w:rPr>
              <w:t>005B50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54" w:hRule="atLeast"/>
        </w:trPr>
        <w:tc>
          <w:tcPr>
            <w:tcW w:w="234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atLeast"/>
              <w:ind w:left="0" w:leftChars="0" w:firstLine="0" w:firstLineChars="0"/>
              <w:jc w:val="both"/>
              <w:textAlignment w:val="auto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eastAsia="宋体" w:cs="Times New Roman"/>
                <w:color w:val="FF0000"/>
                <w:u w:val="single"/>
                <w:lang w:val="en-US" w:eastAsia="zh-CN"/>
              </w:rPr>
              <w:t xml:space="preserve">       000000       </w:t>
            </w:r>
          </w:p>
        </w:tc>
        <w:tc>
          <w:tcPr>
            <w:tcW w:w="2921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atLeast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</w:rPr>
            </w:pPr>
            <w:r>
              <w:rPr>
                <w:rFonts w:hint="default" w:ascii="Times New Roman" w:hAnsi="Times New Roman" w:eastAsia="宋体" w:cs="Times New Roman"/>
              </w:rPr>
              <w:t>005B55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34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atLeast"/>
              <w:ind w:left="0" w:leftChars="0" w:firstLine="0" w:firstLineChars="0"/>
              <w:jc w:val="both"/>
              <w:textAlignment w:val="auto"/>
              <w:rPr>
                <w:rFonts w:hint="default" w:ascii="Times New Roman" w:hAnsi="Times New Roman" w:eastAsia="宋体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imes New Roman"/>
                <w:color w:val="FF0000"/>
                <w:u w:val="single"/>
                <w:lang w:val="en-US" w:eastAsia="zh-CN"/>
              </w:rPr>
              <w:t xml:space="preserve">       010101       </w:t>
            </w:r>
          </w:p>
        </w:tc>
        <w:tc>
          <w:tcPr>
            <w:tcW w:w="2921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atLeast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</w:rPr>
            </w:pPr>
            <w:r>
              <w:rPr>
                <w:rFonts w:hint="default" w:ascii="Times New Roman" w:hAnsi="Times New Roman" w:eastAsia="宋体" w:cs="Times New Roman"/>
              </w:rPr>
              <w:t>06F3D8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34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atLeast"/>
              <w:ind w:left="0" w:leftChars="0" w:firstLine="0" w:firstLineChars="0"/>
              <w:jc w:val="both"/>
              <w:textAlignment w:val="auto"/>
              <w:rPr>
                <w:rFonts w:hint="default" w:ascii="Times New Roman" w:hAnsi="Times New Roman" w:eastAsia="宋体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imes New Roman"/>
                <w:color w:val="FF0000"/>
                <w:u w:val="single"/>
                <w:lang w:val="en-US" w:eastAsia="zh-CN"/>
              </w:rPr>
              <w:t xml:space="preserve">       101000       </w:t>
            </w:r>
          </w:p>
        </w:tc>
        <w:tc>
          <w:tcPr>
            <w:tcW w:w="2921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atLeast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</w:rPr>
            </w:pPr>
            <w:r>
              <w:rPr>
                <w:rFonts w:hint="default" w:ascii="Times New Roman" w:hAnsi="Times New Roman" w:eastAsia="宋体" w:cs="Times New Roman"/>
              </w:rPr>
              <w:t>FF73D9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0" w:type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atLeast"/>
              <w:ind w:left="0" w:leftChars="0" w:firstLine="0" w:firstLineChars="0"/>
              <w:jc w:val="both"/>
              <w:textAlignment w:val="auto"/>
              <w:rPr>
                <w:rFonts w:hint="default" w:ascii="Times New Roman" w:hAnsi="Times New Roman" w:eastAsia="宋体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imes New Roman"/>
                <w:color w:val="FF0000"/>
                <w:u w:val="single"/>
                <w:lang w:val="en-US" w:eastAsia="zh-CN"/>
              </w:rPr>
              <w:t xml:space="preserve">       101001       </w:t>
            </w: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 xml:space="preserve"> </w:t>
            </w:r>
          </w:p>
        </w:tc>
        <w:tc>
          <w:tcPr>
            <w:tcW w:w="0" w:type="auto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atLeast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</w:rPr>
            </w:pPr>
            <w:r>
              <w:rPr>
                <w:rFonts w:hint="eastAsia"/>
              </w:rPr>
              <w:t>017E00</w:t>
            </w:r>
          </w:p>
        </w:tc>
      </w:tr>
    </w:tbl>
    <w:p>
      <w:pPr>
        <w:spacing w:line="400" w:lineRule="atLeast"/>
        <w:ind w:left="178" w:leftChars="85" w:firstLine="2100" w:firstLineChars="1000"/>
        <w:rPr>
          <w:rFonts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>表</w:t>
      </w:r>
      <w:r>
        <w:rPr>
          <w:rFonts w:ascii="Calibri" w:hAnsi="Calibri" w:eastAsia="宋体" w:cs="Times New Roman"/>
        </w:rPr>
        <w:t>4-1</w:t>
      </w:r>
      <w:r>
        <w:rPr>
          <w:rFonts w:hint="eastAsia" w:ascii="Calibri" w:hAnsi="Calibri" w:eastAsia="宋体" w:cs="Times New Roman"/>
        </w:rPr>
        <w:t xml:space="preserve">  实验四微代码表</w:t>
      </w:r>
    </w:p>
    <w:p>
      <w:pPr>
        <w:spacing w:line="400" w:lineRule="atLeast"/>
        <w:ind w:left="357" w:leftChars="170" w:firstLine="0" w:firstLineChars="0"/>
        <w:jc w:val="both"/>
        <w:rPr>
          <w:rFonts w:ascii="Calibri" w:hAnsi="Calibri" w:eastAsia="宋体" w:cs="Times New Roman"/>
          <w:sz w:val="28"/>
        </w:rPr>
      </w:pPr>
      <w:r>
        <w:rPr>
          <w:rFonts w:ascii="Calibri" w:hAnsi="Calibri" w:eastAsia="宋体" w:cs="Times New Roman"/>
        </w:rPr>
        <w:t xml:space="preserve">   </w:t>
      </w:r>
      <w:r>
        <w:rPr>
          <w:rFonts w:ascii="Calibri" w:hAnsi="Calibri" w:eastAsia="宋体" w:cs="Times New Roman"/>
          <w:sz w:val="28"/>
        </w:rPr>
        <w:t xml:space="preserve">                      </w:t>
      </w:r>
      <w:r>
        <w:rPr>
          <w:rFonts w:hint="eastAsia" w:ascii="Calibri" w:hAnsi="Calibri" w:eastAsia="宋体" w:cs="Times New Roman"/>
          <w:sz w:val="28"/>
        </w:rPr>
        <w:t xml:space="preserve">                            </w:t>
      </w:r>
      <w:r>
        <w:rPr>
          <w:rFonts w:ascii="Calibri" w:hAnsi="Calibri" w:eastAsia="宋体" w:cs="Times New Roman"/>
        </w:rPr>
        <w:t xml:space="preserve">                                        </w:t>
      </w:r>
      <w:r>
        <w:rPr>
          <w:rFonts w:hint="eastAsia" w:ascii="Calibri" w:hAnsi="Calibri" w:eastAsia="宋体" w:cs="Times New Roman"/>
        </w:rPr>
        <w:t xml:space="preserve">                 </w:t>
      </w:r>
    </w:p>
    <w:p>
      <w:pPr>
        <w:pStyle w:val="6"/>
        <w:numPr>
          <w:ilvl w:val="0"/>
          <w:numId w:val="1"/>
        </w:numPr>
        <w:spacing w:before="0" w:after="0"/>
        <w:ind w:left="0" w:firstLine="0"/>
      </w:pPr>
      <w:r>
        <w:rPr>
          <w:rFonts w:hint="eastAsia"/>
        </w:rPr>
        <w:t>实验结果与分析（40分）</w:t>
      </w:r>
    </w:p>
    <w:p>
      <w:pPr>
        <w:spacing w:line="400" w:lineRule="atLeast"/>
        <w:ind w:left="360" w:firstLine="0" w:firstLineChars="0"/>
        <w:jc w:val="both"/>
        <w:rPr>
          <w:rFonts w:ascii="Calibri" w:hAnsi="Calibri" w:eastAsia="宋体" w:cs="Times New Roman"/>
          <w:b/>
          <w:bCs/>
        </w:rPr>
      </w:pPr>
      <w:r>
        <w:rPr>
          <w:rFonts w:hint="eastAsia" w:ascii="Calibri" w:hAnsi="Calibri" w:eastAsia="宋体" w:cs="Times New Roman"/>
          <w:b/>
          <w:bCs/>
        </w:rPr>
        <w:t>读微代码</w:t>
      </w:r>
      <w:r>
        <w:rPr>
          <w:rFonts w:hint="eastAsia" w:ascii="Calibri" w:hAnsi="Calibri" w:eastAsia="宋体" w:cs="Times New Roman"/>
          <w:b/>
          <w:bCs/>
          <w:lang w:val="en-US" w:eastAsia="zh-CN"/>
        </w:rPr>
        <w:t>进行验证</w:t>
      </w:r>
    </w:p>
    <w:p>
      <w:pPr>
        <w:keepNext w:val="0"/>
        <w:keepLines w:val="0"/>
        <w:pageBreakBefore w:val="0"/>
        <w:widowControl w:val="0"/>
        <w:numPr>
          <w:ilvl w:val="1"/>
          <w:numId w:val="3"/>
        </w:numPr>
        <w:tabs>
          <w:tab w:val="left" w:pos="90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atLeast"/>
        <w:ind w:left="0" w:firstLine="420" w:firstLineChars="200"/>
        <w:jc w:val="both"/>
        <w:textAlignment w:val="auto"/>
        <w:rPr>
          <w:rFonts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>先将开关K1K2K3K4拨到读状态即K1 off、K2 off、K3 on、K4 off，按【RESET】按钮复位，使监控指示灯滚动显示【CLASS SELECt】状态。</w:t>
      </w:r>
    </w:p>
    <w:p>
      <w:pPr>
        <w:keepNext w:val="0"/>
        <w:keepLines w:val="0"/>
        <w:pageBreakBefore w:val="0"/>
        <w:widowControl w:val="0"/>
        <w:numPr>
          <w:ilvl w:val="1"/>
          <w:numId w:val="3"/>
        </w:numPr>
        <w:tabs>
          <w:tab w:val="left" w:pos="90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atLeast"/>
        <w:ind w:left="0" w:firstLine="420" w:firstLineChars="200"/>
        <w:jc w:val="both"/>
        <w:textAlignment w:val="auto"/>
        <w:rPr>
          <w:rFonts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>按【实验选择】键，显示【ES--_ _ 】输入0</w:t>
      </w:r>
      <w:r>
        <w:rPr>
          <w:rFonts w:ascii="Calibri" w:hAnsi="Calibri" w:eastAsia="宋体" w:cs="Times New Roman"/>
        </w:rPr>
        <w:t>4</w:t>
      </w:r>
      <w:r>
        <w:rPr>
          <w:rFonts w:hint="eastAsia" w:ascii="Calibri" w:hAnsi="Calibri" w:eastAsia="宋体" w:cs="Times New Roman"/>
        </w:rPr>
        <w:t>或</w:t>
      </w:r>
      <w:r>
        <w:rPr>
          <w:rFonts w:ascii="Calibri" w:hAnsi="Calibri" w:eastAsia="宋体" w:cs="Times New Roman"/>
        </w:rPr>
        <w:t>4</w:t>
      </w:r>
      <w:r>
        <w:rPr>
          <w:rFonts w:hint="eastAsia" w:ascii="Calibri" w:hAnsi="Calibri" w:eastAsia="宋体" w:cs="Times New Roman"/>
        </w:rPr>
        <w:t>，按【确认】键，显示【ES0</w:t>
      </w:r>
      <w:r>
        <w:rPr>
          <w:rFonts w:ascii="Calibri" w:hAnsi="Calibri" w:eastAsia="宋体" w:cs="Times New Roman"/>
        </w:rPr>
        <w:t>4</w:t>
      </w:r>
      <w:r>
        <w:rPr>
          <w:rFonts w:hint="eastAsia" w:ascii="Calibri" w:hAnsi="Calibri" w:eastAsia="宋体" w:cs="Times New Roman"/>
        </w:rPr>
        <w:t>】。按【确认】键。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0" w:firstLine="420" w:firstLineChars="200"/>
        <w:textAlignment w:val="auto"/>
      </w:pPr>
      <w:r>
        <w:rPr>
          <w:rFonts w:hint="eastAsia" w:ascii="Calibri" w:hAnsi="Calibri" w:eastAsia="宋体" w:cs="Times New Roman"/>
        </w:rPr>
        <w:t>（3）监控显示【CtL1=_】时，输入2，按【确认】显示【U_Addr】，此时输入6位二进制微地址，进入读微代码状态。再按【确认】显示【PULSE】，此时按【单步】键，监控显示【U_Addr】，微地址指示灯显示输入的微地址，微代码显示电路上显示该地址对应的微代码，观察黄色微地址显示灯和微代码的对应关系，</w:t>
      </w:r>
      <w:r>
        <w:rPr>
          <w:rFonts w:hint="eastAsia" w:ascii="Calibri" w:hAnsi="Calibri" w:eastAsia="宋体" w:cs="Times New Roman"/>
          <w:lang w:val="en-US" w:eastAsia="zh-CN"/>
        </w:rPr>
        <w:t>将微代码填入下表中。</w:t>
      </w:r>
      <w:r>
        <w:rPr>
          <w:rFonts w:hint="eastAsia" w:ascii="Calibri" w:hAnsi="Calibri" w:eastAsia="宋体" w:cs="Times New Roman"/>
        </w:rPr>
        <w:t>对照表</w:t>
      </w:r>
      <w:r>
        <w:rPr>
          <w:rFonts w:ascii="Calibri" w:hAnsi="Calibri" w:eastAsia="宋体" w:cs="Times New Roman"/>
        </w:rPr>
        <w:t>4-1</w:t>
      </w:r>
      <w:r>
        <w:rPr>
          <w:rFonts w:hint="eastAsia" w:ascii="Calibri" w:hAnsi="Calibri" w:eastAsia="宋体" w:cs="Times New Roman"/>
        </w:rPr>
        <w:t>表检查微代码是否有错误，如有错误，可按步骤2重写这条微代码。</w:t>
      </w:r>
      <w:r>
        <w:rPr>
          <w:rFonts w:ascii="Calibri" w:hAnsi="Calibri" w:eastAsia="宋体" w:cs="Times New Roman"/>
        </w:rPr>
        <w:t xml:space="preserve">   </w:t>
      </w:r>
    </w:p>
    <w:p>
      <w:pPr>
        <w:ind w:firstLine="420"/>
      </w:pPr>
      <w:r>
        <w:rPr>
          <w:rFonts w:hint="eastAsia"/>
        </w:rPr>
        <w:t>1.实验结果（20分）</w:t>
      </w:r>
    </w:p>
    <w:p>
      <w:pPr>
        <w:ind w:firstLine="420"/>
      </w:pPr>
    </w:p>
    <w:tbl>
      <w:tblPr>
        <w:tblStyle w:val="10"/>
        <w:tblW w:w="0" w:type="auto"/>
        <w:tblInd w:w="118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48"/>
        <w:gridCol w:w="343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3048" w:type="dxa"/>
            <w:vAlign w:val="center"/>
          </w:tcPr>
          <w:p>
            <w:pPr>
              <w:spacing w:line="0" w:lineRule="atLeast"/>
              <w:ind w:firstLine="1050" w:firstLineChars="500"/>
              <w:jc w:val="center"/>
            </w:pPr>
            <w:r>
              <w:rPr>
                <w:rFonts w:hint="eastAsia"/>
              </w:rPr>
              <w:t>微地址（二进制）</w:t>
            </w:r>
          </w:p>
        </w:tc>
        <w:tc>
          <w:tcPr>
            <w:tcW w:w="3437" w:type="dxa"/>
            <w:vAlign w:val="center"/>
          </w:tcPr>
          <w:p>
            <w:pPr>
              <w:spacing w:line="0" w:lineRule="atLeast"/>
              <w:ind w:firstLine="0" w:firstLineChars="0"/>
              <w:jc w:val="center"/>
            </w:pPr>
            <w:r>
              <w:rPr>
                <w:rFonts w:hint="eastAsia"/>
              </w:rPr>
              <w:t>读出的数据（十六进制）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3048" w:type="dxa"/>
            <w:vAlign w:val="center"/>
          </w:tcPr>
          <w:p>
            <w:pPr>
              <w:spacing w:line="0" w:lineRule="atLeast"/>
              <w:ind w:firstLine="0" w:firstLineChars="0"/>
              <w:jc w:val="center"/>
            </w:pPr>
            <w:r>
              <w:rPr>
                <w:rFonts w:hint="default" w:ascii="Times New Roman" w:hAnsi="Times New Roman" w:eastAsia="宋体" w:cs="Times New Roman"/>
              </w:rPr>
              <w:t>00</w:t>
            </w: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0000</w:t>
            </w:r>
          </w:p>
        </w:tc>
        <w:tc>
          <w:tcPr>
            <w:tcW w:w="3437" w:type="dxa"/>
            <w:vAlign w:val="center"/>
          </w:tcPr>
          <w:p>
            <w:pPr>
              <w:spacing w:line="0" w:lineRule="atLeast"/>
              <w:ind w:firstLine="0" w:firstLineChars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color w:val="FF0000"/>
                <w:u w:val="single"/>
                <w:lang w:val="en-US" w:eastAsia="zh-CN"/>
              </w:rPr>
              <w:t>000001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3048" w:type="dxa"/>
            <w:vAlign w:val="center"/>
          </w:tcPr>
          <w:p>
            <w:pPr>
              <w:spacing w:line="0" w:lineRule="atLeast"/>
              <w:ind w:firstLine="0" w:firstLineChars="0"/>
              <w:jc w:val="center"/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000001</w:t>
            </w:r>
          </w:p>
        </w:tc>
        <w:tc>
          <w:tcPr>
            <w:tcW w:w="3437" w:type="dxa"/>
            <w:vAlign w:val="center"/>
          </w:tcPr>
          <w:p>
            <w:pPr>
              <w:spacing w:line="0" w:lineRule="atLeast"/>
              <w:ind w:firstLine="0" w:firstLineChars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color w:val="FF0000"/>
                <w:u w:val="single"/>
                <w:lang w:val="en-US" w:eastAsia="zh-CN"/>
              </w:rPr>
              <w:t>000002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3048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000010</w:t>
            </w:r>
          </w:p>
        </w:tc>
        <w:tc>
          <w:tcPr>
            <w:tcW w:w="3437" w:type="dxa"/>
            <w:vAlign w:val="center"/>
          </w:tcPr>
          <w:p>
            <w:pPr>
              <w:spacing w:line="0" w:lineRule="atLeast"/>
              <w:ind w:firstLine="0" w:firstLineChars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color w:val="FF0000"/>
                <w:u w:val="single"/>
                <w:lang w:val="en-US" w:eastAsia="zh-CN"/>
              </w:rPr>
              <w:t>000003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3048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atLeast"/>
              <w:ind w:left="0" w:leftChars="0" w:firstLine="0" w:firstLineChars="0"/>
              <w:jc w:val="center"/>
              <w:textAlignment w:val="auto"/>
            </w:pPr>
            <w:r>
              <w:rPr>
                <w:rFonts w:hint="default" w:ascii="Times New Roman" w:hAnsi="Times New Roman" w:eastAsia="宋体" w:cs="Times New Roman"/>
              </w:rPr>
              <w:t>000011</w:t>
            </w:r>
          </w:p>
        </w:tc>
        <w:tc>
          <w:tcPr>
            <w:tcW w:w="3437" w:type="dxa"/>
            <w:vAlign w:val="center"/>
          </w:tcPr>
          <w:p>
            <w:pPr>
              <w:spacing w:line="0" w:lineRule="atLeast"/>
              <w:ind w:firstLine="0" w:firstLineChars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color w:val="FF0000"/>
                <w:u w:val="single"/>
                <w:lang w:val="en-US" w:eastAsia="zh-CN"/>
              </w:rPr>
              <w:t>015FC4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3048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atLeast"/>
              <w:ind w:left="0" w:leftChars="0" w:firstLine="0" w:firstLineChars="0"/>
              <w:jc w:val="center"/>
              <w:textAlignment w:val="auto"/>
            </w:pPr>
            <w:r>
              <w:rPr>
                <w:rFonts w:hint="default" w:ascii="Times New Roman" w:hAnsi="Times New Roman" w:eastAsia="宋体" w:cs="Times New Roman"/>
              </w:rPr>
              <w:t>000100</w:t>
            </w:r>
          </w:p>
        </w:tc>
        <w:tc>
          <w:tcPr>
            <w:tcW w:w="3437" w:type="dxa"/>
            <w:vAlign w:val="center"/>
          </w:tcPr>
          <w:p>
            <w:pPr>
              <w:spacing w:line="0" w:lineRule="atLeast"/>
              <w:ind w:firstLine="0" w:firstLineChars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color w:val="FF0000"/>
                <w:u w:val="single"/>
                <w:lang w:val="en-US" w:eastAsia="zh-CN"/>
              </w:rPr>
              <w:t>012FC8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3048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atLeast"/>
              <w:ind w:left="0" w:leftChars="0" w:firstLine="0" w:firstLineChars="0"/>
              <w:jc w:val="center"/>
              <w:textAlignment w:val="auto"/>
            </w:pPr>
            <w:r>
              <w:rPr>
                <w:rFonts w:hint="default" w:ascii="Times New Roman" w:hAnsi="Times New Roman" w:cs="Times New Roman"/>
              </w:rPr>
              <w:t>001000</w:t>
            </w: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 xml:space="preserve"> </w:t>
            </w:r>
          </w:p>
        </w:tc>
        <w:tc>
          <w:tcPr>
            <w:tcW w:w="3437" w:type="dxa"/>
            <w:vAlign w:val="center"/>
          </w:tcPr>
          <w:p>
            <w:pPr>
              <w:spacing w:line="0" w:lineRule="atLeast"/>
              <w:ind w:firstLine="0" w:firstLineChars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color w:val="FF0000"/>
                <w:u w:val="single"/>
                <w:lang w:val="en-US" w:eastAsia="zh-CN"/>
              </w:rPr>
              <w:t>018E09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3048" w:type="dxa"/>
            <w:vAlign w:val="center"/>
          </w:tcPr>
          <w:p>
            <w:pPr>
              <w:spacing w:line="0" w:lineRule="atLeast"/>
              <w:ind w:firstLine="0" w:firstLineChars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color w:val="FF0000"/>
                <w:u w:val="single"/>
                <w:lang w:val="en-US" w:eastAsia="zh-CN"/>
              </w:rPr>
              <w:t>001001</w:t>
            </w:r>
          </w:p>
        </w:tc>
        <w:tc>
          <w:tcPr>
            <w:tcW w:w="3437" w:type="dxa"/>
            <w:vAlign w:val="center"/>
          </w:tcPr>
          <w:p>
            <w:pPr>
              <w:spacing w:line="0" w:lineRule="atLeast"/>
              <w:ind w:firstLine="0" w:firstLineChars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color w:val="FF0000"/>
                <w:u w:val="single"/>
                <w:lang w:val="en-US" w:eastAsia="zh-CN"/>
              </w:rPr>
              <w:t>005B55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3048" w:type="dxa"/>
            <w:vAlign w:val="center"/>
          </w:tcPr>
          <w:p>
            <w:pPr>
              <w:spacing w:line="0" w:lineRule="atLeast"/>
              <w:ind w:firstLine="0" w:firstLineChars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color w:val="FF0000"/>
                <w:u w:val="single"/>
                <w:lang w:val="en-US" w:eastAsia="zh-CN"/>
              </w:rPr>
              <w:t>010101</w:t>
            </w:r>
          </w:p>
        </w:tc>
        <w:tc>
          <w:tcPr>
            <w:tcW w:w="3437" w:type="dxa"/>
            <w:vAlign w:val="center"/>
          </w:tcPr>
          <w:p>
            <w:pPr>
              <w:spacing w:line="0" w:lineRule="atLeast"/>
              <w:ind w:firstLine="0" w:firstLineChars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017E00</w:t>
            </w:r>
          </w:p>
        </w:tc>
      </w:tr>
    </w:tbl>
    <w:p>
      <w:pPr>
        <w:ind w:firstLine="420"/>
      </w:pPr>
    </w:p>
    <w:p>
      <w:pPr>
        <w:spacing w:line="360" w:lineRule="auto"/>
        <w:ind w:firstLine="420"/>
        <w:rPr>
          <w:color w:val="FF0000"/>
        </w:rPr>
      </w:pPr>
      <w:r>
        <w:rPr>
          <w:rFonts w:hint="eastAsia"/>
          <w:color w:val="FF0000"/>
        </w:rPr>
        <w:t>教师检查（在对应处打√）：</w:t>
      </w:r>
    </w:p>
    <w:p>
      <w:pPr>
        <w:spacing w:line="360" w:lineRule="auto"/>
        <w:ind w:firstLine="420"/>
        <w:rPr>
          <w:color w:val="FF0000"/>
          <w:u w:val="single"/>
        </w:rPr>
      </w:pPr>
      <w:r>
        <w:rPr>
          <w:rFonts w:hint="eastAsia"/>
          <w:color w:val="FF0000"/>
        </w:rPr>
        <w:t>线路连接：正确</w:t>
      </w:r>
      <w:r>
        <w:rPr>
          <w:rFonts w:hint="eastAsia"/>
          <w:color w:val="FF0000"/>
          <w:u w:val="single"/>
        </w:rPr>
        <w:t xml:space="preserve">           </w:t>
      </w:r>
      <w:r>
        <w:rPr>
          <w:rFonts w:hint="eastAsia"/>
          <w:color w:val="FF0000"/>
        </w:rPr>
        <w:t>，有错误</w:t>
      </w:r>
      <w:r>
        <w:rPr>
          <w:rFonts w:hint="eastAsia"/>
          <w:color w:val="FF0000"/>
          <w:u w:val="single"/>
        </w:rPr>
        <w:t xml:space="preserve">             </w:t>
      </w:r>
      <w:r>
        <w:rPr>
          <w:rFonts w:hint="eastAsia"/>
          <w:color w:val="FF0000"/>
        </w:rPr>
        <w:t>；</w:t>
      </w:r>
    </w:p>
    <w:p>
      <w:pPr>
        <w:spacing w:line="360" w:lineRule="auto"/>
        <w:ind w:firstLine="420"/>
        <w:rPr>
          <w:color w:val="FF0000"/>
        </w:rPr>
      </w:pPr>
      <w:r>
        <w:rPr>
          <w:rFonts w:hint="eastAsia"/>
          <w:color w:val="FF0000"/>
        </w:rPr>
        <w:t>实验结果：正确</w:t>
      </w:r>
      <w:r>
        <w:rPr>
          <w:rFonts w:hint="eastAsia"/>
          <w:color w:val="FF0000"/>
          <w:u w:val="single"/>
        </w:rPr>
        <w:t xml:space="preserve">           </w:t>
      </w:r>
      <w:r>
        <w:rPr>
          <w:rFonts w:hint="eastAsia"/>
          <w:color w:val="FF0000"/>
        </w:rPr>
        <w:t>，有错误</w:t>
      </w:r>
      <w:r>
        <w:rPr>
          <w:rFonts w:hint="eastAsia"/>
          <w:color w:val="FF0000"/>
          <w:u w:val="single"/>
        </w:rPr>
        <w:t xml:space="preserve">             </w:t>
      </w:r>
      <w:r>
        <w:rPr>
          <w:rFonts w:hint="eastAsia"/>
          <w:color w:val="FF0000"/>
        </w:rPr>
        <w:t>；</w:t>
      </w:r>
    </w:p>
    <w:p>
      <w:pPr>
        <w:numPr>
          <w:ilvl w:val="0"/>
          <w:numId w:val="4"/>
        </w:numPr>
        <w:spacing w:line="360" w:lineRule="auto"/>
        <w:ind w:firstLine="420"/>
      </w:pPr>
      <w:r>
        <w:rPr>
          <w:rFonts w:hint="eastAsia"/>
        </w:rPr>
        <w:t>分析（20分）</w:t>
      </w:r>
    </w:p>
    <w:p>
      <w:pPr>
        <w:spacing w:line="360" w:lineRule="auto"/>
        <w:ind w:firstLine="420"/>
        <w:rPr>
          <w:color w:val="FF0000"/>
        </w:rPr>
      </w:pPr>
      <w:r>
        <w:rPr>
          <w:rFonts w:hint="eastAsia"/>
          <w:color w:val="FF0000"/>
        </w:rPr>
        <w:t>实验值和理论值比较结果为：</w:t>
      </w:r>
      <w:r>
        <w:rPr>
          <w:rFonts w:hint="eastAsia"/>
          <w:color w:val="FF0000"/>
          <w:u w:val="single"/>
        </w:rPr>
        <w:t xml:space="preserve"> </w:t>
      </w:r>
      <w:r>
        <w:rPr>
          <w:rFonts w:hint="eastAsia"/>
          <w:color w:val="FF0000"/>
          <w:u w:val="single"/>
          <w:lang w:val="en-US" w:eastAsia="zh-CN"/>
        </w:rPr>
        <w:t>理论上，微代码可以控制下一条微代码的地址；在实验中，得出微代码的二进制表示的后六位决定了下一条微代码的微地址</w:t>
      </w:r>
      <w:r>
        <w:rPr>
          <w:rFonts w:hint="eastAsia"/>
          <w:color w:val="FF0000"/>
          <w:u w:val="single"/>
        </w:rPr>
        <w:t xml:space="preserve"> </w:t>
      </w:r>
    </w:p>
    <w:p>
      <w:pPr>
        <w:spacing w:line="360" w:lineRule="auto"/>
        <w:ind w:firstLine="420"/>
        <w:rPr>
          <w:rFonts w:hint="eastAsia"/>
          <w:color w:val="FF0000"/>
          <w:u w:val="single"/>
        </w:rPr>
      </w:pPr>
      <w:r>
        <w:rPr>
          <w:rFonts w:hint="eastAsia"/>
          <w:color w:val="FF0000"/>
          <w:lang w:val="en-US" w:eastAsia="zh-CN"/>
        </w:rPr>
        <w:t>根据实验结果，</w:t>
      </w:r>
      <w:r>
        <w:rPr>
          <w:rFonts w:hint="eastAsia"/>
          <w:color w:val="FF0000"/>
        </w:rPr>
        <w:t>分析</w:t>
      </w:r>
      <w:r>
        <w:rPr>
          <w:rFonts w:hint="eastAsia"/>
          <w:color w:val="FF0000"/>
          <w:lang w:val="en-US" w:eastAsia="zh-CN"/>
        </w:rPr>
        <w:t>微代码和微地址之间的关系</w:t>
      </w:r>
      <w:r>
        <w:rPr>
          <w:rFonts w:hint="eastAsia"/>
          <w:color w:val="FF0000"/>
        </w:rPr>
        <w:t>：</w:t>
      </w:r>
      <w:r>
        <w:rPr>
          <w:rFonts w:hint="eastAsia"/>
          <w:color w:val="FF0000"/>
          <w:u w:val="single"/>
        </w:rPr>
        <w:t xml:space="preserve">  </w:t>
      </w:r>
      <w:r>
        <w:rPr>
          <w:rFonts w:hint="eastAsia"/>
          <w:color w:val="FF0000"/>
          <w:u w:val="single"/>
          <w:lang w:val="en-US" w:eastAsia="zh-CN"/>
        </w:rPr>
        <w:t>微代码的二进制表示的后六位决定了下一条微代码的微地址；举例（以上表中的最后一条记录为例）：当微地址为010101时，其对应的微代码是017E00，微代码的二进制为000000010111111000000000，后六位为000000，那么对应的下一条微代码的地址应该就是000000</w:t>
      </w:r>
      <w:r>
        <w:rPr>
          <w:rFonts w:hint="eastAsia"/>
          <w:color w:val="FF0000"/>
          <w:u w:val="single"/>
        </w:rPr>
        <w:t xml:space="preserve"> </w:t>
      </w:r>
    </w:p>
    <w:p>
      <w:pPr>
        <w:spacing w:line="360" w:lineRule="auto"/>
        <w:ind w:left="0" w:leftChars="0" w:firstLine="0" w:firstLineChars="0"/>
        <w:rPr>
          <w:rFonts w:hint="eastAsia" w:eastAsiaTheme="minorEastAsia"/>
          <w:color w:val="FF0000"/>
          <w:u w:val="none"/>
          <w:lang w:eastAsia="zh-CN"/>
        </w:rPr>
      </w:pPr>
      <w:r>
        <w:rPr>
          <w:rFonts w:hint="eastAsia" w:eastAsiaTheme="minorEastAsia"/>
          <w:color w:val="FF0000"/>
          <w:u w:val="none"/>
          <w:lang w:eastAsia="zh-CN"/>
        </w:rPr>
        <w:drawing>
          <wp:inline distT="0" distB="0" distL="114300" distR="114300">
            <wp:extent cx="5211445" cy="4036060"/>
            <wp:effectExtent l="0" t="0" r="635" b="2540"/>
            <wp:docPr id="7" name="图片 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1445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0" w:leftChars="0" w:firstLine="0" w:firstLineChars="0"/>
        <w:rPr>
          <w:rFonts w:hint="eastAsia" w:eastAsiaTheme="minorEastAsia"/>
          <w:color w:val="FF0000"/>
          <w:u w:val="none"/>
          <w:lang w:eastAsia="zh-CN"/>
        </w:rPr>
      </w:pPr>
      <w:r>
        <w:rPr>
          <w:rFonts w:hint="eastAsia" w:eastAsiaTheme="minorEastAsia"/>
          <w:color w:val="FF0000"/>
          <w:u w:val="none"/>
          <w:lang w:eastAsia="zh-CN"/>
        </w:rPr>
        <w:drawing>
          <wp:inline distT="0" distB="0" distL="114300" distR="114300">
            <wp:extent cx="5229860" cy="4226560"/>
            <wp:effectExtent l="0" t="0" r="12700" b="10160"/>
            <wp:docPr id="8" name="图片 8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9860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spacing w:line="360" w:lineRule="auto"/>
        <w:ind w:firstLine="420"/>
        <w:rPr>
          <w:color w:val="FF0000"/>
          <w:u w:val="single"/>
        </w:rPr>
      </w:pPr>
    </w:p>
    <w:sectPr>
      <w:headerReference r:id="rId7" w:type="first"/>
      <w:footerReference r:id="rId10" w:type="first"/>
      <w:headerReference r:id="rId5" w:type="default"/>
      <w:footerReference r:id="rId8" w:type="default"/>
      <w:headerReference r:id="rId6" w:type="even"/>
      <w:footerReference r:id="rId9" w:type="even"/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ind w:firstLine="420"/>
      </w:pPr>
      <w:r>
        <w:separator/>
      </w:r>
    </w:p>
  </w:endnote>
  <w:endnote w:type="continuationSeparator" w:id="1">
    <w:p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ind w:firstLine="420"/>
      </w:pPr>
      <w:r>
        <w:separator/>
      </w:r>
    </w:p>
  </w:footnote>
  <w:footnote w:type="continuationSeparator" w:id="1">
    <w:p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94C7674"/>
    <w:multiLevelType w:val="singleLevel"/>
    <w:tmpl w:val="C94C7674"/>
    <w:lvl w:ilvl="0" w:tentative="0">
      <w:start w:val="2"/>
      <w:numFmt w:val="decimal"/>
      <w:suff w:val="nothing"/>
      <w:lvlText w:val="%1、"/>
      <w:lvlJc w:val="left"/>
    </w:lvl>
  </w:abstractNum>
  <w:abstractNum w:abstractNumId="1">
    <w:nsid w:val="3CA83102"/>
    <w:multiLevelType w:val="multilevel"/>
    <w:tmpl w:val="3CA83102"/>
    <w:lvl w:ilvl="0" w:tentative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2E101FA"/>
    <w:multiLevelType w:val="singleLevel"/>
    <w:tmpl w:val="52E101FA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6A3B1CFA"/>
    <w:multiLevelType w:val="multilevel"/>
    <w:tmpl w:val="6A3B1CFA"/>
    <w:lvl w:ilvl="0" w:tentative="0">
      <w:start w:val="3"/>
      <w:numFmt w:val="decimal"/>
      <w:lvlText w:val="%1．"/>
      <w:lvlJc w:val="left"/>
      <w:pPr>
        <w:tabs>
          <w:tab w:val="left" w:pos="360"/>
        </w:tabs>
        <w:ind w:left="360" w:hanging="360"/>
      </w:pPr>
      <w:rPr>
        <w:rFonts w:hint="eastAsia"/>
      </w:rPr>
    </w:lvl>
    <w:lvl w:ilvl="1" w:tentative="0">
      <w:start w:val="1"/>
      <w:numFmt w:val="decimal"/>
      <w:lvlText w:val="（%2）"/>
      <w:lvlJc w:val="left"/>
      <w:pPr>
        <w:tabs>
          <w:tab w:val="left" w:pos="1140"/>
        </w:tabs>
        <w:ind w:left="1140" w:hanging="72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mU2MWJlNjQwYzU0OGUwYTM0NzdlZTdlYjM2MjAyMGQifQ=="/>
  </w:docVars>
  <w:rsids>
    <w:rsidRoot w:val="061863BA"/>
    <w:rsid w:val="00004CAC"/>
    <w:rsid w:val="0005359B"/>
    <w:rsid w:val="000949AD"/>
    <w:rsid w:val="000A332B"/>
    <w:rsid w:val="000A4E6C"/>
    <w:rsid w:val="0011538C"/>
    <w:rsid w:val="00164F46"/>
    <w:rsid w:val="00184B98"/>
    <w:rsid w:val="001A2BE6"/>
    <w:rsid w:val="001C0BAC"/>
    <w:rsid w:val="00203BF1"/>
    <w:rsid w:val="002A04D7"/>
    <w:rsid w:val="002B422B"/>
    <w:rsid w:val="002C02BD"/>
    <w:rsid w:val="00311E3C"/>
    <w:rsid w:val="00376E3A"/>
    <w:rsid w:val="003D7F18"/>
    <w:rsid w:val="003E53B5"/>
    <w:rsid w:val="003F44EB"/>
    <w:rsid w:val="00493754"/>
    <w:rsid w:val="00494496"/>
    <w:rsid w:val="004C45EC"/>
    <w:rsid w:val="005075AA"/>
    <w:rsid w:val="00512071"/>
    <w:rsid w:val="00514D43"/>
    <w:rsid w:val="00567AC4"/>
    <w:rsid w:val="00594B9E"/>
    <w:rsid w:val="00647EA8"/>
    <w:rsid w:val="00667380"/>
    <w:rsid w:val="006872C8"/>
    <w:rsid w:val="006A5D87"/>
    <w:rsid w:val="006B0F81"/>
    <w:rsid w:val="006C306A"/>
    <w:rsid w:val="0075056C"/>
    <w:rsid w:val="007B01A1"/>
    <w:rsid w:val="007B1D15"/>
    <w:rsid w:val="007E6192"/>
    <w:rsid w:val="007F4EAA"/>
    <w:rsid w:val="008602CD"/>
    <w:rsid w:val="00863083"/>
    <w:rsid w:val="00875E75"/>
    <w:rsid w:val="008E3F5F"/>
    <w:rsid w:val="008F123A"/>
    <w:rsid w:val="00937414"/>
    <w:rsid w:val="0095157D"/>
    <w:rsid w:val="00975266"/>
    <w:rsid w:val="009822CA"/>
    <w:rsid w:val="009B3DA3"/>
    <w:rsid w:val="009F5F28"/>
    <w:rsid w:val="00A12A2C"/>
    <w:rsid w:val="00A44E4B"/>
    <w:rsid w:val="00AD0748"/>
    <w:rsid w:val="00B17D3D"/>
    <w:rsid w:val="00B670C7"/>
    <w:rsid w:val="00B96E87"/>
    <w:rsid w:val="00BD05A4"/>
    <w:rsid w:val="00BD0793"/>
    <w:rsid w:val="00C1337B"/>
    <w:rsid w:val="00C16113"/>
    <w:rsid w:val="00C67E5B"/>
    <w:rsid w:val="00D04D01"/>
    <w:rsid w:val="00D16FF6"/>
    <w:rsid w:val="00E4150D"/>
    <w:rsid w:val="00EF7BE5"/>
    <w:rsid w:val="00F22071"/>
    <w:rsid w:val="00F35172"/>
    <w:rsid w:val="00F43A61"/>
    <w:rsid w:val="061863BA"/>
    <w:rsid w:val="06D419CD"/>
    <w:rsid w:val="07112343"/>
    <w:rsid w:val="0B057F9C"/>
    <w:rsid w:val="0D0C4485"/>
    <w:rsid w:val="0DC800B8"/>
    <w:rsid w:val="0FFD540C"/>
    <w:rsid w:val="16574EAA"/>
    <w:rsid w:val="2A991458"/>
    <w:rsid w:val="2EBA9B17"/>
    <w:rsid w:val="2FF00B25"/>
    <w:rsid w:val="32676536"/>
    <w:rsid w:val="329C7F0A"/>
    <w:rsid w:val="37695126"/>
    <w:rsid w:val="389352C2"/>
    <w:rsid w:val="39B53AA7"/>
    <w:rsid w:val="3C1459E0"/>
    <w:rsid w:val="3EB72464"/>
    <w:rsid w:val="4FDE7AB6"/>
    <w:rsid w:val="574C0CF0"/>
    <w:rsid w:val="66094EB5"/>
    <w:rsid w:val="665D074A"/>
    <w:rsid w:val="67065B78"/>
    <w:rsid w:val="670D5E11"/>
    <w:rsid w:val="679A2CFB"/>
    <w:rsid w:val="699976E8"/>
    <w:rsid w:val="75AD1333"/>
    <w:rsid w:val="FBB7F760"/>
    <w:rsid w:val="FFE715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0" w:name="toc 1"/>
    <w:lsdException w:uiPriority="0" w:name="toc 2"/>
    <w:lsdException w:uiPriority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uiPriority="0" w:name="annotation text"/>
    <w:lsdException w:qFormat="1" w:unhideWhenUsed="0" w:uiPriority="0" w:semiHidden="0" w:name="header"/>
    <w:lsdException w:qFormat="1" w:unhideWhenUsed="0" w:uiPriority="0" w:semiHidden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nhideWhenUsed="0" w:uiPriority="0" w:semiHidden="0" w:name="List Number"/>
    <w:lsdException w:uiPriority="0" w:name="List 2"/>
    <w:lsdException w:uiPriority="0" w:name="List 3"/>
    <w:lsdException w:unhideWhenUsed="0" w:uiPriority="0" w:semiHidden="0" w:name="List 4"/>
    <w:lsdException w:unhideWhenUsed="0" w:uiPriority="0" w:semiHidden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qFormat="1"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0" w:name="Hyperlink"/>
    <w:lsdException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qFormat="1" w:unhideWhenUsed="0" w:uiPriority="3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200" w:firstLineChars="200"/>
    </w:pPr>
    <w:rPr>
      <w:rFonts w:ascii="Times New Roman" w:hAnsi="Times New Roman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link w:val="17"/>
    <w:unhideWhenUsed/>
    <w:qFormat/>
    <w:uiPriority w:val="0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after="290" w:line="372" w:lineRule="auto"/>
      <w:outlineLvl w:val="3"/>
    </w:pPr>
    <w:rPr>
      <w:rFonts w:ascii="Arial" w:hAnsi="Arial" w:eastAsia="黑体"/>
      <w:b/>
      <w:sz w:val="28"/>
    </w:rPr>
  </w:style>
  <w:style w:type="paragraph" w:styleId="5">
    <w:name w:val="heading 5"/>
    <w:basedOn w:val="1"/>
    <w:next w:val="1"/>
    <w:unhideWhenUsed/>
    <w:qFormat/>
    <w:uiPriority w:val="0"/>
    <w:pPr>
      <w:keepNext/>
      <w:keepLines/>
      <w:spacing w:before="280" w:after="290" w:line="372" w:lineRule="auto"/>
      <w:outlineLvl w:val="4"/>
    </w:pPr>
    <w:rPr>
      <w:b/>
      <w:sz w:val="28"/>
    </w:rPr>
  </w:style>
  <w:style w:type="paragraph" w:styleId="6">
    <w:name w:val="heading 6"/>
    <w:basedOn w:val="1"/>
    <w:next w:val="1"/>
    <w:unhideWhenUsed/>
    <w:qFormat/>
    <w:uiPriority w:val="0"/>
    <w:pPr>
      <w:keepNext/>
      <w:keepLines/>
      <w:spacing w:before="60" w:after="60"/>
      <w:ind w:firstLine="0" w:firstLineChars="0"/>
      <w:outlineLvl w:val="5"/>
    </w:pPr>
    <w:rPr>
      <w:rFonts w:ascii="Arial" w:hAnsi="Arial" w:eastAsia="黑体"/>
      <w:b/>
      <w:sz w:val="24"/>
    </w:rPr>
  </w:style>
  <w:style w:type="character" w:default="1" w:styleId="12">
    <w:name w:val="Default Paragraph Font"/>
    <w:semiHidden/>
    <w:unhideWhenUsed/>
    <w:qFormat/>
    <w:uiPriority w:val="1"/>
  </w:style>
  <w:style w:type="table" w:default="1" w:styleId="1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alloon Text"/>
    <w:basedOn w:val="1"/>
    <w:link w:val="15"/>
    <w:qFormat/>
    <w:uiPriority w:val="0"/>
    <w:rPr>
      <w:sz w:val="18"/>
      <w:szCs w:val="18"/>
    </w:rPr>
  </w:style>
  <w:style w:type="paragraph" w:styleId="8">
    <w:name w:val="foot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</w:rPr>
  </w:style>
  <w:style w:type="paragraph" w:styleId="9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11">
    <w:name w:val="Table Grid"/>
    <w:basedOn w:val="10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">
    <w:name w:val="网格表 6 彩色 - 着色 51"/>
    <w:basedOn w:val="10"/>
    <w:qFormat/>
    <w:uiPriority w:val="51"/>
    <w:rPr>
      <w:color w:val="2F5597" w:themeColor="accent5" w:themeShade="BF"/>
    </w:rPr>
    <w:tblPr>
      <w:tblBorders>
        <w:top w:val="single" w:color="8EAADB" w:themeColor="accent5" w:themeTint="99" w:sz="4" w:space="0"/>
        <w:left w:val="single" w:color="8EAADB" w:themeColor="accent5" w:themeTint="99" w:sz="4" w:space="0"/>
        <w:bottom w:val="single" w:color="8EAADB" w:themeColor="accent5" w:themeTint="99" w:sz="4" w:space="0"/>
        <w:right w:val="single" w:color="8EAADB" w:themeColor="accent5" w:themeTint="99" w:sz="4" w:space="0"/>
        <w:insideH w:val="single" w:color="8EAADB" w:themeColor="accent5" w:themeTint="99" w:sz="4" w:space="0"/>
        <w:insideV w:val="single" w:color="8EAADB" w:themeColor="accent5" w:themeTint="99" w:sz="4" w:space="0"/>
      </w:tblBorders>
    </w:tblPr>
    <w:tblStylePr w:type="firstRow">
      <w:rPr>
        <w:b/>
        <w:bCs/>
      </w:rPr>
      <w:tcPr>
        <w:tcBorders>
          <w:bottom w:val="single" w:color="8EAADB" w:themeColor="accent5" w:themeTint="99" w:sz="12" w:space="0"/>
        </w:tcBorders>
      </w:tcPr>
    </w:tblStylePr>
    <w:tblStylePr w:type="lastRow">
      <w:rPr>
        <w:b/>
        <w:bCs/>
      </w:rPr>
      <w:tcPr>
        <w:tcBorders>
          <w:top w:val="double" w:color="8EAADB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9E2F3" w:themeFill="accent5" w:themeFillTint="33"/>
      </w:tcPr>
    </w:tblStylePr>
    <w:tblStylePr w:type="band1Horz">
      <w:tcPr>
        <w:shd w:val="clear" w:color="auto" w:fill="D9E2F3" w:themeFill="accent5" w:themeFillTint="33"/>
      </w:tcPr>
    </w:tblStylePr>
  </w:style>
  <w:style w:type="paragraph" w:customStyle="1" w:styleId="14">
    <w:name w:val="列出段落1"/>
    <w:basedOn w:val="1"/>
    <w:qFormat/>
    <w:uiPriority w:val="34"/>
    <w:pPr>
      <w:ind w:firstLine="420"/>
    </w:pPr>
  </w:style>
  <w:style w:type="character" w:customStyle="1" w:styleId="15">
    <w:name w:val="批注框文本 Char"/>
    <w:basedOn w:val="12"/>
    <w:link w:val="7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paragraph" w:styleId="16">
    <w:name w:val="List Paragraph"/>
    <w:basedOn w:val="1"/>
    <w:unhideWhenUsed/>
    <w:qFormat/>
    <w:uiPriority w:val="99"/>
    <w:pPr>
      <w:ind w:firstLine="420"/>
    </w:pPr>
  </w:style>
  <w:style w:type="character" w:customStyle="1" w:styleId="17">
    <w:name w:val="标题 2 Char"/>
    <w:basedOn w:val="12"/>
    <w:link w:val="2"/>
    <w:qFormat/>
    <w:uiPriority w:val="0"/>
    <w:rPr>
      <w:rFonts w:asciiTheme="majorHAnsi" w:hAnsiTheme="majorHAnsi" w:eastAsiaTheme="majorEastAsia" w:cstheme="majorBidi"/>
      <w:b/>
      <w:bCs/>
      <w:kern w:val="2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8.png"/><Relationship Id="rId20" Type="http://schemas.openxmlformats.org/officeDocument/2006/relationships/image" Target="media/image7.png"/><Relationship Id="rId2" Type="http://schemas.openxmlformats.org/officeDocument/2006/relationships/settings" Target="settings.xml"/><Relationship Id="rId19" Type="http://schemas.openxmlformats.org/officeDocument/2006/relationships/image" Target="media/image6.png"/><Relationship Id="rId18" Type="http://schemas.openxmlformats.org/officeDocument/2006/relationships/oleObject" Target="embeddings/oleObject2.bin"/><Relationship Id="rId17" Type="http://schemas.openxmlformats.org/officeDocument/2006/relationships/image" Target="media/image5.png"/><Relationship Id="rId16" Type="http://schemas.openxmlformats.org/officeDocument/2006/relationships/oleObject" Target="embeddings/oleObject1.bin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3" Type="http://schemas.openxmlformats.org/officeDocument/2006/relationships/image" Target="media/image2.jpeg"/><Relationship Id="rId12" Type="http://schemas.openxmlformats.org/officeDocument/2006/relationships/image" Target="media/image1.pn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Company>神州网信技术有限公司</Company>
  <Pages>4</Pages>
  <Words>1465</Words>
  <Characters>815</Characters>
  <Lines>6</Lines>
  <Paragraphs>4</Paragraphs>
  <TotalTime>91</TotalTime>
  <ScaleCrop>false</ScaleCrop>
  <LinksUpToDate>false</LinksUpToDate>
  <CharactersWithSpaces>2276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2023-10-31T21:53:00Z</dcterms:created>
  <dc:creator>珸璇亦见</dc:creator>
  <cp:lastModifiedBy>逍遥</cp:lastModifiedBy>
  <dcterms:modified xsi:type="dcterms:W3CDTF">2023-11-13T09:00:04Z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0CAA143216794574A6B10C10B892A7C1_13</vt:lpwstr>
  </property>
</Properties>
</file>