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E2F3" w14:textId="5987E113" w:rsidR="00227D11" w:rsidRDefault="003455D3" w:rsidP="004E3BB7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Assignment</w:t>
      </w:r>
      <w:r w:rsidR="00227D11" w:rsidRPr="004E3BB7">
        <w:rPr>
          <w:rFonts w:ascii="Arial" w:hAnsi="Arial" w:cs="Arial"/>
          <w:b/>
          <w:bCs/>
          <w:sz w:val="32"/>
        </w:rPr>
        <w:t xml:space="preserve"> of Data Mining </w:t>
      </w:r>
      <w:r w:rsidR="004E3BB7" w:rsidRPr="004E3BB7">
        <w:rPr>
          <w:rFonts w:ascii="Arial" w:hAnsi="Arial" w:cs="Arial"/>
          <w:b/>
          <w:bCs/>
          <w:sz w:val="32"/>
        </w:rPr>
        <w:t>(</w:t>
      </w:r>
      <w:r w:rsidR="009758DC">
        <w:rPr>
          <w:rFonts w:ascii="Arial" w:hAnsi="Arial" w:cs="Arial"/>
          <w:b/>
          <w:bCs/>
          <w:sz w:val="32"/>
        </w:rPr>
        <w:t>3</w:t>
      </w:r>
      <w:r w:rsidR="004E3BB7" w:rsidRPr="004E3BB7">
        <w:rPr>
          <w:rFonts w:ascii="Arial" w:hAnsi="Arial" w:cs="Arial"/>
          <w:b/>
          <w:bCs/>
          <w:sz w:val="32"/>
        </w:rPr>
        <w:t xml:space="preserve">) </w:t>
      </w:r>
      <w:r w:rsidR="00A63DC3">
        <w:rPr>
          <w:rFonts w:ascii="Arial" w:hAnsi="Arial" w:cs="Arial"/>
          <w:b/>
          <w:bCs/>
          <w:sz w:val="32"/>
        </w:rPr>
        <w:t>April</w:t>
      </w:r>
      <w:r w:rsidR="004E3BB7" w:rsidRPr="004E3BB7">
        <w:rPr>
          <w:rFonts w:ascii="Arial" w:hAnsi="Arial" w:cs="Arial" w:hint="eastAsia"/>
          <w:b/>
          <w:bCs/>
          <w:sz w:val="32"/>
        </w:rPr>
        <w:t xml:space="preserve"> </w:t>
      </w:r>
      <w:r w:rsidR="00AC4CE7">
        <w:rPr>
          <w:rFonts w:ascii="Arial" w:hAnsi="Arial" w:cs="Arial" w:hint="eastAsia"/>
          <w:b/>
          <w:bCs/>
          <w:sz w:val="32"/>
        </w:rPr>
        <w:t>2</w:t>
      </w:r>
      <w:r w:rsidR="001B7F3C">
        <w:rPr>
          <w:rFonts w:ascii="Arial" w:hAnsi="Arial" w:cs="Arial"/>
          <w:b/>
          <w:bCs/>
          <w:sz w:val="32"/>
        </w:rPr>
        <w:t>6</w:t>
      </w:r>
      <w:r w:rsidR="004E3BB7" w:rsidRPr="004E3BB7">
        <w:rPr>
          <w:rFonts w:ascii="Arial" w:hAnsi="Arial" w:cs="Arial" w:hint="eastAsia"/>
          <w:b/>
          <w:bCs/>
          <w:sz w:val="32"/>
        </w:rPr>
        <w:t>,</w:t>
      </w:r>
      <w:r w:rsidR="009758DC">
        <w:rPr>
          <w:rFonts w:ascii="Arial" w:hAnsi="Arial" w:cs="Arial"/>
          <w:b/>
          <w:bCs/>
          <w:sz w:val="32"/>
        </w:rPr>
        <w:t xml:space="preserve"> 20</w:t>
      </w:r>
      <w:r w:rsidR="00AC4CE7">
        <w:rPr>
          <w:rFonts w:ascii="Arial" w:hAnsi="Arial" w:cs="Arial"/>
          <w:b/>
          <w:bCs/>
          <w:sz w:val="32"/>
        </w:rPr>
        <w:t>2</w:t>
      </w:r>
      <w:r w:rsidR="001B7F3C">
        <w:rPr>
          <w:rFonts w:ascii="Arial" w:hAnsi="Arial" w:cs="Arial" w:hint="eastAsia"/>
          <w:b/>
          <w:bCs/>
          <w:sz w:val="32"/>
        </w:rPr>
        <w:t>2</w:t>
      </w:r>
    </w:p>
    <w:p w14:paraId="49AA739F" w14:textId="77777777" w:rsidR="004E3BB7" w:rsidRPr="004E3BB7" w:rsidRDefault="004E3BB7" w:rsidP="004E3BB7">
      <w:pPr>
        <w:jc w:val="center"/>
        <w:rPr>
          <w:rFonts w:ascii="Arial" w:hAnsi="Arial" w:cs="Arial"/>
          <w:b/>
          <w:bCs/>
          <w:sz w:val="32"/>
        </w:rPr>
      </w:pPr>
    </w:p>
    <w:p w14:paraId="2B227175" w14:textId="07C75F41" w:rsidR="00402CB4" w:rsidRPr="004E3BB7" w:rsidRDefault="00227D11" w:rsidP="004E3BB7">
      <w:pPr>
        <w:jc w:val="left"/>
        <w:rPr>
          <w:rFonts w:ascii="Arial" w:hAnsi="Arial" w:cs="Arial"/>
          <w:b/>
          <w:bCs/>
          <w:sz w:val="32"/>
          <w:u w:val="single"/>
        </w:rPr>
      </w:pPr>
      <w:r w:rsidRPr="00CC0F5B">
        <w:rPr>
          <w:rFonts w:ascii="Arial" w:hAnsi="Arial" w:cs="Arial"/>
          <w:b/>
          <w:bCs/>
          <w:u w:val="single"/>
        </w:rPr>
        <w:t>Name</w:t>
      </w:r>
      <w:r w:rsidR="004E3BB7" w:rsidRPr="00CC0F5B">
        <w:rPr>
          <w:rFonts w:ascii="Arial" w:hAnsi="Arial" w:cs="Arial"/>
          <w:b/>
          <w:bCs/>
          <w:u w:val="single"/>
        </w:rPr>
        <w:t>: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  </w:t>
      </w:r>
      <w:r w:rsidR="005833E7">
        <w:rPr>
          <w:rFonts w:ascii="Arial" w:hAnsi="Arial" w:cs="Arial" w:hint="eastAsia"/>
          <w:b/>
          <w:bCs/>
          <w:sz w:val="32"/>
          <w:u w:val="single"/>
        </w:rPr>
        <w:t>階戸　弾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     </w:t>
      </w:r>
      <w:r w:rsidR="004E3BB7" w:rsidRPr="004E3BB7">
        <w:rPr>
          <w:rFonts w:ascii="Arial" w:hAnsi="Arial" w:cs="Arial"/>
          <w:b/>
          <w:bCs/>
          <w:sz w:val="32"/>
        </w:rPr>
        <w:t xml:space="preserve"> </w:t>
      </w:r>
      <w:r w:rsidR="00CC0F5B" w:rsidRPr="00627F94">
        <w:rPr>
          <w:rFonts w:ascii="Arial" w:hAnsi="Arial" w:cs="Arial"/>
          <w:b/>
          <w:bCs/>
          <w:u w:val="single"/>
        </w:rPr>
        <w:t>Student Number</w:t>
      </w:r>
      <w:r w:rsidR="004E3BB7" w:rsidRPr="00627F94">
        <w:rPr>
          <w:rFonts w:ascii="Arial" w:hAnsi="Arial" w:cs="Arial"/>
          <w:b/>
          <w:bCs/>
          <w:u w:val="single"/>
        </w:rPr>
        <w:t>: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</w:t>
      </w:r>
      <w:r w:rsidR="005833E7">
        <w:rPr>
          <w:rFonts w:ascii="Arial" w:hAnsi="Arial" w:cs="Arial" w:hint="eastAsia"/>
          <w:b/>
          <w:bCs/>
          <w:sz w:val="32"/>
          <w:u w:val="single"/>
        </w:rPr>
        <w:t>1</w:t>
      </w:r>
      <w:r w:rsidR="005833E7">
        <w:rPr>
          <w:rFonts w:ascii="Arial" w:hAnsi="Arial" w:cs="Arial"/>
          <w:b/>
          <w:bCs/>
          <w:sz w:val="32"/>
          <w:u w:val="single"/>
        </w:rPr>
        <w:t>224525046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         </w:t>
      </w:r>
    </w:p>
    <w:p w14:paraId="2C2CE545" w14:textId="77777777" w:rsidR="004E3BB7" w:rsidRDefault="004E3BB7" w:rsidP="009758DC"/>
    <w:p w14:paraId="516455EB" w14:textId="49955007" w:rsidR="004E3BB7" w:rsidRPr="004E3BB7" w:rsidRDefault="009016DB" w:rsidP="004E3BB7">
      <w:pPr>
        <w:pStyle w:val="a3"/>
        <w:numPr>
          <w:ilvl w:val="0"/>
          <w:numId w:val="1"/>
        </w:numPr>
        <w:ind w:leftChars="0"/>
      </w:pPr>
      <w:r>
        <w:t>Find</w:t>
      </w:r>
      <w:r w:rsidR="004E3BB7" w:rsidRPr="004E3BB7">
        <w:t xml:space="preserve"> the posterior distribution of parameter μ of a </w:t>
      </w:r>
      <w:r w:rsidR="00AC4CE7">
        <w:t>multi</w:t>
      </w:r>
      <w:r w:rsidR="009758DC">
        <w:t>nomial distribution.</w:t>
      </w:r>
      <w:r w:rsidR="009758DC">
        <w:br/>
        <w:t>(See p.</w:t>
      </w:r>
      <w:r w:rsidR="00AC4CE7">
        <w:t>17</w:t>
      </w:r>
      <w:r w:rsidR="009758DC">
        <w:t>-</w:t>
      </w:r>
      <w:r w:rsidR="00AC4CE7">
        <w:t>19</w:t>
      </w:r>
      <w:r w:rsidR="004E3BB7" w:rsidRPr="004E3BB7">
        <w:t xml:space="preserve"> in th</w:t>
      </w:r>
      <w:r w:rsidR="00DC4A35">
        <w:t>e</w:t>
      </w:r>
      <w:r w:rsidR="004E3BB7" w:rsidRPr="004E3BB7">
        <w:t xml:space="preserve"> </w:t>
      </w:r>
      <w:r w:rsidR="00DC4A35">
        <w:t>lecture slides</w:t>
      </w:r>
      <w:r w:rsidR="004E3BB7" w:rsidRPr="004E3BB7">
        <w:t>)</w:t>
      </w:r>
    </w:p>
    <w:p w14:paraId="352BD8D3" w14:textId="77777777" w:rsidR="008F5884" w:rsidRPr="00B77F5C" w:rsidRDefault="00F952C3" w:rsidP="00F952C3">
      <w:pPr>
        <w:pStyle w:val="a3"/>
        <w:ind w:leftChars="0" w:left="360"/>
        <w:jc w:val="left"/>
      </w:pPr>
      <w:r w:rsidRPr="00B77F5C">
        <w:rPr>
          <w:rFonts w:hint="eastAsia"/>
        </w:rPr>
        <w:t>ディリクレ分布は，</w:t>
      </w:r>
    </w:p>
    <w:p w14:paraId="5C2644B0" w14:textId="36DA6A02" w:rsidR="004E3BB7" w:rsidRPr="00962040" w:rsidRDefault="00A262C7" w:rsidP="00F952C3">
      <w:pPr>
        <w:pStyle w:val="a3"/>
        <w:ind w:leftChars="0" w:left="360"/>
        <w:jc w:val="left"/>
      </w:pPr>
      <m:oMathPara>
        <m:oMath>
          <m:r>
            <w:rPr>
              <w:rFonts w:ascii="Cambria Math" w:hAnsi="Cambria Math" w:hint="eastAsia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X(a)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 w:hint="eastAsia"/>
            </w:rPr>
            <m:t xml:space="preserve">　</m:t>
          </m:r>
          <m:r>
            <w:rPr>
              <w:rFonts w:ascii="Cambria Math" w:hAnsi="Cambria Math"/>
            </w:rPr>
            <m:t>(1)</m:t>
          </m:r>
        </m:oMath>
      </m:oMathPara>
    </w:p>
    <w:p w14:paraId="428D656E" w14:textId="093D5A1A" w:rsidR="00962040" w:rsidRPr="00B77F5C" w:rsidRDefault="00962040" w:rsidP="00F952C3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とする．</w:t>
      </w:r>
    </w:p>
    <w:p w14:paraId="2CFBBD54" w14:textId="73B960FE" w:rsidR="008F7718" w:rsidRPr="00B77F5C" w:rsidRDefault="008F7718" w:rsidP="00F952C3">
      <w:pPr>
        <w:pStyle w:val="a3"/>
        <w:ind w:leftChars="0" w:left="360"/>
        <w:jc w:val="left"/>
      </w:pPr>
      <w:r w:rsidRPr="00B77F5C">
        <w:rPr>
          <w:rFonts w:hint="eastAsia"/>
        </w:rPr>
        <w:t>ベイズの定理より，</w:t>
      </w:r>
    </w:p>
    <w:p w14:paraId="27A86E54" w14:textId="1E3EBB72" w:rsidR="00511262" w:rsidRPr="001B6F5C" w:rsidRDefault="000B37EC" w:rsidP="00962040">
      <w:pPr>
        <w:pStyle w:val="a3"/>
        <w:ind w:leftChars="0" w:left="360"/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m,α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(α+m)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7A9D662" w14:textId="02E61501" w:rsidR="001B6F5C" w:rsidRPr="00B77F5C" w:rsidRDefault="001B6F5C" w:rsidP="00962040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これは(</w:t>
      </w:r>
      <w:r>
        <w:t>1)</w:t>
      </w:r>
      <w:r>
        <w:rPr>
          <w:rFonts w:hint="eastAsia"/>
        </w:rPr>
        <w:t>より</w:t>
      </w:r>
      <m:oMath>
        <m:r>
          <w:rPr>
            <w:rFonts w:ascii="Cambria Math" w:hAnsi="Cambria Math" w:hint="eastAsia"/>
          </w:rPr>
          <m:t>Dir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α+m</m:t>
            </m:r>
          </m:e>
        </m:d>
      </m:oMath>
      <w:r>
        <w:rPr>
          <w:rFonts w:hint="eastAsia"/>
        </w:rPr>
        <w:t>と同じである．</w:t>
      </w:r>
    </w:p>
    <w:p w14:paraId="38BE665D" w14:textId="11B33A24" w:rsidR="00B77F5C" w:rsidRPr="00B77F5C" w:rsidRDefault="00B77F5C" w:rsidP="00F952C3">
      <w:pPr>
        <w:pStyle w:val="a3"/>
        <w:ind w:leftChars="0" w:left="360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m,α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(α+m)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α+m</m:t>
              </m:r>
            </m:e>
          </m:d>
        </m:oMath>
      </m:oMathPara>
    </w:p>
    <w:p w14:paraId="645AFB65" w14:textId="345478F7" w:rsidR="00B77F5C" w:rsidRPr="00B77F5C" w:rsidRDefault="00B77F5C" w:rsidP="00B77F5C">
      <w:pPr>
        <w:jc w:val="left"/>
        <w:rPr>
          <w:iCs/>
          <w:sz w:val="32"/>
          <w:szCs w:val="32"/>
        </w:rPr>
      </w:pPr>
      <w:r w:rsidRPr="00B77F5C">
        <w:rPr>
          <w:rFonts w:hint="eastAsia"/>
          <w:iCs/>
        </w:rPr>
        <w:t>以上よりパラメータ</w:t>
      </w:r>
      <m:oMath>
        <m:r>
          <w:rPr>
            <w:rFonts w:ascii="Cambria Math" w:hAnsi="Cambria Math"/>
          </w:rPr>
          <m:t>μ</m:t>
        </m:r>
      </m:oMath>
      <w:r w:rsidRPr="00B77F5C">
        <w:rPr>
          <w:rFonts w:hint="eastAsia"/>
        </w:rPr>
        <w:t>の事後分布はディリクレ分布と同じであることがいえる．</w:t>
      </w:r>
    </w:p>
    <w:sectPr w:rsidR="00B77F5C" w:rsidRPr="00B77F5C" w:rsidSect="004E3BB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91D"/>
    <w:multiLevelType w:val="hybridMultilevel"/>
    <w:tmpl w:val="BAE4661E"/>
    <w:lvl w:ilvl="0" w:tplc="9A8C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33865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D11"/>
    <w:rsid w:val="00054F49"/>
    <w:rsid w:val="000B37EC"/>
    <w:rsid w:val="001B6F5C"/>
    <w:rsid w:val="001B7F3C"/>
    <w:rsid w:val="00227D11"/>
    <w:rsid w:val="00294B79"/>
    <w:rsid w:val="003455D3"/>
    <w:rsid w:val="00402CB4"/>
    <w:rsid w:val="00430E4D"/>
    <w:rsid w:val="004E3BB7"/>
    <w:rsid w:val="00511262"/>
    <w:rsid w:val="005833E7"/>
    <w:rsid w:val="005E1DDF"/>
    <w:rsid w:val="00627F94"/>
    <w:rsid w:val="006459F9"/>
    <w:rsid w:val="006D319D"/>
    <w:rsid w:val="008F5884"/>
    <w:rsid w:val="008F7718"/>
    <w:rsid w:val="009016DB"/>
    <w:rsid w:val="00934D04"/>
    <w:rsid w:val="00962040"/>
    <w:rsid w:val="009758DC"/>
    <w:rsid w:val="00A262C7"/>
    <w:rsid w:val="00A63DC3"/>
    <w:rsid w:val="00AC1D8A"/>
    <w:rsid w:val="00AC4CE7"/>
    <w:rsid w:val="00B77F5C"/>
    <w:rsid w:val="00CC0F5B"/>
    <w:rsid w:val="00D63F98"/>
    <w:rsid w:val="00DC4A35"/>
    <w:rsid w:val="00F9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8FB6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BB7"/>
    <w:pPr>
      <w:ind w:leftChars="400" w:left="960"/>
    </w:pPr>
  </w:style>
  <w:style w:type="character" w:customStyle="1" w:styleId="mjx-char">
    <w:name w:val="mjx-char"/>
    <w:basedOn w:val="a0"/>
    <w:rsid w:val="00F952C3"/>
  </w:style>
  <w:style w:type="character" w:styleId="a4">
    <w:name w:val="Placeholder Text"/>
    <w:basedOn w:val="a0"/>
    <w:uiPriority w:val="99"/>
    <w:semiHidden/>
    <w:rsid w:val="00F952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0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階戸 弾</cp:lastModifiedBy>
  <cp:revision>5</cp:revision>
  <cp:lastPrinted>2022-05-09T06:42:00Z</cp:lastPrinted>
  <dcterms:created xsi:type="dcterms:W3CDTF">2022-04-27T16:36:00Z</dcterms:created>
  <dcterms:modified xsi:type="dcterms:W3CDTF">2022-05-09T06:47:00Z</dcterms:modified>
</cp:coreProperties>
</file>