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8C5E7" w14:textId="77777777" w:rsidR="00A144ED" w:rsidRPr="007C683A" w:rsidRDefault="00A144ED" w:rsidP="00A144ED">
      <w:pPr>
        <w:pStyle w:val="2"/>
        <w:spacing w:before="0"/>
        <w:ind w:left="0" w:firstLine="709"/>
        <w:jc w:val="center"/>
        <w:rPr>
          <w:sz w:val="32"/>
          <w:szCs w:val="32"/>
        </w:rPr>
      </w:pPr>
      <w:r w:rsidRPr="007C683A">
        <w:rPr>
          <w:sz w:val="32"/>
          <w:szCs w:val="32"/>
        </w:rPr>
        <w:t xml:space="preserve">ПРАКТИЧЕСКОЕ ЗАНЯТИЕ № 6 </w:t>
      </w:r>
    </w:p>
    <w:p w14:paraId="029CDF1A" w14:textId="20594B90" w:rsidR="00A144ED" w:rsidRDefault="00A144ED" w:rsidP="007C683A">
      <w:pPr>
        <w:pStyle w:val="2"/>
        <w:spacing w:before="0"/>
        <w:ind w:left="0" w:firstLine="851"/>
        <w:jc w:val="center"/>
        <w:rPr>
          <w:sz w:val="32"/>
          <w:szCs w:val="32"/>
        </w:rPr>
      </w:pPr>
      <w:r w:rsidRPr="007C683A">
        <w:rPr>
          <w:sz w:val="32"/>
          <w:szCs w:val="32"/>
        </w:rPr>
        <w:t>Разработка требований к корпоративной</w:t>
      </w:r>
      <w:r w:rsidRPr="007C683A">
        <w:rPr>
          <w:spacing w:val="-2"/>
          <w:sz w:val="32"/>
          <w:szCs w:val="32"/>
        </w:rPr>
        <w:t xml:space="preserve"> </w:t>
      </w:r>
      <w:r w:rsidRPr="007C683A">
        <w:rPr>
          <w:sz w:val="32"/>
          <w:szCs w:val="32"/>
        </w:rPr>
        <w:t>сети</w:t>
      </w:r>
    </w:p>
    <w:p w14:paraId="1CB4A7E9" w14:textId="77777777" w:rsidR="007C683A" w:rsidRPr="007C683A" w:rsidRDefault="007C683A" w:rsidP="007C683A">
      <w:pPr>
        <w:pStyle w:val="2"/>
        <w:spacing w:before="0"/>
        <w:ind w:left="0" w:firstLine="851"/>
        <w:jc w:val="center"/>
        <w:rPr>
          <w:sz w:val="32"/>
          <w:szCs w:val="32"/>
        </w:rPr>
      </w:pPr>
    </w:p>
    <w:p w14:paraId="5727940E" w14:textId="77777777" w:rsidR="00A144ED" w:rsidRPr="007C683A" w:rsidRDefault="00A144ED" w:rsidP="00713B79">
      <w:pPr>
        <w:pStyle w:val="a3"/>
        <w:ind w:left="0" w:firstLine="851"/>
        <w:jc w:val="both"/>
      </w:pPr>
      <w:r w:rsidRPr="007C683A">
        <w:rPr>
          <w:b/>
        </w:rPr>
        <w:t>Цель:</w:t>
      </w:r>
      <w:r w:rsidRPr="007C683A">
        <w:rPr>
          <w:b/>
          <w:spacing w:val="-5"/>
        </w:rPr>
        <w:t xml:space="preserve"> </w:t>
      </w:r>
      <w:r w:rsidRPr="007C683A">
        <w:t>освоить</w:t>
      </w:r>
      <w:r w:rsidRPr="007C683A">
        <w:rPr>
          <w:spacing w:val="-2"/>
        </w:rPr>
        <w:t xml:space="preserve"> </w:t>
      </w:r>
      <w:r w:rsidRPr="007C683A">
        <w:t>технологии</w:t>
      </w:r>
      <w:r w:rsidRPr="007C683A">
        <w:rPr>
          <w:spacing w:val="-5"/>
        </w:rPr>
        <w:t xml:space="preserve"> </w:t>
      </w:r>
      <w:r w:rsidRPr="007C683A">
        <w:t>оценки</w:t>
      </w:r>
      <w:r w:rsidRPr="007C683A">
        <w:rPr>
          <w:spacing w:val="-1"/>
        </w:rPr>
        <w:t xml:space="preserve"> </w:t>
      </w:r>
      <w:r w:rsidRPr="007C683A">
        <w:t>требований</w:t>
      </w:r>
      <w:r w:rsidRPr="007C683A">
        <w:rPr>
          <w:spacing w:val="-4"/>
        </w:rPr>
        <w:t xml:space="preserve"> </w:t>
      </w:r>
      <w:r w:rsidRPr="007C683A">
        <w:t>к корпоративной сети.</w:t>
      </w:r>
    </w:p>
    <w:p w14:paraId="2467C2FC" w14:textId="77777777" w:rsidR="00A144ED" w:rsidRPr="007C683A" w:rsidRDefault="00A144ED" w:rsidP="00713B79">
      <w:pPr>
        <w:pStyle w:val="2"/>
        <w:spacing w:before="0"/>
        <w:ind w:left="0" w:firstLine="851"/>
        <w:jc w:val="both"/>
      </w:pPr>
      <w:r w:rsidRPr="007C683A">
        <w:t>Ход</w:t>
      </w:r>
      <w:r w:rsidRPr="007C683A">
        <w:rPr>
          <w:spacing w:val="-3"/>
        </w:rPr>
        <w:t xml:space="preserve"> </w:t>
      </w:r>
      <w:r w:rsidRPr="007C683A">
        <w:t>работы:</w:t>
      </w:r>
    </w:p>
    <w:p w14:paraId="3BB010F1" w14:textId="77777777" w:rsidR="00A144ED" w:rsidRPr="007C683A" w:rsidRDefault="00A144ED" w:rsidP="00713B79">
      <w:pPr>
        <w:pStyle w:val="a3"/>
        <w:ind w:left="0" w:firstLine="851"/>
        <w:jc w:val="both"/>
      </w:pPr>
      <w:r w:rsidRPr="007C683A">
        <w:t>Используя пример разработки требований к корпоративной сети, приведенный ниже, разработать требования к корпоративной сети предприятия.</w:t>
      </w:r>
    </w:p>
    <w:p w14:paraId="6C86CDC2" w14:textId="77777777" w:rsidR="00A144ED" w:rsidRPr="007C683A" w:rsidRDefault="00A144ED" w:rsidP="00713B79">
      <w:pPr>
        <w:pStyle w:val="a3"/>
        <w:ind w:left="0" w:firstLine="851"/>
        <w:jc w:val="both"/>
        <w:rPr>
          <w:b/>
        </w:rPr>
      </w:pPr>
      <w:r w:rsidRPr="007C683A">
        <w:rPr>
          <w:b/>
        </w:rPr>
        <w:t xml:space="preserve">Задание: </w:t>
      </w:r>
    </w:p>
    <w:p w14:paraId="0A906E03" w14:textId="3C7EF253" w:rsidR="00A144ED" w:rsidRPr="007C683A" w:rsidRDefault="00A144ED" w:rsidP="00713B79">
      <w:pPr>
        <w:pStyle w:val="a3"/>
        <w:ind w:left="0" w:firstLine="851"/>
        <w:jc w:val="both"/>
      </w:pPr>
      <w:r w:rsidRPr="007C683A">
        <w:t>Характеристики разрабатываемой сети,</w:t>
      </w:r>
      <w:r w:rsidRPr="007C683A">
        <w:t xml:space="preserve"> следующие:</w:t>
      </w:r>
    </w:p>
    <w:p w14:paraId="61D9172B" w14:textId="6DA5F9A1" w:rsidR="00A144ED" w:rsidRPr="007C683A" w:rsidRDefault="00A144ED" w:rsidP="00713B79">
      <w:pPr>
        <w:pStyle w:val="a3"/>
        <w:numPr>
          <w:ilvl w:val="0"/>
          <w:numId w:val="23"/>
        </w:numPr>
        <w:ind w:left="0" w:firstLine="851"/>
        <w:jc w:val="both"/>
      </w:pPr>
      <w:r w:rsidRPr="007C683A">
        <w:t xml:space="preserve">количество рабочих предприятия - 500, из них 220 имеют рабочие места, оборудованные компьютерами, сетевые соединения работают по технологии </w:t>
      </w:r>
      <w:proofErr w:type="spellStart"/>
      <w:r w:rsidRPr="007C683A">
        <w:t>Ethernet</w:t>
      </w:r>
      <w:proofErr w:type="spellEnd"/>
      <w:r w:rsidRPr="007C683A">
        <w:t>;</w:t>
      </w:r>
    </w:p>
    <w:p w14:paraId="605AC1A8" w14:textId="13669578" w:rsidR="00A144ED" w:rsidRPr="007C683A" w:rsidRDefault="00A144ED" w:rsidP="00713B79">
      <w:pPr>
        <w:pStyle w:val="a3"/>
        <w:numPr>
          <w:ilvl w:val="0"/>
          <w:numId w:val="23"/>
        </w:numPr>
        <w:ind w:left="0" w:firstLine="851"/>
        <w:jc w:val="both"/>
      </w:pPr>
      <w:r w:rsidRPr="007C683A">
        <w:t xml:space="preserve">в сети имеется несколько больших корпоративных серверов (сервер БД, почтовый, </w:t>
      </w:r>
      <w:proofErr w:type="spellStart"/>
      <w:r w:rsidRPr="007C683A">
        <w:t>proxy</w:t>
      </w:r>
      <w:proofErr w:type="spellEnd"/>
      <w:r w:rsidRPr="007C683A">
        <w:t xml:space="preserve">, обработка сообщений, WWW), а также высокопроизводительные серверы рабочих групп, интенсивно использующих полосу пропускания, и мультимедиа-серверы для осуществления </w:t>
      </w:r>
      <w:proofErr w:type="spellStart"/>
      <w:r w:rsidRPr="007C683A">
        <w:t>мультикастинговой</w:t>
      </w:r>
      <w:proofErr w:type="spellEnd"/>
      <w:r w:rsidRPr="007C683A">
        <w:t xml:space="preserve"> трансляции по протоколу IP;</w:t>
      </w:r>
    </w:p>
    <w:p w14:paraId="14C43F99" w14:textId="6180D95C" w:rsidR="00A144ED" w:rsidRPr="007C683A" w:rsidRDefault="00A144ED" w:rsidP="00713B79">
      <w:pPr>
        <w:pStyle w:val="a3"/>
        <w:numPr>
          <w:ilvl w:val="0"/>
          <w:numId w:val="23"/>
        </w:numPr>
        <w:ind w:left="0" w:firstLine="851"/>
        <w:jc w:val="both"/>
      </w:pPr>
      <w:r w:rsidRPr="007C683A">
        <w:t>в сети может наблюдаться высокая загруженность активного сетевого оборудования, сетевых соединений, начиная от серверных сегментов и заканчивая пользовательскими подсетями;</w:t>
      </w:r>
    </w:p>
    <w:p w14:paraId="47C883D5" w14:textId="271F842D" w:rsidR="00A144ED" w:rsidRPr="007C683A" w:rsidRDefault="00A144ED" w:rsidP="00713B79">
      <w:pPr>
        <w:pStyle w:val="a3"/>
        <w:numPr>
          <w:ilvl w:val="0"/>
          <w:numId w:val="23"/>
        </w:numPr>
        <w:ind w:left="0" w:firstLine="851"/>
        <w:jc w:val="both"/>
      </w:pPr>
      <w:r w:rsidRPr="007C683A">
        <w:t>предприятие имеет один центральный и 2 региональных офиса, связь между которыми должна осуществляться по защищенному каналу и обеспечивать возможность передачи большого количества данных;</w:t>
      </w:r>
    </w:p>
    <w:p w14:paraId="72766582" w14:textId="7F1E7F72" w:rsidR="00A144ED" w:rsidRPr="007C683A" w:rsidRDefault="00A144ED" w:rsidP="00713B79">
      <w:pPr>
        <w:pStyle w:val="a3"/>
        <w:numPr>
          <w:ilvl w:val="0"/>
          <w:numId w:val="23"/>
        </w:numPr>
        <w:ind w:left="0" w:firstLine="851"/>
        <w:jc w:val="both"/>
      </w:pPr>
      <w:r w:rsidRPr="007C683A">
        <w:t>центральный офис имеет 8 основных отделов: отдел администрации (10 рабочих мест), отдел бухгалтерии (20 рабочих мест), ИТ-отдел (10 рабочих мест), отдел сбыта (20 рабочих мест), отдел снабжения (20 рабочих мест), отдел маркетинга (30 рабочих мест), склады (10 рабочих мест), производственно-технический отдел (100 рабочих мест);</w:t>
      </w:r>
    </w:p>
    <w:p w14:paraId="432111FB" w14:textId="500C3518" w:rsidR="00A144ED" w:rsidRPr="007C683A" w:rsidRDefault="00A144ED" w:rsidP="00713B79">
      <w:pPr>
        <w:pStyle w:val="a3"/>
        <w:numPr>
          <w:ilvl w:val="0"/>
          <w:numId w:val="23"/>
        </w:numPr>
        <w:ind w:left="0" w:firstLine="851"/>
        <w:jc w:val="both"/>
      </w:pPr>
      <w:r w:rsidRPr="007C683A">
        <w:t>в сети должна присутствовать возможность подключения мобильных пользователей посредством беспроводного доступа (например, кладовщиков с КПК-модулями либо клиентов, имеющих ноутбуки).</w:t>
      </w:r>
    </w:p>
    <w:p w14:paraId="66BB976F" w14:textId="77777777" w:rsidR="00A144ED" w:rsidRPr="007C683A" w:rsidRDefault="00A144ED" w:rsidP="00713B79">
      <w:pPr>
        <w:pStyle w:val="a3"/>
        <w:ind w:left="0" w:firstLine="851"/>
        <w:jc w:val="both"/>
      </w:pPr>
      <w:r w:rsidRPr="007C683A">
        <w:t>Кроме того, для удовлетворения возрастающих требований приложений к пропускной способности сетевых систем необходим некоторый запас быстродействия, который обеспечил бы нормальное функционирование системы в течение нескольких лет. Также необходимо обеспечить возможность эффективного роста сетевой системы при минимальном вложении средств в оборудование и каналы связи.</w:t>
      </w:r>
    </w:p>
    <w:p w14:paraId="08053127" w14:textId="4A3B507A" w:rsidR="00A144ED" w:rsidRPr="00713B79" w:rsidRDefault="00A144ED" w:rsidP="00713B79">
      <w:pPr>
        <w:ind w:firstLine="851"/>
        <w:jc w:val="both"/>
        <w:rPr>
          <w:sz w:val="28"/>
          <w:szCs w:val="28"/>
        </w:rPr>
      </w:pPr>
    </w:p>
    <w:p w14:paraId="2AAB41B7" w14:textId="77777777" w:rsidR="00A144ED" w:rsidRPr="00713B79" w:rsidRDefault="00A144ED" w:rsidP="00713B79">
      <w:pPr>
        <w:pStyle w:val="3"/>
        <w:spacing w:before="0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3B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требований к корпоративной сети предприятия</w:t>
      </w:r>
    </w:p>
    <w:p w14:paraId="6795B286" w14:textId="77777777" w:rsidR="007C683A" w:rsidRPr="007C683A" w:rsidRDefault="007C683A" w:rsidP="00713B79">
      <w:pPr>
        <w:widowControl/>
        <w:numPr>
          <w:ilvl w:val="0"/>
          <w:numId w:val="11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C683A">
        <w:rPr>
          <w:sz w:val="28"/>
          <w:szCs w:val="28"/>
          <w:lang w:eastAsia="ru-RU"/>
        </w:rPr>
        <w:t>Требования к локальной вычислительной сети.</w:t>
      </w:r>
    </w:p>
    <w:p w14:paraId="670F1EA8" w14:textId="77777777" w:rsidR="00713B79" w:rsidRPr="00713B79" w:rsidRDefault="00713B79" w:rsidP="00713B79">
      <w:pPr>
        <w:pStyle w:val="a5"/>
        <w:widowControl/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  <w:lang w:eastAsia="ru-RU"/>
        </w:rPr>
        <w:t>Новые рабочие места должны быть интегрированы в существующую сеть с использованием внутренних ресурсов компании. Локальная вычислительная сеть включает:</w:t>
      </w:r>
    </w:p>
    <w:p w14:paraId="4A17FD6E" w14:textId="77777777" w:rsidR="00713B79" w:rsidRPr="00713B79" w:rsidRDefault="00713B79" w:rsidP="00713B79">
      <w:pPr>
        <w:widowControl/>
        <w:numPr>
          <w:ilvl w:val="0"/>
          <w:numId w:val="25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  <w:lang w:eastAsia="ru-RU"/>
        </w:rPr>
        <w:lastRenderedPageBreak/>
        <w:t>Информационную кабельную подсистему с пропускной способностью не менее 10 Гбит/с;</w:t>
      </w:r>
    </w:p>
    <w:p w14:paraId="15623C1B" w14:textId="77777777" w:rsidR="00713B79" w:rsidRPr="00713B79" w:rsidRDefault="00713B79" w:rsidP="00713B79">
      <w:pPr>
        <w:widowControl/>
        <w:numPr>
          <w:ilvl w:val="0"/>
          <w:numId w:val="25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  <w:lang w:eastAsia="ru-RU"/>
        </w:rPr>
        <w:t>Активное оборудование (коммутаторы, маршрутизаторы), поддерживающее современные технологии безопасности.</w:t>
      </w:r>
    </w:p>
    <w:p w14:paraId="74A894CC" w14:textId="77777777" w:rsidR="00713B79" w:rsidRPr="00713B79" w:rsidRDefault="00713B79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  <w:lang w:eastAsia="ru-RU"/>
        </w:rPr>
        <w:t xml:space="preserve">Информационная кабельная подсистема должна соответствовать стандарту ISO/IEC 11801 </w:t>
      </w:r>
      <w:proofErr w:type="spellStart"/>
      <w:r w:rsidRPr="00713B79">
        <w:rPr>
          <w:sz w:val="28"/>
          <w:szCs w:val="28"/>
          <w:lang w:eastAsia="ru-RU"/>
        </w:rPr>
        <w:t>Class</w:t>
      </w:r>
      <w:proofErr w:type="spellEnd"/>
      <w:r w:rsidRPr="00713B79">
        <w:rPr>
          <w:sz w:val="28"/>
          <w:szCs w:val="28"/>
          <w:lang w:eastAsia="ru-RU"/>
        </w:rPr>
        <w:t xml:space="preserve"> E (категория 6А). Общее количество рабочих мест — 220, расположенных по отделам: администрация, IT, бухгалтерия, отдел сбыта, технический отдел. Сеть должна быть масштабируемой, с возможностью увеличения рабочих мест в каждом отделе. Максимальная длина кабеля от порта RJ-45 до коммутационной панели — 100 м. Каждое рабочее место должно иметь две информационные розетки RJ-45.</w:t>
      </w:r>
    </w:p>
    <w:p w14:paraId="026150C5" w14:textId="77777777" w:rsidR="00713B79" w:rsidRPr="00713B79" w:rsidRDefault="00713B79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  <w:lang w:eastAsia="ru-RU"/>
        </w:rPr>
        <w:t>Для создания ЛВС должны использоваться только сертифицированные компоненты, прошедшие тестирование в соответствии с ISO 9001. Кабельные трассы защищаются от повреждений:</w:t>
      </w:r>
    </w:p>
    <w:p w14:paraId="6A645661" w14:textId="77777777" w:rsidR="00713B79" w:rsidRPr="00713B79" w:rsidRDefault="00713B79" w:rsidP="00713B79">
      <w:pPr>
        <w:widowControl/>
        <w:numPr>
          <w:ilvl w:val="0"/>
          <w:numId w:val="26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  <w:lang w:eastAsia="ru-RU"/>
        </w:rPr>
        <w:t>Прокладка кабеля за подвесным потолком в металлических лотках или кабель-каналах;</w:t>
      </w:r>
    </w:p>
    <w:p w14:paraId="2652A5A7" w14:textId="77777777" w:rsidR="00713B79" w:rsidRPr="00713B79" w:rsidRDefault="00713B79" w:rsidP="00713B79">
      <w:pPr>
        <w:widowControl/>
        <w:numPr>
          <w:ilvl w:val="0"/>
          <w:numId w:val="26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  <w:lang w:eastAsia="ru-RU"/>
        </w:rPr>
        <w:t>Использование стяжек для крепления кабелей по всей длине.</w:t>
      </w:r>
    </w:p>
    <w:p w14:paraId="4BA9BD0D" w14:textId="77777777" w:rsidR="00713B79" w:rsidRPr="00713B79" w:rsidRDefault="00713B79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  <w:lang w:eastAsia="ru-RU"/>
        </w:rPr>
        <w:t>Оборудование ЛВС должно обеспечивать резервирование каналов передачи данных для поддержания связи при выходе из строя одного из компонентов.</w:t>
      </w:r>
    </w:p>
    <w:p w14:paraId="0607643E" w14:textId="77777777" w:rsidR="007C683A" w:rsidRPr="007C683A" w:rsidRDefault="007C683A" w:rsidP="00713B79">
      <w:pPr>
        <w:widowControl/>
        <w:numPr>
          <w:ilvl w:val="0"/>
          <w:numId w:val="14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C683A">
        <w:rPr>
          <w:sz w:val="28"/>
          <w:szCs w:val="28"/>
          <w:lang w:eastAsia="ru-RU"/>
        </w:rPr>
        <w:t>Общие требования к информационной кабельной подсистеме.</w:t>
      </w:r>
    </w:p>
    <w:p w14:paraId="649D5EF6" w14:textId="5085C105" w:rsidR="007C683A" w:rsidRPr="007C683A" w:rsidRDefault="00713B79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</w:rPr>
        <w:t>Информационная кабельная подсистема предназначена для передачи данных между рабочими станциями, активным оборудованием и серверами, обеспечивая надежное подключение. Все порты RJ-45 должны быть промаркированы для упрощения администрирования и поиска неисправностей. Кабельные трассы должны быть выполнены эстетично, скрывая провода</w:t>
      </w:r>
      <w:r w:rsidRPr="00713B79">
        <w:rPr>
          <w:sz w:val="28"/>
          <w:szCs w:val="28"/>
        </w:rPr>
        <w:t>.</w:t>
      </w:r>
    </w:p>
    <w:p w14:paraId="0450E54D" w14:textId="77777777" w:rsidR="007C683A" w:rsidRPr="007C683A" w:rsidRDefault="007C683A" w:rsidP="00713B79">
      <w:pPr>
        <w:widowControl/>
        <w:numPr>
          <w:ilvl w:val="0"/>
          <w:numId w:val="15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C683A">
        <w:rPr>
          <w:sz w:val="28"/>
          <w:szCs w:val="28"/>
          <w:lang w:eastAsia="ru-RU"/>
        </w:rPr>
        <w:t>Требования к активному оборудованию.</w:t>
      </w:r>
    </w:p>
    <w:p w14:paraId="2E797DF6" w14:textId="5FCC2619" w:rsidR="007C683A" w:rsidRPr="007C683A" w:rsidRDefault="00713B79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</w:rPr>
        <w:t>Оборудование должно работать круглосуточно, с минимальными перерывами на обслуживание. Количество портов должно обеспечивать подключение всех рабочих мест с 20%-</w:t>
      </w:r>
      <w:proofErr w:type="spellStart"/>
      <w:r w:rsidRPr="00713B79">
        <w:rPr>
          <w:sz w:val="28"/>
          <w:szCs w:val="28"/>
        </w:rPr>
        <w:t>ным</w:t>
      </w:r>
      <w:proofErr w:type="spellEnd"/>
      <w:r w:rsidRPr="00713B79">
        <w:rPr>
          <w:sz w:val="28"/>
          <w:szCs w:val="28"/>
        </w:rPr>
        <w:t xml:space="preserve"> запасом. Оборудование должно быть совместимо с 19-дюймовыми коммутационными шкафами.</w:t>
      </w:r>
    </w:p>
    <w:p w14:paraId="27BE163E" w14:textId="77777777" w:rsidR="007C683A" w:rsidRDefault="007C683A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</w:p>
    <w:p w14:paraId="05E208AF" w14:textId="6B549AA8" w:rsidR="007C683A" w:rsidRPr="007C683A" w:rsidRDefault="007C683A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7C683A">
        <w:rPr>
          <w:sz w:val="28"/>
          <w:szCs w:val="28"/>
          <w:lang w:eastAsia="ru-RU"/>
        </w:rPr>
        <w:t xml:space="preserve">Таблица 1 - </w:t>
      </w:r>
      <w:r w:rsidRPr="007C683A">
        <w:rPr>
          <w:sz w:val="28"/>
          <w:szCs w:val="28"/>
          <w:lang w:eastAsia="ru-RU"/>
        </w:rPr>
        <w:t>Маршрутизатор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48"/>
        <w:gridCol w:w="4178"/>
      </w:tblGrid>
      <w:tr w:rsidR="007C683A" w:rsidRPr="007C683A" w14:paraId="18D5E4F8" w14:textId="77777777" w:rsidTr="007C683A">
        <w:tc>
          <w:tcPr>
            <w:tcW w:w="0" w:type="auto"/>
            <w:hideMark/>
          </w:tcPr>
          <w:p w14:paraId="4B73CB89" w14:textId="77777777" w:rsidR="007C683A" w:rsidRPr="007C683A" w:rsidRDefault="007C683A" w:rsidP="007C683A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eastAsia="ru-RU"/>
              </w:rPr>
            </w:pPr>
            <w:r w:rsidRPr="007C683A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hideMark/>
          </w:tcPr>
          <w:p w14:paraId="345415D2" w14:textId="77777777" w:rsidR="007C683A" w:rsidRPr="007C683A" w:rsidRDefault="007C683A" w:rsidP="007C683A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eastAsia="ru-RU"/>
              </w:rPr>
            </w:pPr>
            <w:r w:rsidRPr="007C683A">
              <w:rPr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7C683A" w:rsidRPr="007C683A" w14:paraId="79288CEB" w14:textId="77777777" w:rsidTr="007C683A">
        <w:tc>
          <w:tcPr>
            <w:tcW w:w="0" w:type="auto"/>
            <w:hideMark/>
          </w:tcPr>
          <w:p w14:paraId="60BDC31A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0" w:type="auto"/>
            <w:hideMark/>
          </w:tcPr>
          <w:p w14:paraId="6AF2A172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ARM, не менее 1 ГГц</w:t>
            </w:r>
          </w:p>
        </w:tc>
      </w:tr>
      <w:tr w:rsidR="007C683A" w:rsidRPr="007C683A" w14:paraId="1A5F030A" w14:textId="77777777" w:rsidTr="007C683A">
        <w:tc>
          <w:tcPr>
            <w:tcW w:w="0" w:type="auto"/>
            <w:hideMark/>
          </w:tcPr>
          <w:p w14:paraId="23B312FA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27EBC12F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Не менее 512 МБ DDR</w:t>
            </w:r>
          </w:p>
        </w:tc>
      </w:tr>
      <w:tr w:rsidR="007C683A" w:rsidRPr="007C683A" w14:paraId="50DDC836" w14:textId="77777777" w:rsidTr="007C683A">
        <w:tc>
          <w:tcPr>
            <w:tcW w:w="0" w:type="auto"/>
            <w:hideMark/>
          </w:tcPr>
          <w:p w14:paraId="4A045DBD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Объем памяти</w:t>
            </w:r>
          </w:p>
        </w:tc>
        <w:tc>
          <w:tcPr>
            <w:tcW w:w="0" w:type="auto"/>
            <w:hideMark/>
          </w:tcPr>
          <w:p w14:paraId="248D03F6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 xml:space="preserve">Не менее 1 ГБ NAND, </w:t>
            </w:r>
            <w:proofErr w:type="spellStart"/>
            <w:r w:rsidRPr="007C683A">
              <w:rPr>
                <w:sz w:val="24"/>
                <w:szCs w:val="24"/>
                <w:lang w:eastAsia="ru-RU"/>
              </w:rPr>
              <w:t>microSD</w:t>
            </w:r>
            <w:proofErr w:type="spellEnd"/>
            <w:r w:rsidRPr="007C683A">
              <w:rPr>
                <w:sz w:val="24"/>
                <w:szCs w:val="24"/>
                <w:lang w:eastAsia="ru-RU"/>
              </w:rPr>
              <w:t xml:space="preserve"> слот</w:t>
            </w:r>
          </w:p>
        </w:tc>
      </w:tr>
      <w:tr w:rsidR="007C683A" w:rsidRPr="007C683A" w14:paraId="1D719A6B" w14:textId="77777777" w:rsidTr="007C683A">
        <w:tc>
          <w:tcPr>
            <w:tcW w:w="0" w:type="auto"/>
            <w:hideMark/>
          </w:tcPr>
          <w:p w14:paraId="6756A345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proofErr w:type="spellStart"/>
            <w:r w:rsidRPr="007C683A">
              <w:rPr>
                <w:sz w:val="24"/>
                <w:szCs w:val="24"/>
                <w:lang w:eastAsia="ru-RU"/>
              </w:rPr>
              <w:t>Ethernet</w:t>
            </w:r>
            <w:proofErr w:type="spellEnd"/>
            <w:r w:rsidRPr="007C683A">
              <w:rPr>
                <w:sz w:val="24"/>
                <w:szCs w:val="24"/>
                <w:lang w:eastAsia="ru-RU"/>
              </w:rPr>
              <w:t xml:space="preserve"> порты</w:t>
            </w:r>
          </w:p>
        </w:tc>
        <w:tc>
          <w:tcPr>
            <w:tcW w:w="0" w:type="auto"/>
            <w:hideMark/>
          </w:tcPr>
          <w:p w14:paraId="01C27E3D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Не менее 5 портов 10/100/1000 Мбит/с</w:t>
            </w:r>
          </w:p>
        </w:tc>
      </w:tr>
      <w:tr w:rsidR="007C683A" w:rsidRPr="007C683A" w14:paraId="3386A75D" w14:textId="77777777" w:rsidTr="007C683A">
        <w:tc>
          <w:tcPr>
            <w:tcW w:w="0" w:type="auto"/>
            <w:hideMark/>
          </w:tcPr>
          <w:p w14:paraId="2A3DAD74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Производительность межсетевого экрана</w:t>
            </w:r>
          </w:p>
        </w:tc>
        <w:tc>
          <w:tcPr>
            <w:tcW w:w="0" w:type="auto"/>
            <w:hideMark/>
          </w:tcPr>
          <w:p w14:paraId="1B33F690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Не менее 2 Гбит/с</w:t>
            </w:r>
          </w:p>
        </w:tc>
      </w:tr>
      <w:tr w:rsidR="007C683A" w:rsidRPr="007C683A" w14:paraId="6C14DCCD" w14:textId="77777777" w:rsidTr="007C683A">
        <w:tc>
          <w:tcPr>
            <w:tcW w:w="0" w:type="auto"/>
            <w:hideMark/>
          </w:tcPr>
          <w:p w14:paraId="4FCF6557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Поддержка протоколов маршрутизации</w:t>
            </w:r>
          </w:p>
        </w:tc>
        <w:tc>
          <w:tcPr>
            <w:tcW w:w="0" w:type="auto"/>
            <w:hideMark/>
          </w:tcPr>
          <w:p w14:paraId="626F8A2D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RIP, OSPF, BGP</w:t>
            </w:r>
          </w:p>
        </w:tc>
      </w:tr>
      <w:tr w:rsidR="007C683A" w:rsidRPr="007C683A" w14:paraId="4D531C4A" w14:textId="77777777" w:rsidTr="007C683A">
        <w:tc>
          <w:tcPr>
            <w:tcW w:w="0" w:type="auto"/>
            <w:hideMark/>
          </w:tcPr>
          <w:p w14:paraId="7767995C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Поддержка VPN</w:t>
            </w:r>
          </w:p>
        </w:tc>
        <w:tc>
          <w:tcPr>
            <w:tcW w:w="0" w:type="auto"/>
            <w:hideMark/>
          </w:tcPr>
          <w:p w14:paraId="5C73460C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PPTP, L2TP, OVPN</w:t>
            </w:r>
          </w:p>
        </w:tc>
      </w:tr>
    </w:tbl>
    <w:p w14:paraId="29F9D6C4" w14:textId="77777777" w:rsidR="007C683A" w:rsidRPr="007C683A" w:rsidRDefault="007C683A" w:rsidP="007C683A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</w:p>
    <w:p w14:paraId="08712C3C" w14:textId="2EABCCD9" w:rsidR="007C683A" w:rsidRPr="007C683A" w:rsidRDefault="007C683A" w:rsidP="007C683A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7C683A">
        <w:rPr>
          <w:sz w:val="28"/>
          <w:szCs w:val="28"/>
          <w:lang w:eastAsia="ru-RU"/>
        </w:rPr>
        <w:t xml:space="preserve">Таблица 2 - </w:t>
      </w:r>
      <w:r w:rsidRPr="007C683A">
        <w:rPr>
          <w:sz w:val="28"/>
          <w:szCs w:val="28"/>
          <w:lang w:eastAsia="ru-RU"/>
        </w:rPr>
        <w:t>Коммутатор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36"/>
        <w:gridCol w:w="2184"/>
      </w:tblGrid>
      <w:tr w:rsidR="007C683A" w:rsidRPr="007C683A" w14:paraId="62032D2F" w14:textId="77777777" w:rsidTr="007C683A">
        <w:tc>
          <w:tcPr>
            <w:tcW w:w="0" w:type="auto"/>
            <w:hideMark/>
          </w:tcPr>
          <w:p w14:paraId="78BABC1B" w14:textId="77777777" w:rsidR="007C683A" w:rsidRPr="007C683A" w:rsidRDefault="007C683A" w:rsidP="007C683A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eastAsia="ru-RU"/>
              </w:rPr>
            </w:pPr>
            <w:r w:rsidRPr="007C683A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hideMark/>
          </w:tcPr>
          <w:p w14:paraId="2ECF4E7F" w14:textId="77777777" w:rsidR="007C683A" w:rsidRPr="007C683A" w:rsidRDefault="007C683A" w:rsidP="007C683A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eastAsia="ru-RU"/>
              </w:rPr>
            </w:pPr>
            <w:r w:rsidRPr="007C683A">
              <w:rPr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7C683A" w:rsidRPr="007C683A" w14:paraId="44198649" w14:textId="77777777" w:rsidTr="007C683A">
        <w:tc>
          <w:tcPr>
            <w:tcW w:w="0" w:type="auto"/>
            <w:hideMark/>
          </w:tcPr>
          <w:p w14:paraId="2EE9561E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 xml:space="preserve">Количество портов </w:t>
            </w:r>
            <w:proofErr w:type="spellStart"/>
            <w:r w:rsidRPr="007C683A">
              <w:rPr>
                <w:sz w:val="24"/>
                <w:szCs w:val="24"/>
                <w:lang w:eastAsia="ru-RU"/>
              </w:rPr>
              <w:t>Gigabit</w:t>
            </w:r>
            <w:proofErr w:type="spellEnd"/>
            <w:r w:rsidRPr="007C683A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683A">
              <w:rPr>
                <w:sz w:val="24"/>
                <w:szCs w:val="24"/>
                <w:lang w:eastAsia="ru-RU"/>
              </w:rPr>
              <w:t>Ethernet</w:t>
            </w:r>
            <w:proofErr w:type="spellEnd"/>
          </w:p>
        </w:tc>
        <w:tc>
          <w:tcPr>
            <w:tcW w:w="0" w:type="auto"/>
            <w:hideMark/>
          </w:tcPr>
          <w:p w14:paraId="489981E8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Не менее 24</w:t>
            </w:r>
          </w:p>
        </w:tc>
      </w:tr>
      <w:tr w:rsidR="007C683A" w:rsidRPr="007C683A" w14:paraId="6CD4896A" w14:textId="77777777" w:rsidTr="007C683A">
        <w:tc>
          <w:tcPr>
            <w:tcW w:w="0" w:type="auto"/>
            <w:hideMark/>
          </w:tcPr>
          <w:p w14:paraId="224172AB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lastRenderedPageBreak/>
              <w:t>Количество портов SFP</w:t>
            </w:r>
          </w:p>
        </w:tc>
        <w:tc>
          <w:tcPr>
            <w:tcW w:w="0" w:type="auto"/>
            <w:hideMark/>
          </w:tcPr>
          <w:p w14:paraId="43D8BCEC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Не менее 4</w:t>
            </w:r>
          </w:p>
        </w:tc>
      </w:tr>
      <w:tr w:rsidR="007C683A" w:rsidRPr="007C683A" w14:paraId="54881549" w14:textId="77777777" w:rsidTr="007C683A">
        <w:tc>
          <w:tcPr>
            <w:tcW w:w="0" w:type="auto"/>
            <w:hideMark/>
          </w:tcPr>
          <w:p w14:paraId="30A8A5FD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Пропускная способность</w:t>
            </w:r>
          </w:p>
        </w:tc>
        <w:tc>
          <w:tcPr>
            <w:tcW w:w="0" w:type="auto"/>
            <w:hideMark/>
          </w:tcPr>
          <w:p w14:paraId="50F4A5C3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Не менее 56 Гбит/с</w:t>
            </w:r>
          </w:p>
        </w:tc>
      </w:tr>
      <w:tr w:rsidR="007C683A" w:rsidRPr="007C683A" w14:paraId="772CDDA5" w14:textId="77777777" w:rsidTr="007C683A">
        <w:tc>
          <w:tcPr>
            <w:tcW w:w="0" w:type="auto"/>
            <w:hideMark/>
          </w:tcPr>
          <w:p w14:paraId="03A57D7F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Объем буфера пакетов</w:t>
            </w:r>
          </w:p>
        </w:tc>
        <w:tc>
          <w:tcPr>
            <w:tcW w:w="0" w:type="auto"/>
            <w:hideMark/>
          </w:tcPr>
          <w:p w14:paraId="7ECC1ACB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Не менее 1 МБ</w:t>
            </w:r>
          </w:p>
        </w:tc>
      </w:tr>
      <w:tr w:rsidR="007C683A" w:rsidRPr="007C683A" w14:paraId="6BD4724B" w14:textId="77777777" w:rsidTr="007C683A">
        <w:tc>
          <w:tcPr>
            <w:tcW w:w="0" w:type="auto"/>
            <w:hideMark/>
          </w:tcPr>
          <w:p w14:paraId="0F40058B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Размер базы данных MAC-адресов</w:t>
            </w:r>
          </w:p>
        </w:tc>
        <w:tc>
          <w:tcPr>
            <w:tcW w:w="0" w:type="auto"/>
            <w:hideMark/>
          </w:tcPr>
          <w:p w14:paraId="2621700D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Не менее 16 000</w:t>
            </w:r>
          </w:p>
        </w:tc>
      </w:tr>
      <w:tr w:rsidR="007C683A" w:rsidRPr="007C683A" w14:paraId="19801E82" w14:textId="77777777" w:rsidTr="007C683A">
        <w:tc>
          <w:tcPr>
            <w:tcW w:w="0" w:type="auto"/>
            <w:hideMark/>
          </w:tcPr>
          <w:p w14:paraId="5031A3B4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Число VLAN</w:t>
            </w:r>
          </w:p>
        </w:tc>
        <w:tc>
          <w:tcPr>
            <w:tcW w:w="0" w:type="auto"/>
            <w:hideMark/>
          </w:tcPr>
          <w:p w14:paraId="1B61FEFE" w14:textId="77777777" w:rsidR="007C683A" w:rsidRPr="007C683A" w:rsidRDefault="007C683A" w:rsidP="007C68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7C683A">
              <w:rPr>
                <w:sz w:val="24"/>
                <w:szCs w:val="24"/>
                <w:lang w:eastAsia="ru-RU"/>
              </w:rPr>
              <w:t>Не менее 2048</w:t>
            </w:r>
          </w:p>
        </w:tc>
      </w:tr>
    </w:tbl>
    <w:p w14:paraId="724B5563" w14:textId="77777777" w:rsidR="007C683A" w:rsidRPr="00713B79" w:rsidRDefault="007C683A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bookmarkStart w:id="0" w:name="_GoBack"/>
    </w:p>
    <w:p w14:paraId="631F1899" w14:textId="2F47D88D" w:rsidR="007C683A" w:rsidRPr="007C683A" w:rsidRDefault="007C683A" w:rsidP="00713B79">
      <w:pPr>
        <w:widowControl/>
        <w:numPr>
          <w:ilvl w:val="0"/>
          <w:numId w:val="16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C683A">
        <w:rPr>
          <w:sz w:val="28"/>
          <w:szCs w:val="28"/>
          <w:lang w:eastAsia="ru-RU"/>
        </w:rPr>
        <w:t>Требования к кабель-каналам, информационным и электрическим розеткам.</w:t>
      </w:r>
    </w:p>
    <w:p w14:paraId="3AFF8857" w14:textId="0F4696B6" w:rsidR="007C683A" w:rsidRPr="007C683A" w:rsidRDefault="00713B79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</w:rPr>
        <w:t>Производитель кабельной системы выбирается подрядчиком. Кабель-каналы должны быть огнестойкими и подходить под стиль интерьера. Розетки должны обеспечивать удобство подключения и защиту кабелей от повреждений</w:t>
      </w:r>
      <w:r w:rsidR="007C683A" w:rsidRPr="007C683A">
        <w:rPr>
          <w:sz w:val="28"/>
          <w:szCs w:val="28"/>
          <w:lang w:eastAsia="ru-RU"/>
        </w:rPr>
        <w:t>.</w:t>
      </w:r>
    </w:p>
    <w:p w14:paraId="781E3483" w14:textId="77777777" w:rsidR="007C683A" w:rsidRPr="007C683A" w:rsidRDefault="007C683A" w:rsidP="00713B79">
      <w:pPr>
        <w:widowControl/>
        <w:numPr>
          <w:ilvl w:val="0"/>
          <w:numId w:val="17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C683A">
        <w:rPr>
          <w:sz w:val="28"/>
          <w:szCs w:val="28"/>
          <w:lang w:eastAsia="ru-RU"/>
        </w:rPr>
        <w:t>Требования к коммутационной системе.</w:t>
      </w:r>
    </w:p>
    <w:p w14:paraId="39D18DA9" w14:textId="3EE62161" w:rsidR="007C683A" w:rsidRPr="007C683A" w:rsidRDefault="00713B79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</w:rPr>
        <w:t>Центральное серверное помещение должно быть оснащено телекоммуникационным шкафом 42U. Для повышения надежности предусматривается резервирование серверных помещений и шкафов. Коммутационная система должна быть удобной для масштабирования и обслуживания.</w:t>
      </w:r>
    </w:p>
    <w:p w14:paraId="373460D7" w14:textId="77777777" w:rsidR="007C683A" w:rsidRPr="007C683A" w:rsidRDefault="007C683A" w:rsidP="00713B79">
      <w:pPr>
        <w:widowControl/>
        <w:numPr>
          <w:ilvl w:val="0"/>
          <w:numId w:val="18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C683A">
        <w:rPr>
          <w:sz w:val="28"/>
          <w:szCs w:val="28"/>
          <w:lang w:eastAsia="ru-RU"/>
        </w:rPr>
        <w:t>Требования к электропитанию и заземлению.</w:t>
      </w:r>
    </w:p>
    <w:p w14:paraId="6339D583" w14:textId="77777777" w:rsidR="00713B79" w:rsidRPr="00713B79" w:rsidRDefault="00713B79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</w:rPr>
        <w:t>Система электропитания должна быть выполнена по схеме TN-S. Каждый рабочий место должно иметь две розетки 220В с заземлением. Розетки электропитания и СКС должны быть разделены для исключения помех.</w:t>
      </w:r>
    </w:p>
    <w:p w14:paraId="4C6955DB" w14:textId="55B6DC9A" w:rsidR="007C683A" w:rsidRPr="007C683A" w:rsidRDefault="007C683A" w:rsidP="00713B79">
      <w:pPr>
        <w:widowControl/>
        <w:numPr>
          <w:ilvl w:val="0"/>
          <w:numId w:val="19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C683A">
        <w:rPr>
          <w:sz w:val="28"/>
          <w:szCs w:val="28"/>
          <w:lang w:eastAsia="ru-RU"/>
        </w:rPr>
        <w:t>Надежность.</w:t>
      </w:r>
    </w:p>
    <w:p w14:paraId="7AC17AF3" w14:textId="77777777" w:rsidR="00713B79" w:rsidRPr="00713B79" w:rsidRDefault="00713B79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</w:rPr>
        <w:t>Оборудование должно обеспечивать стабильные параметры канала и возможность переключения на резервные линии при отказе основных.</w:t>
      </w:r>
    </w:p>
    <w:p w14:paraId="6F8436FC" w14:textId="17E657C2" w:rsidR="007C683A" w:rsidRPr="007C683A" w:rsidRDefault="007C683A" w:rsidP="00713B79">
      <w:pPr>
        <w:widowControl/>
        <w:numPr>
          <w:ilvl w:val="0"/>
          <w:numId w:val="20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C683A">
        <w:rPr>
          <w:sz w:val="28"/>
          <w:szCs w:val="28"/>
          <w:lang w:eastAsia="ru-RU"/>
        </w:rPr>
        <w:t>Безопасность.</w:t>
      </w:r>
    </w:p>
    <w:p w14:paraId="721F7CB8" w14:textId="77777777" w:rsidR="00713B79" w:rsidRPr="00713B79" w:rsidRDefault="00713B79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</w:rPr>
        <w:t>Оборудование и материалы должны быть сертифицированы и безопасны при правильной эксплуатации.</w:t>
      </w:r>
    </w:p>
    <w:p w14:paraId="75A416E5" w14:textId="4660295C" w:rsidR="007C683A" w:rsidRPr="007C683A" w:rsidRDefault="007C683A" w:rsidP="00713B79">
      <w:pPr>
        <w:widowControl/>
        <w:numPr>
          <w:ilvl w:val="0"/>
          <w:numId w:val="21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C683A">
        <w:rPr>
          <w:sz w:val="28"/>
          <w:szCs w:val="28"/>
          <w:lang w:eastAsia="ru-RU"/>
        </w:rPr>
        <w:t>Однородность.</w:t>
      </w:r>
    </w:p>
    <w:p w14:paraId="0653A42E" w14:textId="77777777" w:rsidR="00713B79" w:rsidRPr="00713B79" w:rsidRDefault="00713B79" w:rsidP="00713B79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  <w:r w:rsidRPr="00713B79">
        <w:rPr>
          <w:sz w:val="28"/>
          <w:szCs w:val="28"/>
        </w:rPr>
        <w:t>Вся сеть должна использовать унифицированные кабели и разъемы, что облегчает обслуживание.</w:t>
      </w:r>
    </w:p>
    <w:p w14:paraId="6DB9039C" w14:textId="51CE3C5F" w:rsidR="007C683A" w:rsidRPr="007C683A" w:rsidRDefault="007C683A" w:rsidP="00713B79">
      <w:pPr>
        <w:widowControl/>
        <w:numPr>
          <w:ilvl w:val="0"/>
          <w:numId w:val="22"/>
        </w:numPr>
        <w:autoSpaceDE/>
        <w:autoSpaceDN/>
        <w:ind w:left="0" w:firstLine="851"/>
        <w:jc w:val="both"/>
        <w:rPr>
          <w:sz w:val="28"/>
          <w:szCs w:val="28"/>
          <w:lang w:eastAsia="ru-RU"/>
        </w:rPr>
      </w:pPr>
      <w:r w:rsidRPr="007C683A">
        <w:rPr>
          <w:sz w:val="28"/>
          <w:szCs w:val="28"/>
          <w:lang w:eastAsia="ru-RU"/>
        </w:rPr>
        <w:t>Расширяемость.</w:t>
      </w:r>
    </w:p>
    <w:p w14:paraId="608B31B5" w14:textId="1148B98C" w:rsidR="00A144ED" w:rsidRPr="00713B79" w:rsidRDefault="00713B79" w:rsidP="00713B7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713B79">
        <w:rPr>
          <w:sz w:val="28"/>
          <w:szCs w:val="28"/>
        </w:rPr>
        <w:t>Система должна позволять увеличить количество рабочих мест без значительных изменений в инфраструктуре. Возможность добавления нового оборудования должна быть предусмотрена на этапе проектирования.</w:t>
      </w:r>
      <w:bookmarkEnd w:id="0"/>
    </w:p>
    <w:sectPr w:rsidR="00A144ED" w:rsidRPr="00713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6C2B"/>
    <w:multiLevelType w:val="multilevel"/>
    <w:tmpl w:val="FB70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FE5"/>
    <w:multiLevelType w:val="multilevel"/>
    <w:tmpl w:val="8D800B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71C1C"/>
    <w:multiLevelType w:val="multilevel"/>
    <w:tmpl w:val="2E54B8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84200"/>
    <w:multiLevelType w:val="multilevel"/>
    <w:tmpl w:val="7DA22E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14024"/>
    <w:multiLevelType w:val="multilevel"/>
    <w:tmpl w:val="CF00AA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00907"/>
    <w:multiLevelType w:val="multilevel"/>
    <w:tmpl w:val="E2268F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1694E"/>
    <w:multiLevelType w:val="multilevel"/>
    <w:tmpl w:val="241A4B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71D9A"/>
    <w:multiLevelType w:val="multilevel"/>
    <w:tmpl w:val="BE3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67D00"/>
    <w:multiLevelType w:val="multilevel"/>
    <w:tmpl w:val="8B0E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73F42"/>
    <w:multiLevelType w:val="hybridMultilevel"/>
    <w:tmpl w:val="FC087484"/>
    <w:lvl w:ilvl="0" w:tplc="6E6CC7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FC6B6A"/>
    <w:multiLevelType w:val="multilevel"/>
    <w:tmpl w:val="2F9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15021"/>
    <w:multiLevelType w:val="hybridMultilevel"/>
    <w:tmpl w:val="B5B46A44"/>
    <w:lvl w:ilvl="0" w:tplc="6E6CC7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8832FD0"/>
    <w:multiLevelType w:val="multilevel"/>
    <w:tmpl w:val="5C8267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20CFE"/>
    <w:multiLevelType w:val="multilevel"/>
    <w:tmpl w:val="34F894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E4592"/>
    <w:multiLevelType w:val="multilevel"/>
    <w:tmpl w:val="81BE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56100"/>
    <w:multiLevelType w:val="multilevel"/>
    <w:tmpl w:val="8DC07D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07831"/>
    <w:multiLevelType w:val="multilevel"/>
    <w:tmpl w:val="A33A67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90FAE"/>
    <w:multiLevelType w:val="multilevel"/>
    <w:tmpl w:val="659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56895"/>
    <w:multiLevelType w:val="multilevel"/>
    <w:tmpl w:val="CFDCD9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8B295C"/>
    <w:multiLevelType w:val="multilevel"/>
    <w:tmpl w:val="EC6C8F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14562"/>
    <w:multiLevelType w:val="hybridMultilevel"/>
    <w:tmpl w:val="0908CA6A"/>
    <w:lvl w:ilvl="0" w:tplc="EABE2D82">
      <w:start w:val="1"/>
      <w:numFmt w:val="decimal"/>
      <w:lvlText w:val="%1."/>
      <w:lvlJc w:val="left"/>
      <w:pPr>
        <w:ind w:left="848" w:hanging="2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F1458DC">
      <w:numFmt w:val="bullet"/>
      <w:lvlText w:val="-"/>
      <w:lvlJc w:val="left"/>
      <w:pPr>
        <w:ind w:left="568" w:hanging="1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8A4102A">
      <w:numFmt w:val="bullet"/>
      <w:lvlText w:val="•"/>
      <w:lvlJc w:val="left"/>
      <w:pPr>
        <w:ind w:left="1975" w:hanging="163"/>
      </w:pPr>
      <w:rPr>
        <w:rFonts w:hint="default"/>
        <w:lang w:val="ru-RU" w:eastAsia="en-US" w:bidi="ar-SA"/>
      </w:rPr>
    </w:lvl>
    <w:lvl w:ilvl="3" w:tplc="6E06382E">
      <w:numFmt w:val="bullet"/>
      <w:lvlText w:val="•"/>
      <w:lvlJc w:val="left"/>
      <w:pPr>
        <w:ind w:left="3110" w:hanging="163"/>
      </w:pPr>
      <w:rPr>
        <w:rFonts w:hint="default"/>
        <w:lang w:val="ru-RU" w:eastAsia="en-US" w:bidi="ar-SA"/>
      </w:rPr>
    </w:lvl>
    <w:lvl w:ilvl="4" w:tplc="C5EC9CE2">
      <w:numFmt w:val="bullet"/>
      <w:lvlText w:val="•"/>
      <w:lvlJc w:val="left"/>
      <w:pPr>
        <w:ind w:left="4245" w:hanging="163"/>
      </w:pPr>
      <w:rPr>
        <w:rFonts w:hint="default"/>
        <w:lang w:val="ru-RU" w:eastAsia="en-US" w:bidi="ar-SA"/>
      </w:rPr>
    </w:lvl>
    <w:lvl w:ilvl="5" w:tplc="35207978">
      <w:numFmt w:val="bullet"/>
      <w:lvlText w:val="•"/>
      <w:lvlJc w:val="left"/>
      <w:pPr>
        <w:ind w:left="5380" w:hanging="163"/>
      </w:pPr>
      <w:rPr>
        <w:rFonts w:hint="default"/>
        <w:lang w:val="ru-RU" w:eastAsia="en-US" w:bidi="ar-SA"/>
      </w:rPr>
    </w:lvl>
    <w:lvl w:ilvl="6" w:tplc="577213EE">
      <w:numFmt w:val="bullet"/>
      <w:lvlText w:val="•"/>
      <w:lvlJc w:val="left"/>
      <w:pPr>
        <w:ind w:left="6516" w:hanging="163"/>
      </w:pPr>
      <w:rPr>
        <w:rFonts w:hint="default"/>
        <w:lang w:val="ru-RU" w:eastAsia="en-US" w:bidi="ar-SA"/>
      </w:rPr>
    </w:lvl>
    <w:lvl w:ilvl="7" w:tplc="F7ECAA0E">
      <w:numFmt w:val="bullet"/>
      <w:lvlText w:val="•"/>
      <w:lvlJc w:val="left"/>
      <w:pPr>
        <w:ind w:left="7651" w:hanging="163"/>
      </w:pPr>
      <w:rPr>
        <w:rFonts w:hint="default"/>
        <w:lang w:val="ru-RU" w:eastAsia="en-US" w:bidi="ar-SA"/>
      </w:rPr>
    </w:lvl>
    <w:lvl w:ilvl="8" w:tplc="8FC02240">
      <w:numFmt w:val="bullet"/>
      <w:lvlText w:val="•"/>
      <w:lvlJc w:val="left"/>
      <w:pPr>
        <w:ind w:left="8786" w:hanging="163"/>
      </w:pPr>
      <w:rPr>
        <w:rFonts w:hint="default"/>
        <w:lang w:val="ru-RU" w:eastAsia="en-US" w:bidi="ar-SA"/>
      </w:rPr>
    </w:lvl>
  </w:abstractNum>
  <w:abstractNum w:abstractNumId="21" w15:restartNumberingAfterBreak="0">
    <w:nsid w:val="60987A50"/>
    <w:multiLevelType w:val="multilevel"/>
    <w:tmpl w:val="E5B28B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B5B5C"/>
    <w:multiLevelType w:val="multilevel"/>
    <w:tmpl w:val="48F4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4F361B"/>
    <w:multiLevelType w:val="multilevel"/>
    <w:tmpl w:val="AFE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24F9D"/>
    <w:multiLevelType w:val="multilevel"/>
    <w:tmpl w:val="045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CB6CB8"/>
    <w:multiLevelType w:val="multilevel"/>
    <w:tmpl w:val="1F5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56B76"/>
    <w:multiLevelType w:val="multilevel"/>
    <w:tmpl w:val="9B2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8"/>
  </w:num>
  <w:num w:numId="3">
    <w:abstractNumId w:val="10"/>
  </w:num>
  <w:num w:numId="4">
    <w:abstractNumId w:val="17"/>
  </w:num>
  <w:num w:numId="5">
    <w:abstractNumId w:val="7"/>
  </w:num>
  <w:num w:numId="6">
    <w:abstractNumId w:val="22"/>
  </w:num>
  <w:num w:numId="7">
    <w:abstractNumId w:val="23"/>
  </w:num>
  <w:num w:numId="8">
    <w:abstractNumId w:val="25"/>
  </w:num>
  <w:num w:numId="9">
    <w:abstractNumId w:val="26"/>
  </w:num>
  <w:num w:numId="10">
    <w:abstractNumId w:val="24"/>
  </w:num>
  <w:num w:numId="11">
    <w:abstractNumId w:val="14"/>
  </w:num>
  <w:num w:numId="12">
    <w:abstractNumId w:val="12"/>
  </w:num>
  <w:num w:numId="13">
    <w:abstractNumId w:val="13"/>
  </w:num>
  <w:num w:numId="14">
    <w:abstractNumId w:val="4"/>
  </w:num>
  <w:num w:numId="15">
    <w:abstractNumId w:val="18"/>
  </w:num>
  <w:num w:numId="16">
    <w:abstractNumId w:val="1"/>
  </w:num>
  <w:num w:numId="17">
    <w:abstractNumId w:val="16"/>
  </w:num>
  <w:num w:numId="18">
    <w:abstractNumId w:val="3"/>
  </w:num>
  <w:num w:numId="19">
    <w:abstractNumId w:val="2"/>
  </w:num>
  <w:num w:numId="20">
    <w:abstractNumId w:val="6"/>
  </w:num>
  <w:num w:numId="21">
    <w:abstractNumId w:val="19"/>
  </w:num>
  <w:num w:numId="22">
    <w:abstractNumId w:val="5"/>
  </w:num>
  <w:num w:numId="23">
    <w:abstractNumId w:val="11"/>
  </w:num>
  <w:num w:numId="24">
    <w:abstractNumId w:val="0"/>
  </w:num>
  <w:num w:numId="25">
    <w:abstractNumId w:val="21"/>
  </w:num>
  <w:num w:numId="26">
    <w:abstractNumId w:val="1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D0"/>
    <w:rsid w:val="000F72D0"/>
    <w:rsid w:val="00713B79"/>
    <w:rsid w:val="007C683A"/>
    <w:rsid w:val="0085091C"/>
    <w:rsid w:val="00926C06"/>
    <w:rsid w:val="00A1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9856"/>
  <w15:chartTrackingRefBased/>
  <w15:docId w15:val="{E62D910B-1286-46F5-8443-C4885DC8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144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1"/>
    <w:qFormat/>
    <w:rsid w:val="00A144ED"/>
    <w:pPr>
      <w:spacing w:before="65"/>
      <w:ind w:left="182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4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C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A144E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A144E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144ED"/>
    <w:pPr>
      <w:ind w:left="1117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144E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144ED"/>
    <w:pPr>
      <w:ind w:left="1117" w:firstLine="708"/>
    </w:pPr>
  </w:style>
  <w:style w:type="paragraph" w:customStyle="1" w:styleId="TableParagraph">
    <w:name w:val="Table Paragraph"/>
    <w:basedOn w:val="a"/>
    <w:uiPriority w:val="1"/>
    <w:qFormat/>
    <w:rsid w:val="00A144ED"/>
  </w:style>
  <w:style w:type="character" w:customStyle="1" w:styleId="30">
    <w:name w:val="Заголовок 3 Знак"/>
    <w:basedOn w:val="a0"/>
    <w:link w:val="3"/>
    <w:uiPriority w:val="9"/>
    <w:semiHidden/>
    <w:rsid w:val="00A14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A144E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144E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26C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8">
    <w:name w:val="Emphasis"/>
    <w:basedOn w:val="a0"/>
    <w:uiPriority w:val="20"/>
    <w:qFormat/>
    <w:rsid w:val="0085091C"/>
    <w:rPr>
      <w:i/>
      <w:iCs/>
    </w:rPr>
  </w:style>
  <w:style w:type="table" w:styleId="a9">
    <w:name w:val="Table Grid"/>
    <w:basedOn w:val="a1"/>
    <w:uiPriority w:val="39"/>
    <w:rsid w:val="007C6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2025-01-14T04:00:00Z</dcterms:created>
  <dcterms:modified xsi:type="dcterms:W3CDTF">2025-01-14T04:54:00Z</dcterms:modified>
</cp:coreProperties>
</file>