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6.7.0 -->
  <w:background w:color="ffffff">
    <v:background id="_x0000_s1025" filled="t" fillcolor="white"/>
  </w:background>
  <w:body>
    <w:p w:rsidR="003D5FF0" w14:paraId="0ECA8B62" w14:textId="77777777">
      <w:pPr>
        <w:shd w:val="clear" w:color="auto" w:fill="auto"/>
        <w:jc w:val="center"/>
        <w:rPr>
          <w:highlight w:val="none"/>
        </w:rPr>
      </w:pPr>
      <w:r>
        <w:rPr>
          <w:noProof/>
          <w:lang w:eastAsia="zh-CN"/>
        </w:rPr>
        <w:drawing>
          <wp:inline distT="0" distB="0" distL="0" distR="0">
            <wp:extent cx="4680000" cy="1346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logo.png"/>
                    <pic:cNvPicPr/>
                  </pic:nvPicPr>
                  <pic:blipFill>
                    <a:blip xmlns:r="http://schemas.openxmlformats.org/officeDocument/2006/relationships" r:embed="rId5"/>
                    <a:stretch>
                      <a:fillRect/>
                    </a:stretch>
                  </pic:blipFill>
                  <pic:spPr>
                    <a:xfrm>
                      <a:off x="0" y="0"/>
                      <a:ext cx="4680000" cy="1346165"/>
                    </a:xfrm>
                    <a:prstGeom prst="rect">
                      <a:avLst/>
                    </a:prstGeom>
                    <a:noFill/>
                  </pic:spPr>
                </pic:pic>
              </a:graphicData>
            </a:graphic>
          </wp:inline>
        </w:drawing>
      </w:r>
    </w:p>
    <w:p w:rsidR="003D5FF0" w14:paraId="37ECDCCB" w14:textId="77777777">
      <w:pPr>
        <w:shd w:val="clear" w:color="auto" w:fill="auto"/>
        <w:spacing w:after="120" w:line="360" w:lineRule="auto"/>
        <w:rPr>
          <w:highlight w:val="none"/>
        </w:rPr>
      </w:pPr>
    </w:p>
    <w:p w:rsidR="003D5FF0" w14:paraId="0BEB9152" w14:textId="77777777">
      <w:pPr>
        <w:shd w:val="clear" w:color="auto" w:fill="auto"/>
        <w:spacing w:after="240" w:line="360" w:lineRule="auto"/>
        <w:jc w:val="center"/>
        <w:rPr>
          <w:highlight w:val="none"/>
        </w:rPr>
      </w:pPr>
      <w:r>
        <w:rPr>
          <w:b/>
          <w:strike w:val="0"/>
          <w:dstrike w:val="0"/>
          <w:color w:val="000000"/>
          <w:sz w:val="32"/>
          <w:highlight w:val="none"/>
          <w:u w:val="none"/>
          <w:shd w:val="clear" w:color="auto" w:fill="auto"/>
        </w:rPr>
        <w:t>South China Normal University</w:t>
      </w:r>
    </w:p>
    <w:p w:rsidR="003D5FF0" w14:paraId="150B8579" w14:textId="77777777">
      <w:pPr>
        <w:shd w:val="clear" w:color="auto" w:fill="auto"/>
        <w:spacing w:after="720" w:line="360" w:lineRule="auto"/>
        <w:jc w:val="center"/>
        <w:rPr>
          <w:highlight w:val="none"/>
        </w:rPr>
      </w:pPr>
      <w:r>
        <w:rPr>
          <w:rFonts w:eastAsia="黑体"/>
          <w:b/>
          <w:strike w:val="0"/>
          <w:dstrike w:val="0"/>
          <w:color w:val="000000"/>
          <w:sz w:val="36"/>
          <w:highlight w:val="none"/>
          <w:u w:val="none"/>
          <w:shd w:val="clear" w:color="auto" w:fill="auto"/>
        </w:rPr>
        <w:t>高等学历继续教育本科毕业论文</w:t>
      </w:r>
    </w:p>
    <w:p w:rsidR="009E08DB" w:rsidP="009E08DB" w14:paraId="355759AF" w14:textId="77777777">
      <w:pPr>
        <w:shd w:val="clear" w:color="auto" w:fill="auto"/>
        <w:rPr>
          <w:rFonts w:ascii="宋体" w:cs="Times New Roman"/>
          <w:b/>
          <w:bCs/>
          <w:highlight w:val="none"/>
        </w:rPr>
      </w:pPr>
    </w:p>
    <w:tbl>
      <w:tblPr>
        <w:tblpPr w:leftFromText="180" w:rightFromText="180" w:vertAnchor="text" w:horzAnchor="page" w:tblpX="2322" w:tblpY="436"/>
        <w:tblOverlap w:val="never"/>
        <w:tblW w:w="8380" w:type="dxa"/>
        <w:tblBorders>
          <w:bottom w:val="single" w:sz="4" w:space="0" w:color="auto"/>
        </w:tblBorders>
        <w:tblLook w:val="04A0"/>
      </w:tblPr>
      <w:tblGrid>
        <w:gridCol w:w="1809"/>
        <w:gridCol w:w="6571"/>
      </w:tblGrid>
      <w:tr w:rsidTr="004D07C6">
        <w:tblPrEx>
          <w:tblW w:w="8380" w:type="dxa"/>
          <w:tblLook w:val="04A0"/>
        </w:tblPrEx>
        <w:trPr>
          <w:trHeight w:val="57"/>
        </w:trPr>
        <w:tc>
          <w:tcPr>
            <w:tcW w:w="1809" w:type="dxa"/>
            <w:shd w:val="clear" w:color="auto" w:fill="auto"/>
            <w:vAlign w:val="center"/>
          </w:tcPr>
          <w:p w:rsidR="009E08DB" w:rsidRPr="004D07C6" w:rsidP="001F0626" w14:paraId="177B9171" w14:textId="77777777">
            <w:pPr>
              <w:shd w:val="clear" w:color="auto" w:fill="auto"/>
              <w:spacing w:line="240" w:lineRule="auto"/>
              <w:jc w:val="distribute"/>
              <w:rPr>
                <w:rFonts w:ascii="宋体" w:hAnsi="宋体" w:cstheme="minorEastAsia"/>
                <w:b/>
                <w:bCs/>
                <w:color w:val="000000"/>
                <w:spacing w:val="30"/>
                <w:kern w:val="1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论文题目：</w:t>
            </w:r>
          </w:p>
        </w:tc>
        <w:tc>
          <w:tcPr>
            <w:tcW w:w="6571" w:type="dxa"/>
            <w:tcBorders>
              <w:bottom w:val="single" w:sz="4" w:space="0" w:color="auto"/>
            </w:tcBorders>
            <w:shd w:val="clear" w:color="auto" w:fill="auto"/>
            <w:vAlign w:val="center"/>
          </w:tcPr>
          <w:p w:rsidR="009E08DB" w:rsidRPr="004D07C6" w:rsidP="001F0626" w14:paraId="52EC61A8" w14:textId="77777777">
            <w:pPr>
              <w:shd w:val="clear" w:color="auto" w:fill="auto"/>
              <w:rPr>
                <w:rFonts w:ascii="宋体" w:hAnsi="宋体"/>
                <w:sz w:val="28"/>
                <w:szCs w:val="28"/>
                <w:highlight w:val="none"/>
                <w:lang w:eastAsia="zh-CN"/>
              </w:rPr>
            </w:pPr>
            <w:r w:rsidRPr="004D07C6">
              <w:rPr>
                <w:rFonts w:ascii="宋体" w:hAnsi="宋体"/>
                <w:b/>
                <w:strike w:val="0"/>
                <w:dstrike w:val="0"/>
                <w:color w:val="000000"/>
                <w:sz w:val="28"/>
                <w:szCs w:val="28"/>
                <w:highlight w:val="none"/>
                <w:u w:val="none"/>
                <w:shd w:val="clear" w:color="auto" w:fill="auto"/>
                <w:lang w:eastAsia="zh-CN"/>
              </w:rPr>
              <w:t>AI互动课件在幼儿园中班科学集体教学中应用效果研究</w:t>
            </w:r>
          </w:p>
        </w:tc>
      </w:tr>
      <w:tr w:rsidTr="004D07C6">
        <w:tblPrEx>
          <w:tblW w:w="8380" w:type="dxa"/>
          <w:tblLook w:val="04A0"/>
        </w:tblPrEx>
        <w:trPr>
          <w:trHeight w:val="57"/>
        </w:trPr>
        <w:tc>
          <w:tcPr>
            <w:tcW w:w="1809" w:type="dxa"/>
            <w:shd w:val="clear" w:color="auto" w:fill="auto"/>
            <w:vAlign w:val="center"/>
          </w:tcPr>
          <w:p w:rsidR="009E08DB" w:rsidRPr="004D07C6" w:rsidP="001F0626" w14:paraId="54A27DEE" w14:textId="77777777">
            <w:pPr>
              <w:shd w:val="clear" w:color="auto" w:fill="auto"/>
              <w:spacing w:line="240" w:lineRule="auto"/>
              <w:jc w:val="distribute"/>
              <w:rPr>
                <w:rFonts w:ascii="宋体" w:hAnsi="宋体" w:cstheme="minorEastAsia"/>
                <w:b/>
                <w:bCs/>
                <w:color w:val="000000"/>
                <w:spacing w:val="30"/>
                <w:kern w:val="1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指导老师：</w:t>
            </w:r>
          </w:p>
        </w:tc>
        <w:tc>
          <w:tcPr>
            <w:tcW w:w="6571" w:type="dxa"/>
            <w:tcBorders>
              <w:top w:val="single" w:sz="4" w:space="0" w:color="auto"/>
              <w:bottom w:val="single" w:sz="4" w:space="0" w:color="auto"/>
            </w:tcBorders>
            <w:shd w:val="clear" w:color="auto" w:fill="auto"/>
            <w:vAlign w:val="center"/>
          </w:tcPr>
          <w:p w:rsidR="009E08DB" w:rsidRPr="004D07C6" w:rsidP="001F0626" w14:paraId="17F426F7" w14:textId="77777777">
            <w:pPr>
              <w:shd w:val="clear" w:color="auto" w:fill="auto"/>
              <w:rPr>
                <w:rFonts w:ascii="宋体" w:hAnsi="宋体"/>
                <w:sz w:val="28"/>
                <w:szCs w:val="28"/>
                <w:highlight w:val="none"/>
              </w:rPr>
            </w:pPr>
            <w:r w:rsidRPr="004D07C6">
              <w:rPr>
                <w:rFonts w:ascii="宋体" w:hAnsi="宋体"/>
                <w:strike w:val="0"/>
                <w:dstrike w:val="0"/>
                <w:color w:val="000000"/>
                <w:sz w:val="28"/>
                <w:szCs w:val="28"/>
                <w:highlight w:val="none"/>
                <w:u w:val="none"/>
                <w:shd w:val="clear" w:color="auto" w:fill="auto"/>
              </w:rPr>
              <w:t>卓泽林</w:t>
            </w:r>
          </w:p>
        </w:tc>
      </w:tr>
      <w:tr w:rsidTr="004D07C6">
        <w:tblPrEx>
          <w:tblW w:w="8380" w:type="dxa"/>
          <w:tblLook w:val="04A0"/>
        </w:tblPrEx>
        <w:trPr>
          <w:trHeight w:val="57"/>
        </w:trPr>
        <w:tc>
          <w:tcPr>
            <w:tcW w:w="1809" w:type="dxa"/>
            <w:shd w:val="clear" w:color="auto" w:fill="auto"/>
            <w:vAlign w:val="center"/>
          </w:tcPr>
          <w:p w:rsidR="009E08DB" w:rsidRPr="004D07C6" w:rsidP="001F0626" w14:paraId="770211E9" w14:textId="77777777">
            <w:pPr>
              <w:shd w:val="clear" w:color="auto" w:fill="auto"/>
              <w:spacing w:line="240" w:lineRule="auto"/>
              <w:jc w:val="distribute"/>
              <w:rPr>
                <w:rFonts w:ascii="宋体" w:hAnsi="宋体" w:cstheme="minorEastAsia"/>
                <w:b/>
                <w:bCs/>
                <w:color w:val="000000"/>
                <w:spacing w:val="30"/>
                <w:kern w:val="1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学生姓名：</w:t>
            </w:r>
          </w:p>
        </w:tc>
        <w:tc>
          <w:tcPr>
            <w:tcW w:w="6571" w:type="dxa"/>
            <w:tcBorders>
              <w:top w:val="single" w:sz="4" w:space="0" w:color="auto"/>
              <w:bottom w:val="single" w:sz="4" w:space="0" w:color="auto"/>
            </w:tcBorders>
            <w:shd w:val="clear" w:color="auto" w:fill="auto"/>
            <w:vAlign w:val="center"/>
          </w:tcPr>
          <w:p w:rsidR="009E08DB" w:rsidRPr="004D07C6" w:rsidP="001F0626" w14:paraId="319C5F67" w14:textId="77777777">
            <w:pPr>
              <w:shd w:val="clear" w:color="auto" w:fill="auto"/>
              <w:rPr>
                <w:rFonts w:ascii="宋体" w:hAnsi="宋体"/>
                <w:sz w:val="28"/>
                <w:szCs w:val="28"/>
                <w:highlight w:val="none"/>
              </w:rPr>
            </w:pPr>
            <w:r w:rsidRPr="004D07C6">
              <w:rPr>
                <w:rFonts w:ascii="宋体" w:hAnsi="宋体"/>
                <w:strike w:val="0"/>
                <w:dstrike w:val="0"/>
                <w:color w:val="000000"/>
                <w:sz w:val="28"/>
                <w:szCs w:val="28"/>
                <w:highlight w:val="none"/>
                <w:u w:val="none"/>
                <w:shd w:val="clear" w:color="auto" w:fill="auto"/>
              </w:rPr>
              <w:t>张双丽</w:t>
            </w:r>
          </w:p>
        </w:tc>
      </w:tr>
      <w:tr w:rsidTr="004D07C6">
        <w:tblPrEx>
          <w:tblW w:w="8380" w:type="dxa"/>
          <w:tblLook w:val="04A0"/>
        </w:tblPrEx>
        <w:trPr>
          <w:trHeight w:val="57"/>
        </w:trPr>
        <w:tc>
          <w:tcPr>
            <w:tcW w:w="1809" w:type="dxa"/>
            <w:tcBorders>
              <w:bottom w:val="nil"/>
            </w:tcBorders>
            <w:shd w:val="clear" w:color="auto" w:fill="auto"/>
            <w:vAlign w:val="center"/>
          </w:tcPr>
          <w:p w:rsidR="009E08DB" w:rsidRPr="004D07C6" w:rsidP="001F0626" w14:paraId="19F5E312" w14:textId="77777777">
            <w:pPr>
              <w:shd w:val="clear" w:color="auto" w:fill="auto"/>
              <w:spacing w:line="240" w:lineRule="auto"/>
              <w:jc w:val="distribute"/>
              <w:rPr>
                <w:rFonts w:ascii="宋体" w:hAnsi="宋体" w:cstheme="minorEastAsia"/>
                <w:b/>
                <w:bCs/>
                <w:color w:val="000000"/>
                <w:spacing w:val="30"/>
                <w:kern w:val="1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学   号：</w:t>
            </w:r>
          </w:p>
        </w:tc>
        <w:tc>
          <w:tcPr>
            <w:tcW w:w="6571" w:type="dxa"/>
            <w:tcBorders>
              <w:top w:val="single" w:sz="4" w:space="0" w:color="auto"/>
              <w:bottom w:val="single" w:sz="4" w:space="0" w:color="auto"/>
            </w:tcBorders>
            <w:shd w:val="clear" w:color="auto" w:fill="auto"/>
            <w:vAlign w:val="center"/>
          </w:tcPr>
          <w:p w:rsidR="009E08DB" w:rsidRPr="004D07C6" w:rsidP="001F0626" w14:paraId="7257E4CF" w14:textId="77777777">
            <w:pPr>
              <w:shd w:val="clear" w:color="auto" w:fill="auto"/>
              <w:rPr>
                <w:rFonts w:ascii="宋体" w:hAnsi="宋体"/>
                <w:sz w:val="28"/>
                <w:szCs w:val="28"/>
                <w:highlight w:val="none"/>
              </w:rPr>
            </w:pPr>
            <w:r w:rsidRPr="004D07C6">
              <w:rPr>
                <w:rFonts w:ascii="宋体" w:hAnsi="宋体"/>
                <w:strike w:val="0"/>
                <w:dstrike w:val="0"/>
                <w:color w:val="000000"/>
                <w:sz w:val="28"/>
                <w:szCs w:val="28"/>
                <w:highlight w:val="none"/>
                <w:u w:val="none"/>
                <w:shd w:val="clear" w:color="auto" w:fill="auto"/>
              </w:rPr>
              <w:t>245407236006</w:t>
            </w:r>
          </w:p>
        </w:tc>
      </w:tr>
      <w:tr w:rsidTr="004D07C6">
        <w:tblPrEx>
          <w:tblW w:w="8380" w:type="dxa"/>
          <w:tblLook w:val="04A0"/>
        </w:tblPrEx>
        <w:trPr>
          <w:trHeight w:val="57"/>
        </w:trPr>
        <w:tc>
          <w:tcPr>
            <w:tcW w:w="1809" w:type="dxa"/>
            <w:shd w:val="clear" w:color="auto" w:fill="auto"/>
            <w:vAlign w:val="center"/>
          </w:tcPr>
          <w:p w:rsidR="009E08DB" w:rsidRPr="004D07C6" w:rsidP="001F0626" w14:paraId="130F71E0" w14:textId="77777777">
            <w:pPr>
              <w:shd w:val="clear" w:color="auto" w:fill="auto"/>
              <w:spacing w:line="240" w:lineRule="auto"/>
              <w:jc w:val="distribute"/>
              <w:rPr>
                <w:rFonts w:ascii="宋体" w:hAnsi="宋体" w:cstheme="minorEastAsia"/>
                <w:b/>
                <w:bCs/>
                <w:color w:val="000000"/>
                <w:spacing w:val="30"/>
                <w:kern w:val="1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学   院：</w:t>
            </w:r>
          </w:p>
        </w:tc>
        <w:tc>
          <w:tcPr>
            <w:tcW w:w="6571" w:type="dxa"/>
            <w:tcBorders>
              <w:top w:val="single" w:sz="4" w:space="0" w:color="auto"/>
              <w:bottom w:val="single" w:sz="4" w:space="0" w:color="auto"/>
            </w:tcBorders>
            <w:shd w:val="clear" w:color="auto" w:fill="auto"/>
            <w:vAlign w:val="center"/>
          </w:tcPr>
          <w:p w:rsidR="009E08DB" w:rsidRPr="004D07C6" w:rsidP="001F0626" w14:paraId="768DF982" w14:textId="77777777">
            <w:pPr>
              <w:shd w:val="clear" w:color="auto" w:fill="auto"/>
              <w:rPr>
                <w:rFonts w:ascii="宋体" w:hAnsi="宋体"/>
                <w:sz w:val="28"/>
                <w:szCs w:val="28"/>
                <w:highlight w:val="none"/>
              </w:rPr>
            </w:pPr>
            <w:r w:rsidRPr="004D07C6">
              <w:rPr>
                <w:rFonts w:ascii="宋体" w:hAnsi="宋体"/>
                <w:strike w:val="0"/>
                <w:dstrike w:val="0"/>
                <w:color w:val="000000"/>
                <w:sz w:val="28"/>
                <w:szCs w:val="28"/>
                <w:highlight w:val="none"/>
                <w:u w:val="none"/>
                <w:shd w:val="clear" w:color="auto" w:fill="auto"/>
              </w:rPr>
              <w:t>教育科学学院</w:t>
            </w:r>
          </w:p>
        </w:tc>
      </w:tr>
      <w:tr w:rsidTr="004D07C6">
        <w:tblPrEx>
          <w:tblW w:w="8380" w:type="dxa"/>
          <w:tblLook w:val="04A0"/>
        </w:tblPrEx>
        <w:trPr>
          <w:trHeight w:val="57"/>
        </w:trPr>
        <w:tc>
          <w:tcPr>
            <w:tcW w:w="1809" w:type="dxa"/>
            <w:shd w:val="clear" w:color="auto" w:fill="auto"/>
            <w:vAlign w:val="center"/>
          </w:tcPr>
          <w:p w:rsidR="009E08DB" w:rsidRPr="004D07C6" w:rsidP="001F0626" w14:paraId="440222CF" w14:textId="77777777">
            <w:pPr>
              <w:shd w:val="clear" w:color="auto" w:fill="auto"/>
              <w:spacing w:line="240" w:lineRule="auto"/>
              <w:jc w:val="distribute"/>
              <w:rPr>
                <w:rFonts w:ascii="宋体" w:hAnsi="宋体" w:cstheme="minorEastAsia"/>
                <w:b/>
                <w:bCs/>
                <w:color w:val="00000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专   业：</w:t>
            </w:r>
          </w:p>
        </w:tc>
        <w:tc>
          <w:tcPr>
            <w:tcW w:w="6571" w:type="dxa"/>
            <w:tcBorders>
              <w:top w:val="single" w:sz="4" w:space="0" w:color="auto"/>
              <w:bottom w:val="single" w:sz="4" w:space="0" w:color="auto"/>
            </w:tcBorders>
            <w:shd w:val="clear" w:color="auto" w:fill="auto"/>
            <w:vAlign w:val="center"/>
          </w:tcPr>
          <w:p w:rsidR="009E08DB" w:rsidRPr="004D07C6" w:rsidP="001F0626" w14:paraId="7FB21DA3" w14:textId="77777777">
            <w:pPr>
              <w:shd w:val="clear" w:color="auto" w:fill="auto"/>
              <w:rPr>
                <w:rFonts w:ascii="宋体" w:hAnsi="宋体"/>
                <w:sz w:val="28"/>
                <w:szCs w:val="28"/>
                <w:highlight w:val="none"/>
              </w:rPr>
            </w:pPr>
            <w:r w:rsidRPr="004D07C6">
              <w:rPr>
                <w:rFonts w:ascii="宋体" w:hAnsi="宋体"/>
                <w:strike w:val="0"/>
                <w:dstrike w:val="0"/>
                <w:color w:val="000000"/>
                <w:sz w:val="28"/>
                <w:szCs w:val="28"/>
                <w:highlight w:val="none"/>
                <w:u w:val="none"/>
                <w:shd w:val="clear" w:color="auto" w:fill="auto"/>
              </w:rPr>
              <w:t>学前教育</w:t>
            </w:r>
          </w:p>
        </w:tc>
      </w:tr>
      <w:tr w:rsidTr="004D07C6">
        <w:tblPrEx>
          <w:tblW w:w="8380" w:type="dxa"/>
          <w:tblLook w:val="04A0"/>
        </w:tblPrEx>
        <w:trPr>
          <w:trHeight w:val="57"/>
        </w:trPr>
        <w:tc>
          <w:tcPr>
            <w:tcW w:w="1809" w:type="dxa"/>
            <w:tcBorders>
              <w:bottom w:val="nil"/>
            </w:tcBorders>
            <w:shd w:val="clear" w:color="auto" w:fill="auto"/>
            <w:vAlign w:val="center"/>
          </w:tcPr>
          <w:p w:rsidR="009E08DB" w:rsidRPr="004D07C6" w:rsidP="001F0626" w14:paraId="1C74BC07" w14:textId="77777777">
            <w:pPr>
              <w:shd w:val="clear" w:color="auto" w:fill="auto"/>
              <w:spacing w:line="240" w:lineRule="auto"/>
              <w:jc w:val="distribute"/>
              <w:rPr>
                <w:rFonts w:ascii="宋体" w:hAnsi="宋体" w:cstheme="minorEastAsia"/>
                <w:b/>
                <w:bCs/>
                <w:color w:val="000000"/>
                <w:sz w:val="28"/>
                <w:szCs w:val="28"/>
                <w:highlight w:val="none"/>
              </w:rPr>
            </w:pPr>
            <w:r w:rsidRPr="004D07C6">
              <w:rPr>
                <w:rFonts w:ascii="宋体" w:hAnsi="宋体" w:cstheme="minorEastAsia" w:hint="eastAsia"/>
                <w:b/>
                <w:bCs/>
                <w:strike w:val="0"/>
                <w:dstrike w:val="0"/>
                <w:color w:val="000000"/>
                <w:sz w:val="28"/>
                <w:szCs w:val="28"/>
                <w:highlight w:val="none"/>
                <w:u w:val="none"/>
                <w:shd w:val="clear" w:color="auto" w:fill="auto"/>
              </w:rPr>
              <w:t>毕业时间：</w:t>
            </w:r>
          </w:p>
        </w:tc>
        <w:tc>
          <w:tcPr>
            <w:tcW w:w="6571" w:type="dxa"/>
            <w:tcBorders>
              <w:top w:val="single" w:sz="4" w:space="0" w:color="auto"/>
              <w:bottom w:val="single" w:sz="4" w:space="0" w:color="auto"/>
            </w:tcBorders>
            <w:shd w:val="clear" w:color="auto" w:fill="auto"/>
            <w:vAlign w:val="center"/>
          </w:tcPr>
          <w:p w:rsidR="009E08DB" w:rsidRPr="004D07C6" w:rsidP="001F0626" w14:paraId="4F399634" w14:textId="77777777">
            <w:pPr>
              <w:shd w:val="clear" w:color="auto" w:fill="auto"/>
              <w:rPr>
                <w:rFonts w:ascii="宋体" w:hAnsi="宋体"/>
                <w:sz w:val="28"/>
                <w:szCs w:val="28"/>
                <w:highlight w:val="none"/>
              </w:rPr>
            </w:pPr>
            <w:r w:rsidRPr="004D07C6">
              <w:rPr>
                <w:rFonts w:ascii="宋体" w:hAnsi="宋体"/>
                <w:strike w:val="0"/>
                <w:dstrike w:val="0"/>
                <w:color w:val="000000"/>
                <w:sz w:val="28"/>
                <w:szCs w:val="28"/>
                <w:highlight w:val="none"/>
                <w:u w:val="none"/>
                <w:shd w:val="clear" w:color="auto" w:fill="auto"/>
              </w:rPr>
              <w:t>2026年7月</w:t>
            </w:r>
          </w:p>
        </w:tc>
      </w:tr>
    </w:tbl>
    <w:p w:rsidR="003D5FF0" w14:paraId="7ADC822E"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28CD7988" w14:textId="77777777">
      <w:pPr>
        <w:pStyle w:val="Heading1"/>
        <w:shd w:val="clear" w:color="auto" w:fill="auto"/>
        <w:jc w:val="center"/>
        <w:rPr>
          <w:highlight w:val="none"/>
          <w:lang w:eastAsia="zh-CN"/>
        </w:rPr>
      </w:pPr>
      <w:bookmarkStart w:id="0" w:name="_Toc238067892"/>
      <w:r>
        <w:rPr>
          <w:rFonts w:ascii="Times New Roman" w:eastAsia="黑体" w:hAnsi="Times New Roman"/>
          <w:strike w:val="0"/>
          <w:dstrike w:val="0"/>
          <w:sz w:val="36"/>
          <w:highlight w:val="none"/>
          <w:u w:val="none"/>
          <w:shd w:val="clear" w:color="auto" w:fill="auto"/>
          <w:lang w:eastAsia="zh-CN"/>
        </w:rPr>
        <w:t>摘</w:t>
      </w:r>
      <w:r>
        <w:rPr>
          <w:rFonts w:ascii="Times New Roman" w:eastAsia="黑体" w:hAnsi="Times New Roman"/>
          <w:strike w:val="0"/>
          <w:dstrike w:val="0"/>
          <w:sz w:val="36"/>
          <w:highlight w:val="none"/>
          <w:u w:val="none"/>
          <w:shd w:val="clear" w:color="auto" w:fill="auto"/>
          <w:lang w:eastAsia="zh-CN"/>
        </w:rPr>
        <w:t xml:space="preserve">  </w:t>
      </w:r>
      <w:r>
        <w:rPr>
          <w:rFonts w:ascii="Times New Roman" w:eastAsia="黑体" w:hAnsi="Times New Roman"/>
          <w:strike w:val="0"/>
          <w:dstrike w:val="0"/>
          <w:sz w:val="36"/>
          <w:highlight w:val="none"/>
          <w:u w:val="none"/>
          <w:shd w:val="clear" w:color="auto" w:fill="auto"/>
          <w:lang w:eastAsia="zh-CN"/>
        </w:rPr>
        <w:t>要</w:t>
      </w:r>
      <w:bookmarkEnd w:id="0"/>
    </w:p>
    <w:p w:rsidR="003D5FF0" w14:paraId="5AFC7700" w14:textId="77777777">
      <w:pPr>
        <w:shd w:val="clear" w:color="auto" w:fill="auto"/>
        <w:spacing w:after="240" w:line="360" w:lineRule="auto"/>
        <w:ind w:firstLine="480"/>
        <w:rPr>
          <w:highlight w:val="none"/>
          <w:lang w:eastAsia="zh-CN"/>
        </w:rPr>
      </w:pP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互动课件为破解幼儿园科学集体教学中</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抽象概念难呈现、幼儿注意力易分散</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的困境提供了新可能，</w:t>
      </w:r>
      <w:r>
        <w:rPr>
          <w:strike w:val="0"/>
          <w:dstrike w:val="0"/>
          <w:color w:val="F39800"/>
          <w:highlight w:val="none"/>
          <w:u w:val="none"/>
          <w:shd w:val="clear" w:color="auto" w:fill="auto"/>
          <w:lang w:eastAsia="zh-CN"/>
        </w:rPr>
        <w:t>但其对中班幼儿的应用效果尚缺乏实证研究。</w:t>
      </w:r>
      <w:r>
        <w:rPr>
          <w:strike w:val="0"/>
          <w:dstrike w:val="0"/>
          <w:color w:val="F39800"/>
          <w:highlight w:val="none"/>
          <w:u w:val="none"/>
          <w:shd w:val="clear" w:color="auto" w:fill="auto"/>
          <w:lang w:eastAsia="zh-CN"/>
        </w:rPr>
        <w:t>本研究采用准实验设计，将广州市某幼儿园两个中班分为实验组（</w:t>
      </w:r>
      <w:r>
        <w:rPr>
          <w:strike w:val="0"/>
          <w:dstrike w:val="0"/>
          <w:color w:val="F39800"/>
          <w:highlight w:val="none"/>
          <w:u w:val="none"/>
          <w:shd w:val="clear" w:color="auto" w:fill="auto"/>
          <w:lang w:eastAsia="zh-CN"/>
        </w:rPr>
        <w:t>N=28</w:t>
      </w:r>
      <w:r>
        <w:rPr>
          <w:strike w:val="0"/>
          <w:dstrike w:val="0"/>
          <w:color w:val="F39800"/>
          <w:highlight w:val="none"/>
          <w:u w:val="none"/>
          <w:shd w:val="clear" w:color="auto" w:fill="auto"/>
          <w:lang w:eastAsia="zh-CN"/>
        </w:rPr>
        <w:t>）与对照组（</w:t>
      </w:r>
      <w:r>
        <w:rPr>
          <w:strike w:val="0"/>
          <w:dstrike w:val="0"/>
          <w:color w:val="F39800"/>
          <w:highlight w:val="none"/>
          <w:u w:val="none"/>
          <w:shd w:val="clear" w:color="auto" w:fill="auto"/>
          <w:lang w:eastAsia="zh-CN"/>
        </w:rPr>
        <w:t>N=26</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在四周科学集体教学中分别使用</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互动课件与常规教学，通过前后测与课堂行为观察评估效果。</w:t>
      </w:r>
      <w:r>
        <w:rPr>
          <w:strike w:val="0"/>
          <w:dstrike w:val="0"/>
          <w:color w:val="F39800"/>
          <w:highlight w:val="none"/>
          <w:u w:val="none"/>
          <w:shd w:val="clear" w:color="auto" w:fill="auto"/>
          <w:lang w:eastAsia="zh-CN"/>
        </w:rPr>
        <w:t>结果显示：实验组后测学习兴趣与概念理解得分均显著高于对照组（</w:t>
      </w:r>
      <w:r>
        <w:rPr>
          <w:strike w:val="0"/>
          <w:dstrike w:val="0"/>
          <w:color w:val="F39800"/>
          <w:highlight w:val="none"/>
          <w:u w:val="none"/>
          <w:shd w:val="clear" w:color="auto" w:fill="auto"/>
          <w:lang w:eastAsia="zh-CN"/>
        </w:rPr>
        <w:t>p&lt;.001</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效应量（</w:t>
      </w:r>
      <w:r>
        <w:rPr>
          <w:strike w:val="0"/>
          <w:dstrike w:val="0"/>
          <w:color w:val="000000"/>
          <w:highlight w:val="none"/>
          <w:u w:val="none"/>
          <w:shd w:val="clear" w:color="auto" w:fill="auto"/>
          <w:lang w:eastAsia="zh-CN"/>
        </w:rPr>
        <w:t>Cohen's d</w:t>
      </w:r>
      <w:r>
        <w:rPr>
          <w:strike w:val="0"/>
          <w:dstrike w:val="0"/>
          <w:color w:val="000000"/>
          <w:highlight w:val="none"/>
          <w:u w:val="none"/>
          <w:shd w:val="clear" w:color="auto" w:fill="auto"/>
          <w:lang w:eastAsia="zh-CN"/>
        </w:rPr>
        <w:t>）为</w:t>
      </w:r>
      <w:r>
        <w:rPr>
          <w:strike w:val="0"/>
          <w:dstrike w:val="0"/>
          <w:color w:val="000000"/>
          <w:highlight w:val="none"/>
          <w:u w:val="none"/>
          <w:shd w:val="clear" w:color="auto" w:fill="auto"/>
          <w:lang w:eastAsia="zh-CN"/>
        </w:rPr>
        <w:t>1.75</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1.38</w:t>
      </w:r>
      <w:r>
        <w:rPr>
          <w:strike w:val="0"/>
          <w:dstrike w:val="0"/>
          <w:color w:val="000000"/>
          <w:highlight w:val="none"/>
          <w:u w:val="none"/>
          <w:shd w:val="clear" w:color="auto" w:fill="auto"/>
          <w:lang w:eastAsia="zh-CN"/>
        </w:rPr>
        <w:t>，属高效应；</w:t>
      </w:r>
      <w:r>
        <w:rPr>
          <w:strike w:val="0"/>
          <w:dstrike w:val="0"/>
          <w:color w:val="000000"/>
          <w:highlight w:val="none"/>
          <w:u w:val="none"/>
          <w:shd w:val="clear" w:color="auto" w:fill="auto"/>
          <w:lang w:eastAsia="zh-CN"/>
        </w:rPr>
        <w:t>主动参与占比达</w:t>
      </w:r>
      <w:r>
        <w:rPr>
          <w:strike w:val="0"/>
          <w:dstrike w:val="0"/>
          <w:color w:val="000000"/>
          <w:highlight w:val="none"/>
          <w:u w:val="none"/>
          <w:shd w:val="clear" w:color="auto" w:fill="auto"/>
          <w:lang w:eastAsia="zh-CN"/>
        </w:rPr>
        <w:t>45.6%</w:t>
      </w:r>
      <w:r>
        <w:rPr>
          <w:strike w:val="0"/>
          <w:dstrike w:val="0"/>
          <w:color w:val="000000"/>
          <w:highlight w:val="none"/>
          <w:u w:val="none"/>
          <w:shd w:val="clear" w:color="auto" w:fill="auto"/>
          <w:lang w:eastAsia="zh-CN"/>
        </w:rPr>
        <w:t>，分心仅占</w:t>
      </w:r>
      <w:r>
        <w:rPr>
          <w:strike w:val="0"/>
          <w:dstrike w:val="0"/>
          <w:color w:val="000000"/>
          <w:highlight w:val="none"/>
          <w:u w:val="none"/>
          <w:shd w:val="clear" w:color="auto" w:fill="auto"/>
          <w:lang w:eastAsia="zh-CN"/>
        </w:rPr>
        <w:t>13.7%</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据此提出情境化激趣、探究化支架、即时化反馈、多模态表征四项策略，为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赋能学前科学教育提供实证依据。</w:t>
      </w:r>
    </w:p>
    <w:p w:rsidR="003D5FF0" w14:paraId="03D0F253" w14:textId="77777777">
      <w:pPr>
        <w:shd w:val="clear" w:color="auto" w:fill="auto"/>
        <w:spacing w:line="360" w:lineRule="auto"/>
        <w:ind w:firstLine="480"/>
        <w:rPr>
          <w:highlight w:val="none"/>
          <w:lang w:eastAsia="zh-CN"/>
        </w:rPr>
      </w:pPr>
      <w:r>
        <w:rPr>
          <w:rFonts w:eastAsia="黑体"/>
          <w:b/>
          <w:strike w:val="0"/>
          <w:dstrike w:val="0"/>
          <w:color w:val="000000"/>
          <w:highlight w:val="none"/>
          <w:u w:val="none"/>
          <w:shd w:val="clear" w:color="auto" w:fill="auto"/>
          <w:lang w:eastAsia="zh-CN"/>
        </w:rPr>
        <w:t>关键词：</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w:t>
      </w:r>
      <w:r>
        <w:rPr>
          <w:strike w:val="0"/>
          <w:dstrike w:val="0"/>
          <w:color w:val="000000"/>
          <w:highlight w:val="none"/>
          <w:u w:val="none"/>
          <w:shd w:val="clear" w:color="auto" w:fill="auto"/>
          <w:lang w:eastAsia="zh-CN"/>
        </w:rPr>
        <w:t>幼儿园中班；</w:t>
      </w:r>
      <w:r>
        <w:rPr>
          <w:strike w:val="0"/>
          <w:dstrike w:val="0"/>
          <w:color w:val="000000"/>
          <w:highlight w:val="none"/>
          <w:u w:val="none"/>
          <w:shd w:val="clear" w:color="auto" w:fill="auto"/>
          <w:lang w:eastAsia="zh-CN"/>
        </w:rPr>
        <w:t>科学集体教学；</w:t>
      </w:r>
      <w:r>
        <w:rPr>
          <w:strike w:val="0"/>
          <w:dstrike w:val="0"/>
          <w:color w:val="000000"/>
          <w:highlight w:val="none"/>
          <w:u w:val="none"/>
          <w:shd w:val="clear" w:color="auto" w:fill="auto"/>
          <w:lang w:eastAsia="zh-CN"/>
        </w:rPr>
        <w:t>应用效果；</w:t>
      </w:r>
      <w:r>
        <w:rPr>
          <w:strike w:val="0"/>
          <w:dstrike w:val="0"/>
          <w:color w:val="000000"/>
          <w:highlight w:val="none"/>
          <w:u w:val="none"/>
          <w:shd w:val="clear" w:color="auto" w:fill="auto"/>
          <w:lang w:eastAsia="zh-CN"/>
        </w:rPr>
        <w:t>准实验研究</w:t>
      </w:r>
    </w:p>
    <w:p w:rsidR="003D5FF0" w14:paraId="66D9DF8B"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2F0C942B" w14:textId="77777777">
      <w:pPr>
        <w:pStyle w:val="Heading1"/>
        <w:shd w:val="clear" w:color="auto" w:fill="auto"/>
        <w:jc w:val="center"/>
        <w:rPr>
          <w:highlight w:val="none"/>
        </w:rPr>
      </w:pPr>
      <w:bookmarkStart w:id="1" w:name="_Toc238067893"/>
      <w:r>
        <w:rPr>
          <w:rFonts w:ascii="Times New Roman" w:eastAsia="黑体" w:hAnsi="Times New Roman"/>
          <w:strike w:val="0"/>
          <w:dstrike w:val="0"/>
          <w:sz w:val="36"/>
          <w:highlight w:val="none"/>
          <w:u w:val="none"/>
          <w:shd w:val="clear" w:color="auto" w:fill="auto"/>
        </w:rPr>
        <w:t>Abstract</w:t>
      </w:r>
      <w:bookmarkEnd w:id="1"/>
    </w:p>
    <w:p w:rsidR="003D5FF0" w14:paraId="46C1DF91" w14:textId="77777777">
      <w:pPr>
        <w:shd w:val="clear" w:color="auto" w:fill="auto"/>
        <w:spacing w:after="240" w:line="360" w:lineRule="auto"/>
        <w:ind w:firstLine="480"/>
        <w:rPr>
          <w:highlight w:val="none"/>
        </w:rPr>
      </w:pPr>
      <w:r>
        <w:rPr>
          <w:strike w:val="0"/>
          <w:dstrike w:val="0"/>
          <w:color w:val="000000"/>
          <w:highlight w:val="none"/>
          <w:u w:val="none"/>
          <w:shd w:val="clear" w:color="auto" w:fill="auto"/>
        </w:rPr>
        <w:t>With the deepening application of artificial intelligence in education, AI interactive courseware offers new possibilities for addressing long-standing difficulties in collective science teaching in kindergartens,</w:t>
      </w:r>
      <w:r>
        <w:rPr>
          <w:strike w:val="0"/>
          <w:dstrike w:val="0"/>
          <w:color w:val="000000"/>
          <w:highlight w:val="none"/>
          <w:u w:val="none"/>
          <w:shd w:val="clear" w:color="auto" w:fill="auto"/>
        </w:rPr>
        <w:t xml:space="preserve"> such as presenting abstract concepts and sustaining young children's attention.</w:t>
      </w:r>
      <w:r>
        <w:rPr>
          <w:strike w:val="0"/>
          <w:dstrike w:val="0"/>
          <w:color w:val="000000"/>
          <w:highlight w:val="none"/>
          <w:u w:val="none"/>
          <w:shd w:val="clear" w:color="auto" w:fill="auto"/>
        </w:rPr>
        <w:t xml:space="preserve"> However, empirical evidence on its effectiveness for middle kindergarten classes remains scarce.</w:t>
      </w:r>
      <w:r>
        <w:rPr>
          <w:strike w:val="0"/>
          <w:dstrike w:val="0"/>
          <w:color w:val="000000"/>
          <w:highlight w:val="none"/>
          <w:u w:val="none"/>
          <w:shd w:val="clear" w:color="auto" w:fill="auto"/>
        </w:rPr>
        <w:t xml:space="preserve"> This study adopted a quasi-experimental design with two middle classes in a kindergarten:</w:t>
      </w:r>
      <w:r>
        <w:rPr>
          <w:strike w:val="0"/>
          <w:dstrike w:val="0"/>
          <w:color w:val="000000"/>
          <w:highlight w:val="none"/>
          <w:u w:val="none"/>
          <w:shd w:val="clear" w:color="auto" w:fill="auto"/>
        </w:rPr>
        <w:t xml:space="preserve"> the experimental group (N=28) used AI interactive courseware while the control group (N=26) received conventional instruction over four weeks.</w:t>
      </w:r>
      <w:r>
        <w:rPr>
          <w:strike w:val="0"/>
          <w:dstrike w:val="0"/>
          <w:color w:val="000000"/>
          <w:highlight w:val="none"/>
          <w:u w:val="none"/>
          <w:shd w:val="clear" w:color="auto" w:fill="auto"/>
        </w:rPr>
        <w:t xml:space="preserve"> Changes in children's science learning interest, conceptual understanding, and classroom participation were assessed through pre- and post-tests and classroom behavior observation.</w:t>
      </w:r>
      <w:r>
        <w:rPr>
          <w:strike w:val="0"/>
          <w:dstrike w:val="0"/>
          <w:color w:val="000000"/>
          <w:highlight w:val="none"/>
          <w:u w:val="none"/>
          <w:shd w:val="clear" w:color="auto" w:fill="auto"/>
        </w:rPr>
        <w:t xml:space="preserve"> Results showed that:</w:t>
      </w:r>
      <w:r>
        <w:rPr>
          <w:strike w:val="0"/>
          <w:dstrike w:val="0"/>
          <w:color w:val="000000"/>
          <w:highlight w:val="none"/>
          <w:u w:val="none"/>
          <w:shd w:val="clear" w:color="auto" w:fill="auto"/>
        </w:rPr>
        <w:t xml:space="preserve"> (1) the experimental group scored significantly higher than the control group in post-test learning interest and conceptual understanding (p&lt;.001),</w:t>
      </w:r>
      <w:r>
        <w:rPr>
          <w:strike w:val="0"/>
          <w:dstrike w:val="0"/>
          <w:color w:val="000000"/>
          <w:highlight w:val="none"/>
          <w:u w:val="none"/>
          <w:shd w:val="clear" w:color="auto" w:fill="auto"/>
        </w:rPr>
        <w:t xml:space="preserve"> with Cohen's d effect sizes of 1.75 and 1.38 respectively;</w:t>
      </w:r>
      <w:r>
        <w:rPr>
          <w:strike w:val="0"/>
          <w:dstrike w:val="0"/>
          <w:color w:val="000000"/>
          <w:highlight w:val="none"/>
          <w:u w:val="none"/>
          <w:shd w:val="clear" w:color="auto" w:fill="auto"/>
        </w:rPr>
        <w:t xml:space="preserve"> and (2) behavior coding indicated that active participation accounted for 45.6% of observed behaviors in the experimental group, while off-task behaviors accounted for only 13.7%.</w:t>
      </w:r>
      <w:r>
        <w:rPr>
          <w:strike w:val="0"/>
          <w:dstrike w:val="0"/>
          <w:color w:val="000000"/>
          <w:highlight w:val="none"/>
          <w:u w:val="none"/>
          <w:shd w:val="clear" w:color="auto" w:fill="auto"/>
        </w:rPr>
        <w:t xml:space="preserve"> Based on these findings, four application strategies are proposed:</w:t>
      </w:r>
      <w:r>
        <w:rPr>
          <w:strike w:val="0"/>
          <w:dstrike w:val="0"/>
          <w:color w:val="000000"/>
          <w:highlight w:val="none"/>
          <w:u w:val="none"/>
          <w:shd w:val="clear" w:color="auto" w:fill="auto"/>
        </w:rPr>
        <w:t xml:space="preserve"> situational motivation, inquiry scaffolding, instant feedback, and multimodal representation.</w:t>
      </w:r>
      <w:r>
        <w:rPr>
          <w:strike w:val="0"/>
          <w:dstrike w:val="0"/>
          <w:color w:val="000000"/>
          <w:highlight w:val="none"/>
          <w:u w:val="none"/>
          <w:shd w:val="clear" w:color="auto" w:fill="auto"/>
        </w:rPr>
        <w:t xml:space="preserve"> This study provides empirical evidence and practical references for AI-empowered preschool science education.</w:t>
      </w:r>
    </w:p>
    <w:p w:rsidR="003D5FF0" w14:paraId="30879971" w14:textId="77777777">
      <w:pPr>
        <w:shd w:val="clear" w:color="auto" w:fill="auto"/>
        <w:spacing w:line="360" w:lineRule="auto"/>
        <w:ind w:firstLine="480"/>
        <w:rPr>
          <w:highlight w:val="none"/>
        </w:rPr>
      </w:pPr>
      <w:r>
        <w:rPr>
          <w:rFonts w:eastAsia="Times New Roman"/>
          <w:b/>
          <w:strike w:val="0"/>
          <w:dstrike w:val="0"/>
          <w:color w:val="000000"/>
          <w:highlight w:val="none"/>
          <w:u w:val="none"/>
          <w:shd w:val="clear" w:color="auto" w:fill="auto"/>
        </w:rPr>
        <w:t>Keywords:</w:t>
      </w:r>
      <w:r>
        <w:rPr>
          <w:rFonts w:eastAsia="Times New Roman"/>
          <w:b/>
          <w:strike w:val="0"/>
          <w:dstrike w:val="0"/>
          <w:color w:val="000000"/>
          <w:highlight w:val="none"/>
          <w:u w:val="none"/>
          <w:shd w:val="clear" w:color="auto" w:fill="auto"/>
        </w:rPr>
        <w:t xml:space="preserve"> </w:t>
      </w:r>
      <w:r>
        <w:rPr>
          <w:rFonts w:eastAsia="Times New Roman"/>
          <w:strike w:val="0"/>
          <w:dstrike w:val="0"/>
          <w:color w:val="000000"/>
          <w:highlight w:val="none"/>
          <w:u w:val="none"/>
          <w:shd w:val="clear" w:color="auto" w:fill="auto"/>
        </w:rPr>
        <w:t>AI Interactive Courseware;</w:t>
      </w:r>
      <w:r>
        <w:rPr>
          <w:rFonts w:eastAsia="Times New Roman"/>
          <w:strike w:val="0"/>
          <w:dstrike w:val="0"/>
          <w:color w:val="000000"/>
          <w:highlight w:val="none"/>
          <w:u w:val="none"/>
          <w:shd w:val="clear" w:color="auto" w:fill="auto"/>
        </w:rPr>
        <w:t xml:space="preserve"> Middle Kindergarten Class;</w:t>
      </w:r>
      <w:r>
        <w:rPr>
          <w:rFonts w:eastAsia="Times New Roman"/>
          <w:strike w:val="0"/>
          <w:dstrike w:val="0"/>
          <w:color w:val="000000"/>
          <w:highlight w:val="none"/>
          <w:u w:val="none"/>
          <w:shd w:val="clear" w:color="auto" w:fill="auto"/>
        </w:rPr>
        <w:t xml:space="preserve"> Collective Science Teaching;</w:t>
      </w:r>
      <w:r>
        <w:rPr>
          <w:rFonts w:eastAsia="Times New Roman"/>
          <w:strike w:val="0"/>
          <w:dstrike w:val="0"/>
          <w:color w:val="000000"/>
          <w:highlight w:val="none"/>
          <w:u w:val="none"/>
          <w:shd w:val="clear" w:color="auto" w:fill="auto"/>
        </w:rPr>
        <w:t xml:space="preserve"> Application Effectiveness;</w:t>
      </w:r>
      <w:r>
        <w:rPr>
          <w:rFonts w:eastAsia="Times New Roman"/>
          <w:strike w:val="0"/>
          <w:dstrike w:val="0"/>
          <w:color w:val="000000"/>
          <w:highlight w:val="none"/>
          <w:u w:val="none"/>
          <w:shd w:val="clear" w:color="auto" w:fill="auto"/>
        </w:rPr>
        <w:t xml:space="preserve"> Quasi-Experimental Study</w:t>
      </w:r>
    </w:p>
    <w:p w:rsidR="003D5FF0" w14:paraId="15AEEB93" w14:textId="77777777">
      <w:pPr>
        <w:shd w:val="clear" w:color="auto" w:fill="auto"/>
        <w:rPr>
          <w:highlight w:val="none"/>
        </w:rPr>
      </w:pPr>
      <w:r>
        <w:rPr>
          <w:strike w:val="0"/>
          <w:dstrike w:val="0"/>
          <w:color w:val="000000"/>
          <w:highlight w:val="none"/>
          <w:u w:val="none"/>
          <w:shd w:val="clear" w:color="auto" w:fill="auto"/>
        </w:rPr>
        <w:br w:type="page"/>
      </w:r>
    </w:p>
    <w:p w:rsidR="003D5FF0" w14:paraId="132529FD" w14:textId="77777777">
      <w:pPr>
        <w:shd w:val="clear" w:color="auto" w:fill="auto"/>
        <w:spacing w:after="260"/>
        <w:jc w:val="center"/>
        <w:rPr>
          <w:highlight w:val="none"/>
          <w:lang w:eastAsia="zh-CN"/>
        </w:rPr>
      </w:pPr>
      <w:r>
        <w:rPr>
          <w:rFonts w:eastAsia="黑体"/>
          <w:b/>
          <w:strike w:val="0"/>
          <w:dstrike w:val="0"/>
          <w:color w:val="000000"/>
          <w:sz w:val="36"/>
          <w:highlight w:val="none"/>
          <w:u w:val="none"/>
          <w:shd w:val="clear" w:color="auto" w:fill="auto"/>
          <w:lang w:eastAsia="zh-CN"/>
        </w:rPr>
        <w:t>目</w:t>
      </w:r>
      <w:r>
        <w:rPr>
          <w:rFonts w:eastAsia="黑体"/>
          <w:b/>
          <w:strike w:val="0"/>
          <w:dstrike w:val="0"/>
          <w:color w:val="000000"/>
          <w:sz w:val="36"/>
          <w:highlight w:val="none"/>
          <w:u w:val="none"/>
          <w:shd w:val="clear" w:color="auto" w:fill="auto"/>
          <w:lang w:eastAsia="zh-CN"/>
        </w:rPr>
        <w:t xml:space="preserve">  </w:t>
      </w:r>
      <w:r>
        <w:rPr>
          <w:rFonts w:eastAsia="黑体"/>
          <w:b/>
          <w:strike w:val="0"/>
          <w:dstrike w:val="0"/>
          <w:color w:val="000000"/>
          <w:sz w:val="36"/>
          <w:highlight w:val="none"/>
          <w:u w:val="none"/>
          <w:shd w:val="clear" w:color="auto" w:fill="auto"/>
          <w:lang w:eastAsia="zh-CN"/>
        </w:rPr>
        <w:t>录</w:t>
      </w:r>
    </w:p>
    <w:p w:rsidR="000C4622" w14:paraId="010B6B79"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摘</w:t>
      </w:r>
      <w:r w:rsidRPr="006826FB">
        <w:rPr>
          <w:rFonts w:eastAsia="黑体"/>
          <w:strike w:val="0"/>
          <w:dstrike w:val="0"/>
          <w:noProof/>
          <w:color w:val="000000"/>
          <w:highlight w:val="none"/>
          <w:u w:val="none"/>
          <w:shd w:val="clear" w:color="auto" w:fill="auto"/>
          <w:lang w:eastAsia="zh-CN"/>
        </w:rPr>
        <w:t xml:space="preserve">  </w:t>
      </w:r>
      <w:r w:rsidRPr="006826FB">
        <w:rPr>
          <w:rFonts w:eastAsia="黑体"/>
          <w:strike w:val="0"/>
          <w:dstrike w:val="0"/>
          <w:noProof/>
          <w:color w:val="000000"/>
          <w:highlight w:val="none"/>
          <w:u w:val="none"/>
          <w:shd w:val="clear" w:color="auto" w:fill="auto"/>
          <w:lang w:eastAsia="zh-CN"/>
        </w:rPr>
        <w:t>要</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w:t>
      </w:r>
    </w:p>
    <w:p w:rsidR="000C4622" w14:paraId="43270F91"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rPr>
        <w:t>Abstract</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w:t>
      </w:r>
    </w:p>
    <w:p w:rsidR="000C4622" w14:paraId="2192D6DE"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一、绪论</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0C4622" w14:paraId="412CF9D4"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（一）研究背景</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0C4622" w14:paraId="7F254A7A"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（二）研究目的与意义</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w:t>
      </w:r>
    </w:p>
    <w:p w:rsidR="000C4622" w14:paraId="62E2A432"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（三）核心概念界定</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w:t>
      </w:r>
    </w:p>
    <w:p w:rsidR="000C4622" w14:paraId="1F669A33"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二、文献综述</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8</w:t>
      </w:r>
    </w:p>
    <w:p w:rsidR="000C4622" w14:paraId="1FE578DA"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w:t>
      </w:r>
      <w:r w:rsidRPr="006826FB">
        <w:rPr>
          <w:rFonts w:eastAsia="黑体"/>
          <w:strike w:val="0"/>
          <w:dstrike w:val="0"/>
          <w:noProof/>
          <w:color w:val="000000"/>
          <w:highlight w:val="none"/>
          <w:u w:val="none"/>
          <w:shd w:val="clear" w:color="auto" w:fill="auto"/>
          <w:lang w:eastAsia="zh-CN"/>
        </w:rPr>
        <w:t>AI</w:t>
      </w:r>
      <w:r w:rsidRPr="006826FB">
        <w:rPr>
          <w:rFonts w:eastAsia="黑体"/>
          <w:strike w:val="0"/>
          <w:dstrike w:val="0"/>
          <w:noProof/>
          <w:color w:val="000000"/>
          <w:highlight w:val="none"/>
          <w:u w:val="none"/>
          <w:shd w:val="clear" w:color="auto" w:fill="auto"/>
          <w:lang w:eastAsia="zh-CN"/>
        </w:rPr>
        <w:t>技术在幼儿教育中的应用研究</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8</w:t>
      </w:r>
    </w:p>
    <w:p w:rsidR="000C4622" w14:paraId="0B386D6B"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（二）幼儿园科学集体教学的相关研究</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8</w:t>
      </w:r>
    </w:p>
    <w:p w:rsidR="000C4622" w14:paraId="0C918537"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w:t>
      </w:r>
      <w:r w:rsidRPr="006826FB">
        <w:rPr>
          <w:rFonts w:eastAsia="黑体"/>
          <w:strike w:val="0"/>
          <w:dstrike w:val="0"/>
          <w:noProof/>
          <w:color w:val="000000"/>
          <w:highlight w:val="none"/>
          <w:u w:val="none"/>
          <w:shd w:val="clear" w:color="auto" w:fill="auto"/>
          <w:lang w:eastAsia="zh-CN"/>
        </w:rPr>
        <w:t>AI</w:t>
      </w:r>
      <w:r w:rsidRPr="006826FB">
        <w:rPr>
          <w:rFonts w:eastAsia="黑体"/>
          <w:strike w:val="0"/>
          <w:dstrike w:val="0"/>
          <w:noProof/>
          <w:color w:val="000000"/>
          <w:highlight w:val="none"/>
          <w:u w:val="none"/>
          <w:shd w:val="clear" w:color="auto" w:fill="auto"/>
          <w:lang w:eastAsia="zh-CN"/>
        </w:rPr>
        <w:t>在学前科学教学中的应用效果研究</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8</w:t>
      </w:r>
    </w:p>
    <w:p w:rsidR="000C4622" w14:paraId="7C894C30"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（四）研究述评与问题提出</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9</w:t>
      </w:r>
    </w:p>
    <w:p w:rsidR="000C4622" w14:paraId="4D1F74BE"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三、研究设计</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0C4622" w14:paraId="4F25DE01"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（一）研究思路与框架</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0C4622" w14:paraId="421D6293"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（二）研究对象</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0C4622" w14:paraId="1B82B845"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（三）研究方法与工具</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0C4622" w14:paraId="34D44D70"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（四）准实验干预方案设计</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11</w:t>
      </w:r>
    </w:p>
    <w:p w:rsidR="000C4622" w14:paraId="5D763486"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（五）研究实施过程与数据处理</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11</w:t>
      </w:r>
    </w:p>
    <w:p w:rsidR="000C4622" w14:paraId="2C9EF4E4"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四、研究结果与分析</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13</w:t>
      </w:r>
    </w:p>
    <w:p w:rsidR="000C4622" w14:paraId="58B30F53"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（一）前测同质性检验</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13</w:t>
      </w:r>
    </w:p>
    <w:p w:rsidR="000C4622" w14:paraId="61DA1496"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（二）组内前后测差异比较</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13</w:t>
      </w:r>
    </w:p>
    <w:p w:rsidR="000C4622" w14:paraId="367C5EA3"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（三）组间后测差异比较</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13</w:t>
      </w:r>
    </w:p>
    <w:p w:rsidR="000C4622" w14:paraId="1A1744F1"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（四）课堂观察行为编码分析</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14</w:t>
      </w:r>
    </w:p>
    <w:p w:rsidR="000C4622" w14:paraId="4EE5363D"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五、讨论</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15</w:t>
      </w:r>
    </w:p>
    <w:p w:rsidR="000C4622" w14:paraId="6460B45B"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w:t>
      </w:r>
      <w:r w:rsidRPr="006826FB">
        <w:rPr>
          <w:rFonts w:eastAsia="黑体"/>
          <w:strike w:val="0"/>
          <w:dstrike w:val="0"/>
          <w:noProof/>
          <w:color w:val="000000"/>
          <w:highlight w:val="none"/>
          <w:u w:val="none"/>
          <w:shd w:val="clear" w:color="auto" w:fill="auto"/>
          <w:lang w:eastAsia="zh-CN"/>
        </w:rPr>
        <w:t>AI</w:t>
      </w:r>
      <w:r w:rsidRPr="006826FB">
        <w:rPr>
          <w:rFonts w:eastAsia="黑体"/>
          <w:strike w:val="0"/>
          <w:dstrike w:val="0"/>
          <w:noProof/>
          <w:color w:val="000000"/>
          <w:highlight w:val="none"/>
          <w:u w:val="none"/>
          <w:shd w:val="clear" w:color="auto" w:fill="auto"/>
          <w:lang w:eastAsia="zh-CN"/>
        </w:rPr>
        <w:t>互动课件何以提升科学学习兴趣与参与度</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15</w:t>
      </w:r>
    </w:p>
    <w:p w:rsidR="000C4622" w14:paraId="027F06E1"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w:t>
      </w:r>
      <w:r w:rsidRPr="006826FB">
        <w:rPr>
          <w:rFonts w:eastAsia="黑体"/>
          <w:strike w:val="0"/>
          <w:dstrike w:val="0"/>
          <w:noProof/>
          <w:color w:val="000000"/>
          <w:highlight w:val="none"/>
          <w:u w:val="none"/>
          <w:shd w:val="clear" w:color="auto" w:fill="auto"/>
          <w:lang w:eastAsia="zh-CN"/>
        </w:rPr>
        <w:t>AI</w:t>
      </w:r>
      <w:r w:rsidRPr="006826FB">
        <w:rPr>
          <w:rFonts w:eastAsia="黑体"/>
          <w:strike w:val="0"/>
          <w:dstrike w:val="0"/>
          <w:noProof/>
          <w:color w:val="000000"/>
          <w:highlight w:val="none"/>
          <w:u w:val="none"/>
          <w:shd w:val="clear" w:color="auto" w:fill="auto"/>
          <w:lang w:eastAsia="zh-CN"/>
        </w:rPr>
        <w:t>互动课件何以促进概念理解与探究行为</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15</w:t>
      </w:r>
    </w:p>
    <w:p w:rsidR="000C4622" w14:paraId="084A619D"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w:t>
      </w:r>
      <w:r w:rsidRPr="006826FB">
        <w:rPr>
          <w:rFonts w:eastAsia="黑体"/>
          <w:strike w:val="0"/>
          <w:dstrike w:val="0"/>
          <w:noProof/>
          <w:color w:val="000000"/>
          <w:highlight w:val="none"/>
          <w:u w:val="none"/>
          <w:shd w:val="clear" w:color="auto" w:fill="auto"/>
          <w:lang w:eastAsia="zh-CN"/>
        </w:rPr>
        <w:t>AI</w:t>
      </w:r>
      <w:r w:rsidRPr="006826FB">
        <w:rPr>
          <w:rFonts w:eastAsia="黑体"/>
          <w:strike w:val="0"/>
          <w:dstrike w:val="0"/>
          <w:noProof/>
          <w:color w:val="000000"/>
          <w:highlight w:val="none"/>
          <w:u w:val="none"/>
          <w:shd w:val="clear" w:color="auto" w:fill="auto"/>
          <w:lang w:eastAsia="zh-CN"/>
        </w:rPr>
        <w:t>应用中的挑战与教师的角色定位</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16</w:t>
      </w:r>
    </w:p>
    <w:p w:rsidR="000C4622" w14:paraId="34323E3C"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六、结论与建议</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17</w:t>
      </w:r>
    </w:p>
    <w:p w:rsidR="000C4622" w14:paraId="0437A64B"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（一）研究结论</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17</w:t>
      </w:r>
    </w:p>
    <w:p w:rsidR="000C4622" w14:paraId="2715BDC8"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（二）</w:t>
      </w:r>
      <w:r w:rsidRPr="006826FB">
        <w:rPr>
          <w:rFonts w:eastAsia="黑体"/>
          <w:strike w:val="0"/>
          <w:dstrike w:val="0"/>
          <w:noProof/>
          <w:color w:val="000000"/>
          <w:highlight w:val="none"/>
          <w:u w:val="none"/>
          <w:shd w:val="clear" w:color="auto" w:fill="auto"/>
          <w:lang w:eastAsia="zh-CN"/>
        </w:rPr>
        <w:t>AI</w:t>
      </w:r>
      <w:r w:rsidRPr="006826FB">
        <w:rPr>
          <w:rFonts w:eastAsia="黑体"/>
          <w:strike w:val="0"/>
          <w:dstrike w:val="0"/>
          <w:noProof/>
          <w:color w:val="000000"/>
          <w:highlight w:val="none"/>
          <w:u w:val="none"/>
          <w:shd w:val="clear" w:color="auto" w:fill="auto"/>
          <w:lang w:eastAsia="zh-CN"/>
        </w:rPr>
        <w:t>互动课件有效应用策略</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17</w:t>
      </w:r>
    </w:p>
    <w:p w:rsidR="000C4622" w14:paraId="3BDC228B"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（三）研究局限与未来展望</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18</w:t>
      </w:r>
    </w:p>
    <w:p w:rsidR="000C4622" w14:paraId="63387E0C"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参考文献</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19</w:t>
      </w:r>
    </w:p>
    <w:p w:rsidR="000C4622" w14:paraId="781EE390"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附</w:t>
      </w:r>
      <w:r w:rsidRPr="006826FB">
        <w:rPr>
          <w:rFonts w:eastAsia="黑体"/>
          <w:strike w:val="0"/>
          <w:dstrike w:val="0"/>
          <w:noProof/>
          <w:color w:val="000000"/>
          <w:highlight w:val="none"/>
          <w:u w:val="none"/>
          <w:shd w:val="clear" w:color="auto" w:fill="auto"/>
          <w:lang w:eastAsia="zh-CN"/>
        </w:rPr>
        <w:t xml:space="preserve">  </w:t>
      </w:r>
      <w:r w:rsidRPr="006826FB">
        <w:rPr>
          <w:rFonts w:eastAsia="黑体"/>
          <w:strike w:val="0"/>
          <w:dstrike w:val="0"/>
          <w:noProof/>
          <w:color w:val="000000"/>
          <w:highlight w:val="none"/>
          <w:u w:val="none"/>
          <w:shd w:val="clear" w:color="auto" w:fill="auto"/>
          <w:lang w:eastAsia="zh-CN"/>
        </w:rPr>
        <w:t>录</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20</w:t>
      </w:r>
    </w:p>
    <w:p w:rsidR="000C4622" w14:paraId="2D093072"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附录一</w:t>
      </w:r>
      <w:r w:rsidRPr="006826FB">
        <w:rPr>
          <w:rFonts w:eastAsia="黑体"/>
          <w:strike w:val="0"/>
          <w:dstrike w:val="0"/>
          <w:noProof/>
          <w:color w:val="000000"/>
          <w:highlight w:val="none"/>
          <w:u w:val="none"/>
          <w:shd w:val="clear" w:color="auto" w:fill="auto"/>
          <w:lang w:eastAsia="zh-CN"/>
        </w:rPr>
        <w:t xml:space="preserve"> </w:t>
      </w:r>
      <w:r w:rsidRPr="006826FB">
        <w:rPr>
          <w:rFonts w:eastAsia="黑体"/>
          <w:strike w:val="0"/>
          <w:dstrike w:val="0"/>
          <w:noProof/>
          <w:color w:val="000000"/>
          <w:highlight w:val="none"/>
          <w:u w:val="none"/>
          <w:shd w:val="clear" w:color="auto" w:fill="auto"/>
          <w:lang w:eastAsia="zh-CN"/>
        </w:rPr>
        <w:t>幼儿科学学习兴趣与认知测评问卷（样题）</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20</w:t>
      </w:r>
    </w:p>
    <w:p w:rsidR="000C4622" w14:paraId="360A3D04" w14:textId="77777777">
      <w:pPr>
        <w:pStyle w:val="TOC2"/>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附录二</w:t>
      </w:r>
      <w:r w:rsidRPr="006826FB">
        <w:rPr>
          <w:rFonts w:eastAsia="黑体"/>
          <w:strike w:val="0"/>
          <w:dstrike w:val="0"/>
          <w:noProof/>
          <w:color w:val="000000"/>
          <w:highlight w:val="none"/>
          <w:u w:val="none"/>
          <w:shd w:val="clear" w:color="auto" w:fill="auto"/>
          <w:lang w:eastAsia="zh-CN"/>
        </w:rPr>
        <w:t xml:space="preserve"> </w:t>
      </w:r>
      <w:r w:rsidRPr="006826FB">
        <w:rPr>
          <w:rFonts w:eastAsia="黑体"/>
          <w:strike w:val="0"/>
          <w:dstrike w:val="0"/>
          <w:noProof/>
          <w:color w:val="000000"/>
          <w:highlight w:val="none"/>
          <w:u w:val="none"/>
          <w:shd w:val="clear" w:color="auto" w:fill="auto"/>
          <w:lang w:eastAsia="zh-CN"/>
        </w:rPr>
        <w:t>课堂参与行为观察编码表</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20</w:t>
      </w:r>
    </w:p>
    <w:p w:rsidR="000C4622" w14:paraId="68366872" w14:textId="77777777">
      <w:pPr>
        <w:pStyle w:val="TOC1"/>
        <w:shd w:val="clear" w:color="auto" w:fill="auto"/>
        <w:tabs>
          <w:tab w:val="right" w:leader="dot" w:pos="8494"/>
        </w:tabs>
        <w:rPr>
          <w:rFonts w:asciiTheme="minorHAnsi" w:eastAsiaTheme="minorEastAsia" w:hAnsiTheme="minorHAnsi"/>
          <w:noProof/>
          <w:kern w:val="2"/>
          <w:sz w:val="21"/>
          <w:szCs w:val="22"/>
          <w:highlight w:val="none"/>
          <w:lang w:eastAsia="zh-CN"/>
        </w:rPr>
      </w:pPr>
      <w:r w:rsidRPr="006826FB">
        <w:rPr>
          <w:rFonts w:eastAsia="黑体"/>
          <w:strike w:val="0"/>
          <w:dstrike w:val="0"/>
          <w:noProof/>
          <w:color w:val="000000"/>
          <w:highlight w:val="none"/>
          <w:u w:val="none"/>
          <w:shd w:val="clear" w:color="auto" w:fill="auto"/>
          <w:lang w:eastAsia="zh-CN"/>
        </w:rPr>
        <w:t>致</w:t>
      </w:r>
      <w:r w:rsidRPr="006826FB">
        <w:rPr>
          <w:rFonts w:eastAsia="黑体"/>
          <w:strike w:val="0"/>
          <w:dstrike w:val="0"/>
          <w:noProof/>
          <w:color w:val="000000"/>
          <w:highlight w:val="none"/>
          <w:u w:val="none"/>
          <w:shd w:val="clear" w:color="auto" w:fill="auto"/>
          <w:lang w:eastAsia="zh-CN"/>
        </w:rPr>
        <w:t xml:space="preserve">  </w:t>
      </w:r>
      <w:r w:rsidRPr="006826FB">
        <w:rPr>
          <w:rFonts w:eastAsia="黑体"/>
          <w:strike w:val="0"/>
          <w:dstrike w:val="0"/>
          <w:noProof/>
          <w:color w:val="000000"/>
          <w:highlight w:val="none"/>
          <w:u w:val="none"/>
          <w:shd w:val="clear" w:color="auto" w:fill="auto"/>
          <w:lang w:eastAsia="zh-CN"/>
        </w:rPr>
        <w:t>谢</w:t>
      </w:r>
      <w:r>
        <w:rPr>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21</w:t>
      </w:r>
    </w:p>
    <w:p w:rsidR="003D5FF0" w14:paraId="57002806" w14:textId="77777777">
      <w:pPr>
        <w:shd w:val="clear" w:color="auto" w:fill="auto"/>
        <w:spacing w:line="300" w:lineRule="auto"/>
        <w:rPr>
          <w:highlight w:val="none"/>
          <w:lang w:eastAsia="zh-CN"/>
        </w:rPr>
      </w:pPr>
    </w:p>
    <w:p w:rsidR="003D5FF0" w14:paraId="4B9C86BF"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1BF5801C" w14:textId="77777777">
      <w:pPr>
        <w:pStyle w:val="Heading1"/>
        <w:shd w:val="clear" w:color="auto" w:fill="auto"/>
        <w:rPr>
          <w:highlight w:val="none"/>
          <w:lang w:eastAsia="zh-CN"/>
        </w:rPr>
      </w:pPr>
      <w:bookmarkStart w:id="2" w:name="_Toc238067894"/>
      <w:r>
        <w:rPr>
          <w:rFonts w:ascii="Times New Roman" w:eastAsia="黑体" w:hAnsi="Times New Roman"/>
          <w:strike w:val="0"/>
          <w:dstrike w:val="0"/>
          <w:highlight w:val="none"/>
          <w:u w:val="none"/>
          <w:shd w:val="clear" w:color="auto" w:fill="auto"/>
          <w:lang w:eastAsia="zh-CN"/>
        </w:rPr>
        <w:t>一、绪论</w:t>
      </w:r>
      <w:bookmarkEnd w:id="2"/>
    </w:p>
    <w:p w:rsidR="003D5FF0" w14:paraId="52132A18" w14:textId="77777777">
      <w:pPr>
        <w:pStyle w:val="Heading2"/>
        <w:shd w:val="clear" w:color="auto" w:fill="auto"/>
        <w:rPr>
          <w:highlight w:val="none"/>
          <w:lang w:eastAsia="zh-CN"/>
        </w:rPr>
      </w:pPr>
      <w:bookmarkStart w:id="3" w:name="_Toc238067895"/>
      <w:r>
        <w:rPr>
          <w:rFonts w:ascii="Times New Roman" w:eastAsia="黑体" w:hAnsi="Times New Roman"/>
          <w:strike w:val="0"/>
          <w:dstrike w:val="0"/>
          <w:highlight w:val="none"/>
          <w:u w:val="none"/>
          <w:shd w:val="clear" w:color="auto" w:fill="auto"/>
          <w:lang w:eastAsia="zh-CN"/>
        </w:rPr>
        <w:t>（一）研究背景</w:t>
      </w:r>
      <w:bookmarkEnd w:id="3"/>
    </w:p>
    <w:p w:rsidR="003D5FF0" w14:paraId="46B40DA5"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1. AI</w:t>
      </w:r>
      <w:r>
        <w:rPr>
          <w:rFonts w:ascii="Times New Roman" w:eastAsia="黑体" w:hAnsi="Times New Roman"/>
          <w:strike w:val="0"/>
          <w:dstrike w:val="0"/>
          <w:highlight w:val="none"/>
          <w:u w:val="none"/>
          <w:shd w:val="clear" w:color="auto" w:fill="auto"/>
          <w:lang w:eastAsia="zh-CN"/>
        </w:rPr>
        <w:t>技术加速进入学前教育</w:t>
      </w:r>
    </w:p>
    <w:p w:rsidR="003D5FF0" w14:paraId="0455698F" w14:textId="77777777">
      <w:pPr>
        <w:shd w:val="clear" w:color="auto" w:fill="auto"/>
        <w:spacing w:after="0" w:line="360" w:lineRule="auto"/>
        <w:ind w:firstLine="480"/>
        <w:rPr>
          <w:highlight w:val="none"/>
          <w:lang w:eastAsia="zh-CN"/>
        </w:rPr>
      </w:pPr>
      <w:r>
        <w:rPr>
          <w:strike w:val="0"/>
          <w:dstrike w:val="0"/>
          <w:color w:val="F12828"/>
          <w:highlight w:val="none"/>
          <w:u w:val="none"/>
          <w:shd w:val="clear" w:color="auto" w:fill="auto"/>
          <w:lang w:eastAsia="zh-CN"/>
        </w:rPr>
        <w:t>《中国教育现代化</w:t>
      </w:r>
      <w:r>
        <w:rPr>
          <w:strike w:val="0"/>
          <w:dstrike w:val="0"/>
          <w:color w:val="F12828"/>
          <w:highlight w:val="none"/>
          <w:u w:val="none"/>
          <w:shd w:val="clear" w:color="auto" w:fill="auto"/>
          <w:lang w:eastAsia="zh-CN"/>
        </w:rPr>
        <w:t>2035</w:t>
      </w:r>
      <w:r>
        <w:rPr>
          <w:strike w:val="0"/>
          <w:dstrike w:val="0"/>
          <w:color w:val="F12828"/>
          <w:highlight w:val="none"/>
          <w:u w:val="none"/>
          <w:shd w:val="clear" w:color="auto" w:fill="auto"/>
          <w:lang w:eastAsia="zh-CN"/>
        </w:rPr>
        <w:t>》将</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加快信息化时代教育变革</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列为战略任务，对推进教育智能化作出了部署</w:t>
      </w:r>
      <w:r>
        <w:rPr>
          <w:strike w:val="0"/>
          <w:dstrike w:val="0"/>
          <w:color w:val="F12828"/>
          <w:highlight w:val="none"/>
          <w:u w:val="none"/>
          <w:shd w:val="clear" w:color="auto" w:fill="auto"/>
          <w:vertAlign w:val="superscript"/>
          <w:lang w:eastAsia="zh-CN"/>
        </w:rPr>
        <w:t>[1]</w:t>
      </w:r>
      <w:r>
        <w:rPr>
          <w:strike w:val="0"/>
          <w:dstrike w:val="0"/>
          <w:color w:val="F12828"/>
          <w:highlight w:val="none"/>
          <w:u w:val="none"/>
          <w:shd w:val="clear" w:color="auto" w:fill="auto"/>
          <w:lang w:eastAsia="zh-CN"/>
        </w:rPr>
        <w:t>。</w:t>
      </w:r>
      <w:r>
        <w:rPr>
          <w:strike w:val="0"/>
          <w:dstrike w:val="0"/>
          <w:color w:val="000000"/>
          <w:highlight w:val="none"/>
          <w:u w:val="none"/>
          <w:shd w:val="clear" w:color="auto" w:fill="auto"/>
          <w:lang w:eastAsia="zh-CN"/>
        </w:rPr>
        <w:t>在学前教育领域，智能机器人、语音互动设备、</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教学系统等正逐步进入幼儿园，改变着教学资源的形态。</w:t>
      </w:r>
      <w:r>
        <w:rPr>
          <w:strike w:val="0"/>
          <w:dstrike w:val="0"/>
          <w:color w:val="F39800"/>
          <w:highlight w:val="none"/>
          <w:u w:val="none"/>
          <w:shd w:val="clear" w:color="auto" w:fill="auto"/>
          <w:lang w:eastAsia="zh-CN"/>
        </w:rPr>
        <w:t>AI</w:t>
      </w:r>
      <w:r>
        <w:rPr>
          <w:strike w:val="0"/>
          <w:dstrike w:val="0"/>
          <w:color w:val="F39800"/>
          <w:highlight w:val="none"/>
          <w:u w:val="none"/>
          <w:shd w:val="clear" w:color="auto" w:fill="auto"/>
          <w:lang w:eastAsia="zh-CN"/>
        </w:rPr>
        <w:t>互动课件是其中一类新型数字化教学资源：</w:t>
      </w:r>
      <w:r>
        <w:rPr>
          <w:strike w:val="0"/>
          <w:dstrike w:val="0"/>
          <w:color w:val="F12828"/>
          <w:highlight w:val="none"/>
          <w:u w:val="none"/>
          <w:shd w:val="clear" w:color="auto" w:fill="auto"/>
          <w:lang w:eastAsia="zh-CN"/>
        </w:rPr>
        <w:t>它融合语音识别、智能问答、实时反馈等技术，</w:t>
      </w:r>
      <w:r>
        <w:rPr>
          <w:strike w:val="0"/>
          <w:dstrike w:val="0"/>
          <w:color w:val="000000"/>
          <w:highlight w:val="none"/>
          <w:u w:val="none"/>
          <w:shd w:val="clear" w:color="auto" w:fill="auto"/>
          <w:lang w:eastAsia="zh-CN"/>
        </w:rPr>
        <w:t>能够根据幼儿的操作与回应动态调整内容，</w:t>
      </w:r>
      <w:r>
        <w:rPr>
          <w:strike w:val="0"/>
          <w:dstrike w:val="0"/>
          <w:color w:val="F39800"/>
          <w:highlight w:val="none"/>
          <w:u w:val="none"/>
          <w:shd w:val="clear" w:color="auto" w:fill="auto"/>
          <w:lang w:eastAsia="zh-CN"/>
        </w:rPr>
        <w:t>具有强交互性、即时反馈、多模态呈现与游戏化的特征，</w:t>
      </w:r>
      <w:r>
        <w:rPr>
          <w:strike w:val="0"/>
          <w:dstrike w:val="0"/>
          <w:color w:val="F39800"/>
          <w:highlight w:val="none"/>
          <w:u w:val="none"/>
          <w:shd w:val="clear" w:color="auto" w:fill="auto"/>
          <w:lang w:eastAsia="zh-CN"/>
        </w:rPr>
        <w:t>为破解传统教学的固有难题提供了新的技术可能。</w:t>
      </w:r>
      <w:r>
        <w:rPr>
          <w:strike w:val="0"/>
          <w:dstrike w:val="0"/>
          <w:color w:val="000000"/>
          <w:highlight w:val="none"/>
          <w:u w:val="none"/>
          <w:shd w:val="clear" w:color="auto" w:fill="auto"/>
          <w:lang w:eastAsia="zh-CN"/>
        </w:rPr>
        <w:t>近年来，随着国家教育数字化战略行动的深入实施，幼儿园数字化教学环境持续改善，交互式一体机、班级网络与数字资源在园所逐步普及，</w:t>
      </w:r>
      <w:r>
        <w:rPr>
          <w:strike w:val="0"/>
          <w:dstrike w:val="0"/>
          <w:color w:val="000000"/>
          <w:highlight w:val="none"/>
          <w:u w:val="none"/>
          <w:shd w:val="clear" w:color="auto" w:fill="auto"/>
          <w:lang w:eastAsia="zh-CN"/>
        </w:rPr>
        <w:t>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互动课件进入日常教学提供了现实条件。</w:t>
      </w:r>
    </w:p>
    <w:p w:rsidR="003D5FF0" w14:paraId="6D0F3A82"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 xml:space="preserve">2. </w:t>
      </w:r>
      <w:r>
        <w:rPr>
          <w:rFonts w:ascii="Times New Roman" w:eastAsia="黑体" w:hAnsi="Times New Roman"/>
          <w:strike w:val="0"/>
          <w:dstrike w:val="0"/>
          <w:highlight w:val="none"/>
          <w:u w:val="none"/>
          <w:shd w:val="clear" w:color="auto" w:fill="auto"/>
          <w:lang w:eastAsia="zh-CN"/>
        </w:rPr>
        <w:t>科学集体教学的现实困难</w:t>
      </w:r>
    </w:p>
    <w:p w:rsidR="003D5FF0" w14:paraId="36F199D2"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科学集体教学是幼儿园科学教育的重要组织形式之一</w:t>
      </w:r>
      <w:r>
        <w:rPr>
          <w:strike w:val="0"/>
          <w:dstrike w:val="0"/>
          <w:color w:val="000000"/>
          <w:highlight w:val="none"/>
          <w:u w:val="none"/>
          <w:shd w:val="clear" w:color="auto" w:fill="auto"/>
          <w:vertAlign w:val="superscript"/>
          <w:lang w:eastAsia="zh-CN"/>
        </w:rPr>
        <w:t>[2]</w:t>
      </w:r>
      <w:r>
        <w:rPr>
          <w:strike w:val="0"/>
          <w:dstrike w:val="0"/>
          <w:color w:val="000000"/>
          <w:highlight w:val="none"/>
          <w:u w:val="none"/>
          <w:shd w:val="clear" w:color="auto" w:fill="auto"/>
          <w:lang w:eastAsia="zh-CN"/>
        </w:rPr>
        <w:t>，但长期面临两个突出困难：</w:t>
      </w:r>
      <w:r>
        <w:rPr>
          <w:strike w:val="0"/>
          <w:dstrike w:val="0"/>
          <w:color w:val="000000"/>
          <w:highlight w:val="none"/>
          <w:u w:val="none"/>
          <w:shd w:val="clear" w:color="auto" w:fill="auto"/>
          <w:lang w:eastAsia="zh-CN"/>
        </w:rPr>
        <w:t>一是科学知识高度抽象，磁力、空气阻力等内容看不见、摸不着，而</w:t>
      </w:r>
      <w:r>
        <w:rPr>
          <w:strike w:val="0"/>
          <w:dstrike w:val="0"/>
          <w:color w:val="000000"/>
          <w:highlight w:val="none"/>
          <w:u w:val="none"/>
          <w:shd w:val="clear" w:color="auto" w:fill="auto"/>
          <w:lang w:eastAsia="zh-CN"/>
        </w:rPr>
        <w:t>4—5</w:t>
      </w:r>
      <w:r>
        <w:rPr>
          <w:strike w:val="0"/>
          <w:dstrike w:val="0"/>
          <w:color w:val="000000"/>
          <w:highlight w:val="none"/>
          <w:u w:val="none"/>
          <w:shd w:val="clear" w:color="auto" w:fill="auto"/>
          <w:lang w:eastAsia="zh-CN"/>
        </w:rPr>
        <w:t>岁中班幼儿正处于以具体形象思维为主的阶段</w:t>
      </w:r>
      <w:r>
        <w:rPr>
          <w:strike w:val="0"/>
          <w:dstrike w:val="0"/>
          <w:color w:val="000000"/>
          <w:highlight w:val="none"/>
          <w:u w:val="none"/>
          <w:shd w:val="clear" w:color="auto" w:fill="auto"/>
          <w:vertAlign w:val="superscript"/>
          <w:lang w:eastAsia="zh-CN"/>
        </w:rPr>
        <w:t>[3]</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传统教学难以将其直观呈现；</w:t>
      </w:r>
      <w:r>
        <w:rPr>
          <w:strike w:val="0"/>
          <w:dstrike w:val="0"/>
          <w:color w:val="000000"/>
          <w:highlight w:val="none"/>
          <w:u w:val="none"/>
          <w:shd w:val="clear" w:color="auto" w:fill="auto"/>
          <w:lang w:eastAsia="zh-CN"/>
        </w:rPr>
        <w:t>二是中班幼儿有意注意持续时间有限</w:t>
      </w:r>
      <w:r>
        <w:rPr>
          <w:strike w:val="0"/>
          <w:dstrike w:val="0"/>
          <w:color w:val="000000"/>
          <w:highlight w:val="none"/>
          <w:u w:val="none"/>
          <w:shd w:val="clear" w:color="auto" w:fill="auto"/>
          <w:vertAlign w:val="superscript"/>
          <w:lang w:eastAsia="zh-CN"/>
        </w:rPr>
        <w:t>[3]</w:t>
      </w:r>
      <w:r>
        <w:rPr>
          <w:strike w:val="0"/>
          <w:dstrike w:val="0"/>
          <w:color w:val="000000"/>
          <w:highlight w:val="none"/>
          <w:u w:val="none"/>
          <w:shd w:val="clear" w:color="auto" w:fill="auto"/>
          <w:lang w:eastAsia="zh-CN"/>
        </w:rPr>
        <w:t>，集体教学中容易出现注意分散。</w:t>
      </w:r>
      <w:r>
        <w:rPr>
          <w:strike w:val="0"/>
          <w:dstrike w:val="0"/>
          <w:color w:val="000000"/>
          <w:highlight w:val="none"/>
          <w:u w:val="none"/>
          <w:shd w:val="clear" w:color="auto" w:fill="auto"/>
          <w:lang w:eastAsia="zh-CN"/>
        </w:rPr>
        <w:t>两重困难叠加，使</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如何让抽象的科学概念变得可感、可玩、可理解</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成为中班科学集体教学必须回答的问题。</w:t>
      </w:r>
      <w:r>
        <w:rPr>
          <w:strike w:val="0"/>
          <w:dstrike w:val="0"/>
          <w:color w:val="000000"/>
          <w:highlight w:val="none"/>
          <w:u w:val="none"/>
          <w:shd w:val="clear" w:color="auto" w:fill="auto"/>
          <w:lang w:eastAsia="zh-CN"/>
        </w:rPr>
        <w:t>在实际教学中，教师往往只能借助挂图、语言描述和有限的实物演示来承载这些内容，教学效果在很大程度上依赖教师的个人经验与表达功底，</w:t>
      </w:r>
      <w:r>
        <w:rPr>
          <w:strike w:val="0"/>
          <w:dstrike w:val="0"/>
          <w:color w:val="000000"/>
          <w:highlight w:val="none"/>
          <w:u w:val="none"/>
          <w:shd w:val="clear" w:color="auto" w:fill="auto"/>
          <w:lang w:eastAsia="zh-CN"/>
        </w:rPr>
        <w:t>难以稳定、可重复地实现教学目标。</w:t>
      </w:r>
    </w:p>
    <w:p w:rsidR="003D5FF0" w14:paraId="428BF680"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 xml:space="preserve">3. </w:t>
      </w:r>
      <w:r>
        <w:rPr>
          <w:rFonts w:ascii="Times New Roman" w:eastAsia="黑体" w:hAnsi="Times New Roman"/>
          <w:strike w:val="0"/>
          <w:dstrike w:val="0"/>
          <w:highlight w:val="none"/>
          <w:u w:val="none"/>
          <w:shd w:val="clear" w:color="auto" w:fill="auto"/>
          <w:lang w:eastAsia="zh-CN"/>
        </w:rPr>
        <w:t>本研究的提出</w:t>
      </w:r>
    </w:p>
    <w:p w:rsidR="003D5FF0" w14:paraId="18857FA6"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已有实践尝试显示，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互动课件能够把</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阻力</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等较为抽象的原理转化为幼儿可以直接操作的互动体验，</w:t>
      </w:r>
      <w:r>
        <w:rPr>
          <w:strike w:val="0"/>
          <w:dstrike w:val="0"/>
          <w:color w:val="000000"/>
          <w:highlight w:val="none"/>
          <w:u w:val="none"/>
          <w:shd w:val="clear" w:color="auto" w:fill="auto"/>
          <w:lang w:eastAsia="zh-CN"/>
        </w:rPr>
        <w:t>为上述困难提供了潜在的解决路径。</w:t>
      </w:r>
      <w:r>
        <w:rPr>
          <w:strike w:val="0"/>
          <w:dstrike w:val="0"/>
          <w:color w:val="000000"/>
          <w:highlight w:val="none"/>
          <w:u w:val="none"/>
          <w:shd w:val="clear" w:color="auto" w:fill="auto"/>
          <w:lang w:eastAsia="zh-CN"/>
        </w:rPr>
        <w:t>然而，这类实践多以个案报告与经验总结的形式出现，缺乏严格的实证检验</w:t>
      </w:r>
      <w:r>
        <w:rPr>
          <w:strike w:val="0"/>
          <w:dstrike w:val="0"/>
          <w:color w:val="000000"/>
          <w:highlight w:val="none"/>
          <w:u w:val="none"/>
          <w:shd w:val="clear" w:color="auto" w:fill="auto"/>
          <w:vertAlign w:val="superscript"/>
          <w:lang w:eastAsia="zh-CN"/>
        </w:rPr>
        <w:t>[4]</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互动课件究竟能否提升中班幼儿的科学学习效果？</w:t>
      </w:r>
      <w:r>
        <w:rPr>
          <w:strike w:val="0"/>
          <w:dstrike w:val="0"/>
          <w:color w:val="000000"/>
          <w:highlight w:val="none"/>
          <w:u w:val="none"/>
          <w:shd w:val="clear" w:color="auto" w:fill="auto"/>
          <w:lang w:eastAsia="zh-CN"/>
        </w:rPr>
        <w:t>其作用机制是什么？</w:t>
      </w:r>
      <w:r>
        <w:rPr>
          <w:strike w:val="0"/>
          <w:dstrike w:val="0"/>
          <w:color w:val="000000"/>
          <w:highlight w:val="none"/>
          <w:u w:val="none"/>
          <w:shd w:val="clear" w:color="auto" w:fill="auto"/>
          <w:lang w:eastAsia="zh-CN"/>
        </w:rPr>
        <w:t>教师又该如何用好它？</w:t>
      </w:r>
      <w:r>
        <w:rPr>
          <w:strike w:val="0"/>
          <w:dstrike w:val="0"/>
          <w:color w:val="000000"/>
          <w:highlight w:val="none"/>
          <w:u w:val="none"/>
          <w:shd w:val="clear" w:color="auto" w:fill="auto"/>
          <w:lang w:eastAsia="zh-CN"/>
        </w:rPr>
        <w:t>对这些问题的回答，构成了一项完整的应用效果研究。</w:t>
      </w:r>
      <w:r>
        <w:rPr>
          <w:strike w:val="0"/>
          <w:dstrike w:val="0"/>
          <w:color w:val="000000"/>
          <w:highlight w:val="none"/>
          <w:u w:val="none"/>
          <w:shd w:val="clear" w:color="auto" w:fill="auto"/>
          <w:lang w:eastAsia="zh-CN"/>
        </w:rPr>
        <w:t>回答这些问题，不仅关系到一线教师</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要不要用、怎么用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的现实选择，也关系到</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教育产品能否在学前场景真正落地。</w:t>
      </w:r>
    </w:p>
    <w:p w:rsidR="003D5FF0" w14:paraId="5EC73888" w14:textId="77777777">
      <w:pPr>
        <w:pStyle w:val="Heading2"/>
        <w:shd w:val="clear" w:color="auto" w:fill="auto"/>
        <w:rPr>
          <w:highlight w:val="none"/>
          <w:lang w:eastAsia="zh-CN"/>
        </w:rPr>
      </w:pPr>
      <w:bookmarkStart w:id="4" w:name="_Toc238067896"/>
      <w:r>
        <w:rPr>
          <w:rFonts w:ascii="Times New Roman" w:eastAsia="黑体" w:hAnsi="Times New Roman"/>
          <w:strike w:val="0"/>
          <w:dstrike w:val="0"/>
          <w:highlight w:val="none"/>
          <w:u w:val="none"/>
          <w:shd w:val="clear" w:color="auto" w:fill="auto"/>
          <w:lang w:eastAsia="zh-CN"/>
        </w:rPr>
        <w:t>（二）研究目的与意义</w:t>
      </w:r>
      <w:bookmarkEnd w:id="4"/>
    </w:p>
    <w:p w:rsidR="003D5FF0" w14:paraId="795E8300"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本研究旨在检验</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互动课件在幼儿园中班科学集体教学中的应用效果，并在此基础上提炼有效的应用策略。</w:t>
      </w:r>
      <w:r>
        <w:rPr>
          <w:strike w:val="0"/>
          <w:dstrike w:val="0"/>
          <w:color w:val="000000"/>
          <w:highlight w:val="none"/>
          <w:u w:val="none"/>
          <w:shd w:val="clear" w:color="auto" w:fill="auto"/>
          <w:lang w:eastAsia="zh-CN"/>
        </w:rPr>
        <w:t>研究通过为期四周的准实验，比较使用</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互动课件的实验组与采用常规教学的对照组幼儿在科学学习兴趣、概念理解上的差异，</w:t>
      </w:r>
      <w:r>
        <w:rPr>
          <w:strike w:val="0"/>
          <w:dstrike w:val="0"/>
          <w:color w:val="000000"/>
          <w:highlight w:val="none"/>
          <w:u w:val="none"/>
          <w:shd w:val="clear" w:color="auto" w:fill="auto"/>
          <w:lang w:eastAsia="zh-CN"/>
        </w:rPr>
        <w:t>并结合课堂行为观察考察幼儿参与度的变化，进而回答</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互动课件能否提升中班幼儿的科学学习效果</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这一核心问题。</w:t>
      </w:r>
    </w:p>
    <w:p w:rsidR="003D5FF0" w14:paraId="1E42AB2B"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从理论上看，本研究将</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技术置于学前科学教育的具体情境中进行因果效应检验，有助于丰富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技术赋能学前教育</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的理论内涵，</w:t>
      </w:r>
      <w:r>
        <w:rPr>
          <w:strike w:val="0"/>
          <w:dstrike w:val="0"/>
          <w:color w:val="000000"/>
          <w:highlight w:val="none"/>
          <w:u w:val="none"/>
          <w:shd w:val="clear" w:color="auto" w:fill="auto"/>
          <w:lang w:eastAsia="zh-CN"/>
        </w:rPr>
        <w:t>也为理解中班这一关键发展期的技术介入效果提供证据；</w:t>
      </w:r>
      <w:r>
        <w:rPr>
          <w:strike w:val="0"/>
          <w:dstrike w:val="0"/>
          <w:color w:val="000000"/>
          <w:highlight w:val="none"/>
          <w:u w:val="none"/>
          <w:shd w:val="clear" w:color="auto" w:fill="auto"/>
          <w:lang w:eastAsia="zh-CN"/>
        </w:rPr>
        <w:t>从实践上看，研究结论可为教师科学运用</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课件提供量化依据与操作参考，助力提升科学集体教学质量，</w:t>
      </w:r>
      <w:r>
        <w:rPr>
          <w:strike w:val="0"/>
          <w:dstrike w:val="0"/>
          <w:color w:val="000000"/>
          <w:highlight w:val="none"/>
          <w:u w:val="none"/>
          <w:shd w:val="clear" w:color="auto" w:fill="auto"/>
          <w:lang w:eastAsia="zh-CN"/>
        </w:rPr>
        <w:t>同时为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教育产品的优化提供来自真实课堂的用户反馈。</w:t>
      </w:r>
    </w:p>
    <w:p w:rsidR="003D5FF0" w14:paraId="004B6625" w14:textId="77777777">
      <w:pPr>
        <w:pStyle w:val="Heading2"/>
        <w:shd w:val="clear" w:color="auto" w:fill="auto"/>
        <w:rPr>
          <w:highlight w:val="none"/>
          <w:lang w:eastAsia="zh-CN"/>
        </w:rPr>
      </w:pPr>
      <w:bookmarkStart w:id="5" w:name="_Toc238067897"/>
      <w:r>
        <w:rPr>
          <w:rFonts w:ascii="Times New Roman" w:eastAsia="黑体" w:hAnsi="Times New Roman"/>
          <w:strike w:val="0"/>
          <w:dstrike w:val="0"/>
          <w:highlight w:val="none"/>
          <w:u w:val="none"/>
          <w:shd w:val="clear" w:color="auto" w:fill="auto"/>
          <w:lang w:eastAsia="zh-CN"/>
        </w:rPr>
        <w:t>（三）核心概念界定</w:t>
      </w:r>
      <w:bookmarkEnd w:id="5"/>
    </w:p>
    <w:p w:rsidR="003D5FF0" w14:paraId="2A4DE253"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互动课件，指深度融合语音识别、智能问答、实时反馈等人工智能技术的数字化教学资源，能够根据学习者的操作动态调整内容与交互方式。</w:t>
      </w:r>
      <w:r>
        <w:rPr>
          <w:strike w:val="0"/>
          <w:dstrike w:val="0"/>
          <w:color w:val="000000"/>
          <w:highlight w:val="none"/>
          <w:u w:val="none"/>
          <w:shd w:val="clear" w:color="auto" w:fill="auto"/>
          <w:lang w:eastAsia="zh-CN"/>
        </w:rPr>
        <w:t>在学前教育场景中，它通常以动画、游戏化任务、语音对话等形式呈现，具有强交互性、即时反馈、多模态呈现和游戏化特征。</w:t>
      </w:r>
    </w:p>
    <w:p w:rsidR="003D5FF0" w14:paraId="7D64F177" w14:textId="77777777">
      <w:pPr>
        <w:shd w:val="clear" w:color="auto" w:fill="auto"/>
        <w:spacing w:after="120" w:line="360" w:lineRule="auto"/>
        <w:ind w:firstLine="480"/>
        <w:rPr>
          <w:highlight w:val="none"/>
          <w:lang w:eastAsia="zh-CN"/>
        </w:rPr>
      </w:pPr>
      <w:r>
        <w:rPr>
          <w:strike w:val="0"/>
          <w:dstrike w:val="0"/>
          <w:color w:val="F12828"/>
          <w:highlight w:val="none"/>
          <w:u w:val="none"/>
          <w:shd w:val="clear" w:color="auto" w:fill="auto"/>
          <w:lang w:eastAsia="zh-CN"/>
        </w:rPr>
        <w:t>幼儿园中班，指面向</w:t>
      </w:r>
      <w:r>
        <w:rPr>
          <w:strike w:val="0"/>
          <w:dstrike w:val="0"/>
          <w:color w:val="F12828"/>
          <w:highlight w:val="none"/>
          <w:u w:val="none"/>
          <w:shd w:val="clear" w:color="auto" w:fill="auto"/>
          <w:lang w:eastAsia="zh-CN"/>
        </w:rPr>
        <w:t>4—5</w:t>
      </w:r>
      <w:r>
        <w:rPr>
          <w:strike w:val="0"/>
          <w:dstrike w:val="0"/>
          <w:color w:val="F12828"/>
          <w:highlight w:val="none"/>
          <w:u w:val="none"/>
          <w:shd w:val="clear" w:color="auto" w:fill="auto"/>
          <w:lang w:eastAsia="zh-CN"/>
        </w:rPr>
        <w:t>周岁幼儿的班级。</w:t>
      </w:r>
      <w:r>
        <w:rPr>
          <w:strike w:val="0"/>
          <w:dstrike w:val="0"/>
          <w:color w:val="000000"/>
          <w:highlight w:val="none"/>
          <w:u w:val="none"/>
          <w:shd w:val="clear" w:color="auto" w:fill="auto"/>
          <w:lang w:eastAsia="zh-CN"/>
        </w:rPr>
        <w:t>该阶段幼儿处于具体形象思维向初步逻辑思维过渡的关键期，语言与社交能力快速发展，有意注意逐步延长但极易分散</w:t>
      </w:r>
      <w:r>
        <w:rPr>
          <w:strike w:val="0"/>
          <w:dstrike w:val="0"/>
          <w:color w:val="000000"/>
          <w:highlight w:val="none"/>
          <w:u w:val="none"/>
          <w:shd w:val="clear" w:color="auto" w:fill="auto"/>
          <w:vertAlign w:val="superscript"/>
          <w:lang w:eastAsia="zh-CN"/>
        </w:rPr>
        <w:t>[3]</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科学教学中</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化抽象为具象</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的需求尤为迫切。</w:t>
      </w:r>
    </w:p>
    <w:p w:rsidR="003D5FF0" w14:paraId="12FAE8DF" w14:textId="77777777">
      <w:pPr>
        <w:shd w:val="clear" w:color="auto" w:fill="auto"/>
        <w:spacing w:after="0" w:line="360" w:lineRule="auto"/>
        <w:ind w:firstLine="480"/>
        <w:rPr>
          <w:highlight w:val="none"/>
          <w:lang w:eastAsia="zh-CN"/>
        </w:rPr>
      </w:pPr>
      <w:r>
        <w:rPr>
          <w:strike w:val="0"/>
          <w:dstrike w:val="0"/>
          <w:color w:val="F39800"/>
          <w:highlight w:val="none"/>
          <w:u w:val="none"/>
          <w:shd w:val="clear" w:color="auto" w:fill="auto"/>
          <w:lang w:eastAsia="zh-CN"/>
        </w:rPr>
        <w:t>科学集体教学，指以班级为单位，由教师有目的、有计划地组织的正式科学教育活动，</w:t>
      </w:r>
      <w:r>
        <w:rPr>
          <w:strike w:val="0"/>
          <w:dstrike w:val="0"/>
          <w:color w:val="000000"/>
          <w:highlight w:val="none"/>
          <w:u w:val="none"/>
          <w:shd w:val="clear" w:color="auto" w:fill="auto"/>
          <w:lang w:eastAsia="zh-CN"/>
        </w:rPr>
        <w:t>围绕某一科学主题展开，旨在激发科学兴趣、培养初步探究能力。</w:t>
      </w:r>
      <w:r>
        <w:rPr>
          <w:strike w:val="0"/>
          <w:dstrike w:val="0"/>
          <w:color w:val="000000"/>
          <w:highlight w:val="none"/>
          <w:u w:val="none"/>
          <w:shd w:val="clear" w:color="auto" w:fill="auto"/>
          <w:lang w:eastAsia="zh-CN"/>
        </w:rPr>
        <w:t>与区角活动相比，它更强调目标的系统性、过程的组织性与教师的主导作用</w:t>
      </w:r>
      <w:r>
        <w:rPr>
          <w:strike w:val="0"/>
          <w:dstrike w:val="0"/>
          <w:color w:val="000000"/>
          <w:highlight w:val="none"/>
          <w:u w:val="none"/>
          <w:shd w:val="clear" w:color="auto" w:fill="auto"/>
          <w:vertAlign w:val="superscript"/>
          <w:lang w:eastAsia="zh-CN"/>
        </w:rPr>
        <w:t>[2]</w:t>
      </w:r>
      <w:r>
        <w:rPr>
          <w:strike w:val="0"/>
          <w:dstrike w:val="0"/>
          <w:color w:val="000000"/>
          <w:highlight w:val="none"/>
          <w:u w:val="none"/>
          <w:shd w:val="clear" w:color="auto" w:fill="auto"/>
          <w:lang w:eastAsia="zh-CN"/>
        </w:rPr>
        <w:t>。</w:t>
      </w:r>
    </w:p>
    <w:p w:rsidR="003D5FF0" w14:paraId="4DB47432"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4977E94F" w14:textId="77777777">
      <w:pPr>
        <w:pStyle w:val="Heading1"/>
        <w:shd w:val="clear" w:color="auto" w:fill="auto"/>
        <w:rPr>
          <w:highlight w:val="none"/>
          <w:lang w:eastAsia="zh-CN"/>
        </w:rPr>
      </w:pPr>
      <w:bookmarkStart w:id="6" w:name="_Toc238067898"/>
      <w:r>
        <w:rPr>
          <w:rFonts w:ascii="Times New Roman" w:eastAsia="黑体" w:hAnsi="Times New Roman"/>
          <w:strike w:val="0"/>
          <w:dstrike w:val="0"/>
          <w:highlight w:val="none"/>
          <w:u w:val="none"/>
          <w:shd w:val="clear" w:color="auto" w:fill="auto"/>
          <w:lang w:eastAsia="zh-CN"/>
        </w:rPr>
        <w:t>二、文献综述</w:t>
      </w:r>
      <w:bookmarkEnd w:id="6"/>
    </w:p>
    <w:p w:rsidR="003D5FF0" w14:paraId="736C2822" w14:textId="77777777">
      <w:pPr>
        <w:pStyle w:val="Heading2"/>
        <w:shd w:val="clear" w:color="auto" w:fill="auto"/>
        <w:rPr>
          <w:highlight w:val="none"/>
          <w:lang w:eastAsia="zh-CN"/>
        </w:rPr>
      </w:pPr>
      <w:bookmarkStart w:id="7" w:name="_Toc238067899"/>
      <w:r>
        <w:rPr>
          <w:rFonts w:ascii="Times New Roman" w:eastAsia="黑体" w:hAnsi="Times New Roman"/>
          <w:strike w:val="0"/>
          <w:dstrike w:val="0"/>
          <w:highlight w:val="none"/>
          <w:u w:val="none"/>
          <w:shd w:val="clear" w:color="auto" w:fill="auto"/>
          <w:lang w:eastAsia="zh-CN"/>
        </w:rPr>
        <w:t>（一）</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技术在幼儿教育中的应用研究</w:t>
      </w:r>
      <w:bookmarkEnd w:id="7"/>
    </w:p>
    <w:p w:rsidR="003D5FF0" w14:paraId="052DA7F0" w14:textId="77777777">
      <w:pPr>
        <w:shd w:val="clear" w:color="auto" w:fill="auto"/>
        <w:spacing w:after="0" w:line="360" w:lineRule="auto"/>
        <w:ind w:firstLine="480"/>
        <w:rPr>
          <w:highlight w:val="none"/>
          <w:lang w:eastAsia="zh-CN"/>
        </w:rPr>
      </w:pPr>
      <w:r>
        <w:rPr>
          <w:strike w:val="0"/>
          <w:dstrike w:val="0"/>
          <w:color w:val="F39800"/>
          <w:highlight w:val="none"/>
          <w:u w:val="none"/>
          <w:shd w:val="clear" w:color="auto" w:fill="auto"/>
          <w:lang w:eastAsia="zh-CN"/>
        </w:rPr>
        <w:t>近年来，智能技术加速进入幼儿教育场景。</w:t>
      </w:r>
      <w:r>
        <w:rPr>
          <w:strike w:val="0"/>
          <w:dstrike w:val="0"/>
          <w:color w:val="F39800"/>
          <w:highlight w:val="none"/>
          <w:u w:val="none"/>
          <w:shd w:val="clear" w:color="auto" w:fill="auto"/>
          <w:lang w:eastAsia="zh-CN"/>
        </w:rPr>
        <w:t>陶洋对</w:t>
      </w:r>
      <w:r>
        <w:rPr>
          <w:strike w:val="0"/>
          <w:dstrike w:val="0"/>
          <w:color w:val="F39800"/>
          <w:highlight w:val="none"/>
          <w:u w:val="none"/>
          <w:shd w:val="clear" w:color="auto" w:fill="auto"/>
          <w:lang w:eastAsia="zh-CN"/>
        </w:rPr>
        <w:t>2011—2022</w:t>
      </w:r>
      <w:r>
        <w:rPr>
          <w:strike w:val="0"/>
          <w:dstrike w:val="0"/>
          <w:color w:val="F39800"/>
          <w:highlight w:val="none"/>
          <w:u w:val="none"/>
          <w:shd w:val="clear" w:color="auto" w:fill="auto"/>
          <w:lang w:eastAsia="zh-CN"/>
        </w:rPr>
        <w:t>年间中国、美国、韩国三国幼儿智能教育文献的比较分析显示，相关研究呈持续增长趋势，其中我国的增长最为明显；</w:t>
      </w:r>
      <w:r>
        <w:rPr>
          <w:strike w:val="0"/>
          <w:dstrike w:val="0"/>
          <w:color w:val="000000"/>
          <w:highlight w:val="none"/>
          <w:u w:val="none"/>
          <w:shd w:val="clear" w:color="auto" w:fill="auto"/>
          <w:lang w:eastAsia="zh-CN"/>
        </w:rPr>
        <w:t>智能技术已应用于幼儿发展观察与评估、教学活动设计、家园协同等多个环节，研究主题体现出智能技术作用于儿童发展的时代特征</w:t>
      </w:r>
      <w:r>
        <w:rPr>
          <w:strike w:val="0"/>
          <w:dstrike w:val="0"/>
          <w:color w:val="000000"/>
          <w:highlight w:val="none"/>
          <w:u w:val="none"/>
          <w:shd w:val="clear" w:color="auto" w:fill="auto"/>
          <w:vertAlign w:val="superscript"/>
          <w:lang w:eastAsia="zh-CN"/>
        </w:rPr>
        <w:t>[4]</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在更宏观的层面，杨宗凯等人指出，</w:t>
      </w:r>
      <w:r>
        <w:rPr>
          <w:strike w:val="0"/>
          <w:dstrike w:val="0"/>
          <w:color w:val="F12828"/>
          <w:highlight w:val="none"/>
          <w:u w:val="none"/>
          <w:shd w:val="clear" w:color="auto" w:fill="auto"/>
          <w:lang w:eastAsia="zh-CN"/>
        </w:rPr>
        <w:t>以生成式人工智能为代表的智能技术正在推动教学模式从</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师</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生</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二元结构转向</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师</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机</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生</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三元结构，</w:t>
      </w:r>
      <w:r>
        <w:rPr>
          <w:strike w:val="0"/>
          <w:dstrike w:val="0"/>
          <w:color w:val="F12828"/>
          <w:highlight w:val="none"/>
          <w:u w:val="none"/>
          <w:shd w:val="clear" w:color="auto" w:fill="auto"/>
          <w:lang w:eastAsia="zh-CN"/>
        </w:rPr>
        <w:t>人机协同成为教育教学的新形态</w:t>
      </w:r>
      <w:r>
        <w:rPr>
          <w:strike w:val="0"/>
          <w:dstrike w:val="0"/>
          <w:color w:val="F12828"/>
          <w:highlight w:val="none"/>
          <w:u w:val="none"/>
          <w:shd w:val="clear" w:color="auto" w:fill="auto"/>
          <w:vertAlign w:val="superscript"/>
          <w:lang w:eastAsia="zh-CN"/>
        </w:rPr>
        <w:t>[5]</w:t>
      </w:r>
      <w:r>
        <w:rPr>
          <w:strike w:val="0"/>
          <w:dstrike w:val="0"/>
          <w:color w:val="F12828"/>
          <w:highlight w:val="none"/>
          <w:u w:val="none"/>
          <w:shd w:val="clear" w:color="auto" w:fill="auto"/>
          <w:lang w:eastAsia="zh-CN"/>
        </w:rPr>
        <w:t>。</w:t>
      </w:r>
      <w:r>
        <w:rPr>
          <w:strike w:val="0"/>
          <w:dstrike w:val="0"/>
          <w:color w:val="000000"/>
          <w:highlight w:val="none"/>
          <w:u w:val="none"/>
          <w:shd w:val="clear" w:color="auto" w:fill="auto"/>
          <w:lang w:eastAsia="zh-CN"/>
        </w:rPr>
        <w:t>与此同时，已有研究也提示了智能技术进入幼儿教育面临的挑战：</w:t>
      </w:r>
      <w:r>
        <w:rPr>
          <w:strike w:val="0"/>
          <w:dstrike w:val="0"/>
          <w:color w:val="000000"/>
          <w:highlight w:val="none"/>
          <w:u w:val="none"/>
          <w:shd w:val="clear" w:color="auto" w:fill="auto"/>
          <w:lang w:eastAsia="zh-CN"/>
        </w:rPr>
        <w:t>技术产品与幼儿身心特点的适配不足、教师数字素养的欠缺，以及数据隐私与伦理规范问题，是反复被提及的三类障碍</w:t>
      </w:r>
      <w:r>
        <w:rPr>
          <w:strike w:val="0"/>
          <w:dstrike w:val="0"/>
          <w:color w:val="000000"/>
          <w:highlight w:val="none"/>
          <w:u w:val="none"/>
          <w:shd w:val="clear" w:color="auto" w:fill="auto"/>
          <w:vertAlign w:val="superscript"/>
          <w:lang w:eastAsia="zh-CN"/>
        </w:rPr>
        <w:t>[4][5]</w:t>
      </w:r>
      <w:r>
        <w:rPr>
          <w:strike w:val="0"/>
          <w:dstrike w:val="0"/>
          <w:color w:val="000000"/>
          <w:highlight w:val="none"/>
          <w:u w:val="none"/>
          <w:shd w:val="clear" w:color="auto" w:fill="auto"/>
          <w:lang w:eastAsia="zh-CN"/>
        </w:rPr>
        <w:t>。</w:t>
      </w:r>
    </w:p>
    <w:p w:rsidR="003D5FF0" w14:paraId="52969063" w14:textId="77777777">
      <w:pPr>
        <w:pStyle w:val="Heading2"/>
        <w:shd w:val="clear" w:color="auto" w:fill="auto"/>
        <w:rPr>
          <w:highlight w:val="none"/>
          <w:lang w:eastAsia="zh-CN"/>
        </w:rPr>
      </w:pPr>
      <w:bookmarkStart w:id="8" w:name="_Toc238067900"/>
      <w:r>
        <w:rPr>
          <w:rFonts w:ascii="Times New Roman" w:eastAsia="黑体" w:hAnsi="Times New Roman"/>
          <w:strike w:val="0"/>
          <w:dstrike w:val="0"/>
          <w:highlight w:val="none"/>
          <w:u w:val="none"/>
          <w:shd w:val="clear" w:color="auto" w:fill="auto"/>
          <w:lang w:eastAsia="zh-CN"/>
        </w:rPr>
        <w:t>（二）幼儿园科学集体教学的相关研究</w:t>
      </w:r>
      <w:bookmarkEnd w:id="8"/>
    </w:p>
    <w:p w:rsidR="003D5FF0" w14:paraId="6B42BD5B" w14:textId="77777777">
      <w:pPr>
        <w:shd w:val="clear" w:color="auto" w:fill="auto"/>
        <w:spacing w:after="120" w:line="360" w:lineRule="auto"/>
        <w:ind w:firstLine="480"/>
        <w:rPr>
          <w:highlight w:val="none"/>
          <w:lang w:eastAsia="zh-CN"/>
        </w:rPr>
      </w:pPr>
      <w:r>
        <w:rPr>
          <w:strike w:val="0"/>
          <w:dstrike w:val="0"/>
          <w:color w:val="F12828"/>
          <w:highlight w:val="none"/>
          <w:u w:val="none"/>
          <w:shd w:val="clear" w:color="auto" w:fill="auto"/>
          <w:lang w:eastAsia="zh-CN"/>
        </w:rPr>
        <w:t>科学教育是幼儿园课程的重要组成部分。</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3-6</w:t>
      </w:r>
      <w:r>
        <w:rPr>
          <w:strike w:val="0"/>
          <w:dstrike w:val="0"/>
          <w:color w:val="F12828"/>
          <w:highlight w:val="none"/>
          <w:u w:val="none"/>
          <w:shd w:val="clear" w:color="auto" w:fill="auto"/>
          <w:lang w:eastAsia="zh-CN"/>
        </w:rPr>
        <w:t>岁儿童学习与发展指南》强调幼儿科学学习的核心是激发探究兴趣、体验探究过程，</w:t>
      </w:r>
      <w:r>
        <w:rPr>
          <w:strike w:val="0"/>
          <w:dstrike w:val="0"/>
          <w:color w:val="F12828"/>
          <w:highlight w:val="none"/>
          <w:u w:val="none"/>
          <w:shd w:val="clear" w:color="auto" w:fill="auto"/>
          <w:lang w:eastAsia="zh-CN"/>
        </w:rPr>
        <w:t>幼儿以直接感知、实际操作和亲身体验为主要学习方式</w:t>
      </w:r>
      <w:r>
        <w:rPr>
          <w:strike w:val="0"/>
          <w:dstrike w:val="0"/>
          <w:color w:val="F12828"/>
          <w:highlight w:val="none"/>
          <w:u w:val="none"/>
          <w:shd w:val="clear" w:color="auto" w:fill="auto"/>
          <w:vertAlign w:val="superscript"/>
          <w:lang w:eastAsia="zh-CN"/>
        </w:rPr>
        <w:t>[6]</w:t>
      </w:r>
      <w:r>
        <w:rPr>
          <w:strike w:val="0"/>
          <w:dstrike w:val="0"/>
          <w:color w:val="F12828"/>
          <w:highlight w:val="none"/>
          <w:u w:val="none"/>
          <w:shd w:val="clear" w:color="auto" w:fill="auto"/>
          <w:lang w:eastAsia="zh-CN"/>
        </w:rPr>
        <w:t>。</w:t>
      </w:r>
      <w:r>
        <w:rPr>
          <w:strike w:val="0"/>
          <w:dstrike w:val="0"/>
          <w:color w:val="F39800"/>
          <w:highlight w:val="none"/>
          <w:u w:val="none"/>
          <w:shd w:val="clear" w:color="auto" w:fill="auto"/>
          <w:lang w:eastAsia="zh-CN"/>
        </w:rPr>
        <w:t>集体教学是幼儿园科学教育的重要组织形式之一</w:t>
      </w:r>
      <w:r>
        <w:rPr>
          <w:strike w:val="0"/>
          <w:dstrike w:val="0"/>
          <w:color w:val="F39800"/>
          <w:highlight w:val="none"/>
          <w:u w:val="none"/>
          <w:shd w:val="clear" w:color="auto" w:fill="auto"/>
          <w:vertAlign w:val="superscript"/>
          <w:lang w:eastAsia="zh-CN"/>
        </w:rPr>
        <w:t>[2]</w:t>
      </w:r>
      <w:r>
        <w:rPr>
          <w:strike w:val="0"/>
          <w:dstrike w:val="0"/>
          <w:color w:val="F39800"/>
          <w:highlight w:val="none"/>
          <w:u w:val="none"/>
          <w:shd w:val="clear" w:color="auto" w:fill="auto"/>
          <w:lang w:eastAsia="zh-CN"/>
        </w:rPr>
        <w:t>，它以班级为单位、由教师有目的有计划地组织，</w:t>
      </w:r>
      <w:r>
        <w:rPr>
          <w:strike w:val="0"/>
          <w:dstrike w:val="0"/>
          <w:color w:val="F39800"/>
          <w:highlight w:val="none"/>
          <w:u w:val="none"/>
          <w:shd w:val="clear" w:color="auto" w:fill="auto"/>
          <w:lang w:eastAsia="zh-CN"/>
        </w:rPr>
        <w:t>目标系统、过程组织程度高，是落实科学教育目标的重要途径。</w:t>
      </w:r>
    </w:p>
    <w:p w:rsidR="003D5FF0" w14:paraId="6FDED26F"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但既有研究与实践同时也揭示了其内在困难：</w:t>
      </w:r>
      <w:r>
        <w:rPr>
          <w:strike w:val="0"/>
          <w:dstrike w:val="0"/>
          <w:color w:val="000000"/>
          <w:highlight w:val="none"/>
          <w:u w:val="none"/>
          <w:shd w:val="clear" w:color="auto" w:fill="auto"/>
          <w:lang w:eastAsia="zh-CN"/>
        </w:rPr>
        <w:t>科学知识往往高度抽象，而幼儿的思维以具体形象性为主，</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力</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光</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等概念难以直观呈现；</w:t>
      </w:r>
      <w:r>
        <w:rPr>
          <w:strike w:val="0"/>
          <w:dstrike w:val="0"/>
          <w:color w:val="000000"/>
          <w:highlight w:val="none"/>
          <w:u w:val="none"/>
          <w:shd w:val="clear" w:color="auto" w:fill="auto"/>
          <w:lang w:eastAsia="zh-CN"/>
        </w:rPr>
        <w:t>教师依赖实物操作、挂图讲解与情境游戏等策略，在呈现微观过程、模拟动态变化方面存在物理限制</w:t>
      </w:r>
      <w:r>
        <w:rPr>
          <w:strike w:val="0"/>
          <w:dstrike w:val="0"/>
          <w:color w:val="000000"/>
          <w:highlight w:val="none"/>
          <w:u w:val="none"/>
          <w:shd w:val="clear" w:color="auto" w:fill="auto"/>
          <w:vertAlign w:val="superscript"/>
          <w:lang w:eastAsia="zh-CN"/>
        </w:rPr>
        <w:t>[2]</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如何弥合</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科学的抽象性</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与</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幼儿思维的形象性</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之间的鸿沟，始终是幼儿园科学教学研究的核心议题。</w:t>
      </w:r>
    </w:p>
    <w:p w:rsidR="003D5FF0" w14:paraId="1A849BA1" w14:textId="77777777">
      <w:pPr>
        <w:pStyle w:val="Heading2"/>
        <w:shd w:val="clear" w:color="auto" w:fill="auto"/>
        <w:rPr>
          <w:highlight w:val="none"/>
          <w:lang w:eastAsia="zh-CN"/>
        </w:rPr>
      </w:pPr>
      <w:bookmarkStart w:id="9" w:name="_Toc238067901"/>
      <w:r>
        <w:rPr>
          <w:rFonts w:ascii="Times New Roman" w:eastAsia="黑体" w:hAnsi="Times New Roman"/>
          <w:strike w:val="0"/>
          <w:dstrike w:val="0"/>
          <w:highlight w:val="none"/>
          <w:u w:val="none"/>
          <w:shd w:val="clear" w:color="auto" w:fill="auto"/>
          <w:lang w:eastAsia="zh-CN"/>
        </w:rPr>
        <w:t>（三）</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在学前科学教学中的应用效果研究</w:t>
      </w:r>
      <w:bookmarkEnd w:id="9"/>
    </w:p>
    <w:p w:rsidR="003D5FF0" w14:paraId="3EEA454D"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就</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技术应用于学前科学教学的效果而言，现有证据总体上还比较薄弱。</w:t>
      </w:r>
      <w:r>
        <w:rPr>
          <w:strike w:val="0"/>
          <w:dstrike w:val="0"/>
          <w:color w:val="F39800"/>
          <w:highlight w:val="none"/>
          <w:u w:val="none"/>
          <w:shd w:val="clear" w:color="auto" w:fill="auto"/>
          <w:lang w:eastAsia="zh-CN"/>
        </w:rPr>
        <w:t>陶洋的比较研究指出，我国幼儿智能教育文献在研究对象上存在脱离</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幼儿</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本身的倾向，研究方法的使用方式单一</w:t>
      </w:r>
      <w:r>
        <w:rPr>
          <w:strike w:val="0"/>
          <w:dstrike w:val="0"/>
          <w:color w:val="F39800"/>
          <w:highlight w:val="none"/>
          <w:u w:val="none"/>
          <w:shd w:val="clear" w:color="auto" w:fill="auto"/>
          <w:vertAlign w:val="superscript"/>
          <w:lang w:eastAsia="zh-CN"/>
        </w:rPr>
        <w:t>[4]</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从笔者在中国知网以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人工智能</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幼儿园</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科学教育</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等关键词组合检索的结果看，</w:t>
      </w:r>
      <w:r>
        <w:rPr>
          <w:strike w:val="0"/>
          <w:dstrike w:val="0"/>
          <w:color w:val="000000"/>
          <w:highlight w:val="none"/>
          <w:u w:val="none"/>
          <w:shd w:val="clear" w:color="auto" w:fill="auto"/>
          <w:lang w:eastAsia="zh-CN"/>
        </w:rPr>
        <w:t>已有报告多以个案介绍、经验总结或行动研究为主，介绍</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做了什么</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者多，</w:t>
      </w:r>
      <w:r>
        <w:rPr>
          <w:strike w:val="0"/>
          <w:dstrike w:val="0"/>
          <w:color w:val="000000"/>
          <w:highlight w:val="none"/>
          <w:u w:val="none"/>
          <w:shd w:val="clear" w:color="auto" w:fill="auto"/>
          <w:lang w:eastAsia="zh-CN"/>
        </w:rPr>
        <w:t>回答</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是否有效</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者少；</w:t>
      </w:r>
      <w:r>
        <w:rPr>
          <w:strike w:val="0"/>
          <w:dstrike w:val="0"/>
          <w:color w:val="000000"/>
          <w:highlight w:val="none"/>
          <w:u w:val="none"/>
          <w:shd w:val="clear" w:color="auto" w:fill="auto"/>
          <w:lang w:eastAsia="zh-CN"/>
        </w:rPr>
        <w:t>少数涉及效果的报告亦缺少对照组，难以排除成熟、练习效应等无关因素的干扰。</w:t>
      </w:r>
      <w:r>
        <w:rPr>
          <w:strike w:val="0"/>
          <w:dstrike w:val="0"/>
          <w:color w:val="000000"/>
          <w:highlight w:val="none"/>
          <w:u w:val="none"/>
          <w:shd w:val="clear" w:color="auto" w:fill="auto"/>
          <w:lang w:eastAsia="zh-CN"/>
        </w:rPr>
        <w:t>严格意义上的准实验研究在笔者检索范围内尚未见到，且研究对象多集中于大班，针对中班的专题研究明显不足。</w:t>
      </w:r>
    </w:p>
    <w:p w:rsidR="003D5FF0" w14:paraId="5364FC7F" w14:textId="77777777">
      <w:pPr>
        <w:pStyle w:val="Heading2"/>
        <w:shd w:val="clear" w:color="auto" w:fill="auto"/>
        <w:rPr>
          <w:highlight w:val="none"/>
          <w:lang w:eastAsia="zh-CN"/>
        </w:rPr>
      </w:pPr>
      <w:bookmarkStart w:id="10" w:name="_Toc238067902"/>
      <w:r>
        <w:rPr>
          <w:rFonts w:ascii="Times New Roman" w:eastAsia="黑体" w:hAnsi="Times New Roman"/>
          <w:strike w:val="0"/>
          <w:dstrike w:val="0"/>
          <w:highlight w:val="none"/>
          <w:u w:val="none"/>
          <w:shd w:val="clear" w:color="auto" w:fill="auto"/>
          <w:lang w:eastAsia="zh-CN"/>
        </w:rPr>
        <w:t>（四）研究述评与问题提出</w:t>
      </w:r>
      <w:bookmarkEnd w:id="10"/>
    </w:p>
    <w:p w:rsidR="003D5FF0" w14:paraId="1971BED8"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总体来看，已有研究为本研究奠定了基础：</w:t>
      </w:r>
      <w:r>
        <w:rPr>
          <w:strike w:val="0"/>
          <w:dstrike w:val="0"/>
          <w:color w:val="000000"/>
          <w:highlight w:val="none"/>
          <w:u w:val="none"/>
          <w:shd w:val="clear" w:color="auto" w:fill="auto"/>
          <w:lang w:eastAsia="zh-CN"/>
        </w:rPr>
        <w:t>它验证了智能技术在幼儿教育场景中的技术可行性，清晰诊断了科学集体教学</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抽象性与形象性</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的矛盾，也积累了丰富的实践案例。</w:t>
      </w:r>
      <w:r>
        <w:rPr>
          <w:strike w:val="0"/>
          <w:dstrike w:val="0"/>
          <w:color w:val="000000"/>
          <w:highlight w:val="none"/>
          <w:u w:val="none"/>
          <w:shd w:val="clear" w:color="auto" w:fill="auto"/>
          <w:lang w:eastAsia="zh-CN"/>
        </w:rPr>
        <w:t>但不足同样明显：</w:t>
      </w:r>
      <w:r>
        <w:rPr>
          <w:strike w:val="0"/>
          <w:dstrike w:val="0"/>
          <w:color w:val="000000"/>
          <w:highlight w:val="none"/>
          <w:u w:val="none"/>
          <w:shd w:val="clear" w:color="auto" w:fill="auto"/>
          <w:lang w:eastAsia="zh-CN"/>
        </w:rPr>
        <w:t>研究方法以质性描述为主，缺乏因果推断的效力；</w:t>
      </w:r>
      <w:r>
        <w:rPr>
          <w:strike w:val="0"/>
          <w:dstrike w:val="0"/>
          <w:color w:val="000000"/>
          <w:highlight w:val="none"/>
          <w:u w:val="none"/>
          <w:shd w:val="clear" w:color="auto" w:fill="auto"/>
          <w:lang w:eastAsia="zh-CN"/>
        </w:rPr>
        <w:t>研究注意力集中在技术与教师层面，幼儿自身的学习效果证据稀缺；</w:t>
      </w:r>
      <w:r>
        <w:rPr>
          <w:strike w:val="0"/>
          <w:dstrike w:val="0"/>
          <w:color w:val="F12828"/>
          <w:highlight w:val="none"/>
          <w:u w:val="none"/>
          <w:shd w:val="clear" w:color="auto" w:fill="auto"/>
          <w:lang w:eastAsia="zh-CN"/>
        </w:rPr>
        <w:t>中班这一处于具体形象思维向初步逻辑思维过渡的关键期，反而少有专题研究</w:t>
      </w:r>
      <w:r>
        <w:rPr>
          <w:strike w:val="0"/>
          <w:dstrike w:val="0"/>
          <w:color w:val="F12828"/>
          <w:highlight w:val="none"/>
          <w:u w:val="none"/>
          <w:shd w:val="clear" w:color="auto" w:fill="auto"/>
          <w:vertAlign w:val="superscript"/>
          <w:lang w:eastAsia="zh-CN"/>
        </w:rPr>
        <w:t>[4]</w:t>
      </w:r>
      <w:r>
        <w:rPr>
          <w:strike w:val="0"/>
          <w:dstrike w:val="0"/>
          <w:color w:val="F12828"/>
          <w:highlight w:val="none"/>
          <w:u w:val="none"/>
          <w:shd w:val="clear" w:color="auto" w:fill="auto"/>
          <w:lang w:eastAsia="zh-CN"/>
        </w:rPr>
        <w:t>。</w:t>
      </w:r>
    </w:p>
    <w:p w:rsidR="003D5FF0" w14:paraId="75611B06"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据此，本研究聚焦两个相互关联的问题：</w:t>
      </w:r>
      <w:r>
        <w:rPr>
          <w:strike w:val="0"/>
          <w:dstrike w:val="0"/>
          <w:color w:val="000000"/>
          <w:highlight w:val="none"/>
          <w:u w:val="none"/>
          <w:shd w:val="clear" w:color="auto" w:fill="auto"/>
          <w:lang w:eastAsia="zh-CN"/>
        </w:rPr>
        <w:t>其一，与常规教学相比，</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互动课件能否显著提升中班幼儿的科学学习兴趣、概念理解与课堂参与度；</w:t>
      </w:r>
      <w:r>
        <w:rPr>
          <w:strike w:val="0"/>
          <w:dstrike w:val="0"/>
          <w:color w:val="000000"/>
          <w:highlight w:val="none"/>
          <w:u w:val="none"/>
          <w:shd w:val="clear" w:color="auto" w:fill="auto"/>
          <w:lang w:eastAsia="zh-CN"/>
        </w:rPr>
        <w:t>其二，在真实教学情境中，教师应如何有效运用</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w:t>
      </w:r>
    </w:p>
    <w:p w:rsidR="003D5FF0" w14:paraId="2E1A138A"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00077CBB" w14:textId="77777777">
      <w:pPr>
        <w:pStyle w:val="Heading1"/>
        <w:shd w:val="clear" w:color="auto" w:fill="auto"/>
        <w:rPr>
          <w:highlight w:val="none"/>
          <w:lang w:eastAsia="zh-CN"/>
        </w:rPr>
      </w:pPr>
      <w:bookmarkStart w:id="11" w:name="_Toc238067903"/>
      <w:r>
        <w:rPr>
          <w:rFonts w:ascii="Times New Roman" w:eastAsia="黑体" w:hAnsi="Times New Roman"/>
          <w:strike w:val="0"/>
          <w:dstrike w:val="0"/>
          <w:highlight w:val="none"/>
          <w:u w:val="none"/>
          <w:shd w:val="clear" w:color="auto" w:fill="auto"/>
          <w:lang w:eastAsia="zh-CN"/>
        </w:rPr>
        <w:t>三、研究设计</w:t>
      </w:r>
      <w:bookmarkEnd w:id="11"/>
    </w:p>
    <w:p w:rsidR="003D5FF0" w14:paraId="2570C8D8" w14:textId="77777777">
      <w:pPr>
        <w:pStyle w:val="Heading2"/>
        <w:shd w:val="clear" w:color="auto" w:fill="auto"/>
        <w:rPr>
          <w:highlight w:val="none"/>
          <w:lang w:eastAsia="zh-CN"/>
        </w:rPr>
      </w:pPr>
      <w:bookmarkStart w:id="12" w:name="_Toc238067904"/>
      <w:r>
        <w:rPr>
          <w:rFonts w:ascii="Times New Roman" w:eastAsia="黑体" w:hAnsi="Times New Roman"/>
          <w:strike w:val="0"/>
          <w:dstrike w:val="0"/>
          <w:highlight w:val="none"/>
          <w:u w:val="none"/>
          <w:shd w:val="clear" w:color="auto" w:fill="auto"/>
          <w:lang w:eastAsia="zh-CN"/>
        </w:rPr>
        <w:t>（一）研究思路与框架</w:t>
      </w:r>
      <w:bookmarkEnd w:id="12"/>
    </w:p>
    <w:p w:rsidR="003D5FF0" w14:paraId="6D74CAB2" w14:textId="77777777">
      <w:pPr>
        <w:shd w:val="clear" w:color="auto" w:fill="auto"/>
        <w:spacing w:after="0" w:line="360" w:lineRule="auto"/>
        <w:ind w:firstLine="480"/>
        <w:rPr>
          <w:highlight w:val="none"/>
          <w:lang w:eastAsia="zh-CN"/>
        </w:rPr>
      </w:pPr>
      <w:r>
        <w:rPr>
          <w:strike w:val="0"/>
          <w:dstrike w:val="0"/>
          <w:color w:val="F39800"/>
          <w:highlight w:val="none"/>
          <w:u w:val="none"/>
          <w:shd w:val="clear" w:color="auto" w:fill="auto"/>
          <w:lang w:eastAsia="zh-CN"/>
        </w:rPr>
        <w:t>本研究遵循</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文献梳理</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准实验研究</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策略提炼</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的思路展开。</w:t>
      </w:r>
      <w:r>
        <w:rPr>
          <w:strike w:val="0"/>
          <w:dstrike w:val="0"/>
          <w:color w:val="000000"/>
          <w:highlight w:val="none"/>
          <w:u w:val="none"/>
          <w:shd w:val="clear" w:color="auto" w:fill="auto"/>
          <w:lang w:eastAsia="zh-CN"/>
        </w:rPr>
        <w:t>首先，通过文献梳理明确</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技术在幼儿教育中的应用现状、研究缺口与本研究的立足点；</w:t>
      </w:r>
      <w:r>
        <w:rPr>
          <w:strike w:val="0"/>
          <w:dstrike w:val="0"/>
          <w:color w:val="000000"/>
          <w:highlight w:val="none"/>
          <w:u w:val="none"/>
          <w:shd w:val="clear" w:color="auto" w:fill="auto"/>
          <w:lang w:eastAsia="zh-CN"/>
        </w:rPr>
        <w:t>其次，实施非等组前后测准实验，比较实验组与对照组幼儿在学习效果上的差异，并以课堂行为观察补充过程性证据；</w:t>
      </w:r>
      <w:r>
        <w:rPr>
          <w:strike w:val="0"/>
          <w:dstrike w:val="0"/>
          <w:color w:val="000000"/>
          <w:highlight w:val="none"/>
          <w:u w:val="none"/>
          <w:shd w:val="clear" w:color="auto" w:fill="auto"/>
          <w:lang w:eastAsia="zh-CN"/>
        </w:rPr>
        <w:t>最后，综合实验结果与观察发现，提炼</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互动课件在科学集体教学中的有效应用策略。</w:t>
      </w:r>
    </w:p>
    <w:p w:rsidR="003D5FF0" w14:paraId="6A246340" w14:textId="77777777">
      <w:pPr>
        <w:pStyle w:val="Heading2"/>
        <w:shd w:val="clear" w:color="auto" w:fill="auto"/>
        <w:rPr>
          <w:highlight w:val="none"/>
          <w:lang w:eastAsia="zh-CN"/>
        </w:rPr>
      </w:pPr>
      <w:bookmarkStart w:id="13" w:name="_Toc238067905"/>
      <w:r>
        <w:rPr>
          <w:rFonts w:ascii="Times New Roman" w:eastAsia="黑体" w:hAnsi="Times New Roman"/>
          <w:strike w:val="0"/>
          <w:dstrike w:val="0"/>
          <w:highlight w:val="none"/>
          <w:u w:val="none"/>
          <w:shd w:val="clear" w:color="auto" w:fill="auto"/>
          <w:lang w:eastAsia="zh-CN"/>
        </w:rPr>
        <w:t>（二）研究对象</w:t>
      </w:r>
      <w:bookmarkEnd w:id="13"/>
    </w:p>
    <w:p w:rsidR="003D5FF0" w14:paraId="4563BB27" w14:textId="77777777">
      <w:pPr>
        <w:shd w:val="clear" w:color="auto" w:fill="auto"/>
        <w:spacing w:after="0" w:line="360" w:lineRule="auto"/>
        <w:ind w:firstLine="480"/>
        <w:rPr>
          <w:highlight w:val="none"/>
          <w:lang w:eastAsia="zh-CN"/>
        </w:rPr>
      </w:pPr>
      <w:r>
        <w:rPr>
          <w:strike w:val="0"/>
          <w:dstrike w:val="0"/>
          <w:color w:val="F12828"/>
          <w:highlight w:val="none"/>
          <w:u w:val="none"/>
          <w:shd w:val="clear" w:color="auto" w:fill="auto"/>
          <w:lang w:eastAsia="zh-CN"/>
        </w:rPr>
        <w:t>采用方便抽样，选取广州市某市级示范幼儿园两个中班：</w:t>
      </w:r>
      <w:r>
        <w:rPr>
          <w:strike w:val="0"/>
          <w:dstrike w:val="0"/>
          <w:color w:val="F39800"/>
          <w:highlight w:val="none"/>
          <w:u w:val="none"/>
          <w:shd w:val="clear" w:color="auto" w:fill="auto"/>
          <w:lang w:eastAsia="zh-CN"/>
        </w:rPr>
        <w:t>实验组为中（</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）班，</w:t>
      </w:r>
      <w:r>
        <w:rPr>
          <w:strike w:val="0"/>
          <w:dstrike w:val="0"/>
          <w:color w:val="F39800"/>
          <w:highlight w:val="none"/>
          <w:u w:val="none"/>
          <w:shd w:val="clear" w:color="auto" w:fill="auto"/>
          <w:lang w:eastAsia="zh-CN"/>
        </w:rPr>
        <w:t>28</w:t>
      </w:r>
      <w:r>
        <w:rPr>
          <w:strike w:val="0"/>
          <w:dstrike w:val="0"/>
          <w:color w:val="F39800"/>
          <w:highlight w:val="none"/>
          <w:u w:val="none"/>
          <w:shd w:val="clear" w:color="auto" w:fill="auto"/>
          <w:lang w:eastAsia="zh-CN"/>
        </w:rPr>
        <w:t>名幼儿（男</w:t>
      </w:r>
      <w:r>
        <w:rPr>
          <w:strike w:val="0"/>
          <w:dstrike w:val="0"/>
          <w:color w:val="F39800"/>
          <w:highlight w:val="none"/>
          <w:u w:val="none"/>
          <w:shd w:val="clear" w:color="auto" w:fill="auto"/>
          <w:lang w:eastAsia="zh-CN"/>
        </w:rPr>
        <w:t>15</w:t>
      </w:r>
      <w:r>
        <w:rPr>
          <w:strike w:val="0"/>
          <w:dstrike w:val="0"/>
          <w:color w:val="F39800"/>
          <w:highlight w:val="none"/>
          <w:u w:val="none"/>
          <w:shd w:val="clear" w:color="auto" w:fill="auto"/>
          <w:lang w:eastAsia="zh-CN"/>
        </w:rPr>
        <w:t>、女</w:t>
      </w:r>
      <w:r>
        <w:rPr>
          <w:strike w:val="0"/>
          <w:dstrike w:val="0"/>
          <w:color w:val="F39800"/>
          <w:highlight w:val="none"/>
          <w:u w:val="none"/>
          <w:shd w:val="clear" w:color="auto" w:fill="auto"/>
          <w:lang w:eastAsia="zh-CN"/>
        </w:rPr>
        <w:t>13</w:t>
      </w:r>
      <w:r>
        <w:rPr>
          <w:strike w:val="0"/>
          <w:dstrike w:val="0"/>
          <w:color w:val="F39800"/>
          <w:highlight w:val="none"/>
          <w:u w:val="none"/>
          <w:shd w:val="clear" w:color="auto" w:fill="auto"/>
          <w:lang w:eastAsia="zh-CN"/>
        </w:rPr>
        <w:t>），平均月龄</w:t>
      </w:r>
      <w:r>
        <w:rPr>
          <w:strike w:val="0"/>
          <w:dstrike w:val="0"/>
          <w:color w:val="F39800"/>
          <w:highlight w:val="none"/>
          <w:u w:val="none"/>
          <w:shd w:val="clear" w:color="auto" w:fill="auto"/>
          <w:lang w:eastAsia="zh-CN"/>
        </w:rPr>
        <w:t>53.2</w:t>
      </w:r>
      <w:r>
        <w:rPr>
          <w:strike w:val="0"/>
          <w:dstrike w:val="0"/>
          <w:color w:val="F39800"/>
          <w:highlight w:val="none"/>
          <w:u w:val="none"/>
          <w:shd w:val="clear" w:color="auto" w:fill="auto"/>
          <w:lang w:eastAsia="zh-CN"/>
        </w:rPr>
        <w:t>个月；对照组为中（</w:t>
      </w:r>
      <w:r>
        <w:rPr>
          <w:strike w:val="0"/>
          <w:dstrike w:val="0"/>
          <w:color w:val="F39800"/>
          <w:highlight w:val="none"/>
          <w:u w:val="none"/>
          <w:shd w:val="clear" w:color="auto" w:fill="auto"/>
          <w:lang w:eastAsia="zh-CN"/>
        </w:rPr>
        <w:t>2</w:t>
      </w:r>
      <w:r>
        <w:rPr>
          <w:strike w:val="0"/>
          <w:dstrike w:val="0"/>
          <w:color w:val="F39800"/>
          <w:highlight w:val="none"/>
          <w:u w:val="none"/>
          <w:shd w:val="clear" w:color="auto" w:fill="auto"/>
          <w:lang w:eastAsia="zh-CN"/>
        </w:rPr>
        <w:t>）班，</w:t>
      </w:r>
      <w:r>
        <w:rPr>
          <w:strike w:val="0"/>
          <w:dstrike w:val="0"/>
          <w:color w:val="F39800"/>
          <w:highlight w:val="none"/>
          <w:u w:val="none"/>
          <w:shd w:val="clear" w:color="auto" w:fill="auto"/>
          <w:lang w:eastAsia="zh-CN"/>
        </w:rPr>
        <w:t>26</w:t>
      </w:r>
      <w:r>
        <w:rPr>
          <w:strike w:val="0"/>
          <w:dstrike w:val="0"/>
          <w:color w:val="F39800"/>
          <w:highlight w:val="none"/>
          <w:u w:val="none"/>
          <w:shd w:val="clear" w:color="auto" w:fill="auto"/>
          <w:lang w:eastAsia="zh-CN"/>
        </w:rPr>
        <w:t>名幼儿（男</w:t>
      </w:r>
      <w:r>
        <w:rPr>
          <w:strike w:val="0"/>
          <w:dstrike w:val="0"/>
          <w:color w:val="F39800"/>
          <w:highlight w:val="none"/>
          <w:u w:val="none"/>
          <w:shd w:val="clear" w:color="auto" w:fill="auto"/>
          <w:lang w:eastAsia="zh-CN"/>
        </w:rPr>
        <w:t>14</w:t>
      </w:r>
      <w:r>
        <w:rPr>
          <w:strike w:val="0"/>
          <w:dstrike w:val="0"/>
          <w:color w:val="F39800"/>
          <w:highlight w:val="none"/>
          <w:u w:val="none"/>
          <w:shd w:val="clear" w:color="auto" w:fill="auto"/>
          <w:lang w:eastAsia="zh-CN"/>
        </w:rPr>
        <w:t>、女</w:t>
      </w:r>
      <w:r>
        <w:rPr>
          <w:strike w:val="0"/>
          <w:dstrike w:val="0"/>
          <w:color w:val="F39800"/>
          <w:highlight w:val="none"/>
          <w:u w:val="none"/>
          <w:shd w:val="clear" w:color="auto" w:fill="auto"/>
          <w:lang w:eastAsia="zh-CN"/>
        </w:rPr>
        <w:t>12</w:t>
      </w:r>
      <w:r>
        <w:rPr>
          <w:strike w:val="0"/>
          <w:dstrike w:val="0"/>
          <w:color w:val="F39800"/>
          <w:highlight w:val="none"/>
          <w:u w:val="none"/>
          <w:shd w:val="clear" w:color="auto" w:fill="auto"/>
          <w:lang w:eastAsia="zh-CN"/>
        </w:rPr>
        <w:t>），平均月龄</w:t>
      </w:r>
      <w:r>
        <w:rPr>
          <w:strike w:val="0"/>
          <w:dstrike w:val="0"/>
          <w:color w:val="F39800"/>
          <w:highlight w:val="none"/>
          <w:u w:val="none"/>
          <w:shd w:val="clear" w:color="auto" w:fill="auto"/>
          <w:lang w:eastAsia="zh-CN"/>
        </w:rPr>
        <w:t>52.8</w:t>
      </w:r>
      <w:r>
        <w:rPr>
          <w:strike w:val="0"/>
          <w:dstrike w:val="0"/>
          <w:color w:val="F39800"/>
          <w:highlight w:val="none"/>
          <w:u w:val="none"/>
          <w:shd w:val="clear" w:color="auto" w:fill="auto"/>
          <w:lang w:eastAsia="zh-CN"/>
        </w:rPr>
        <w:t>个月。</w:t>
      </w:r>
      <w:r>
        <w:rPr>
          <w:strike w:val="0"/>
          <w:dstrike w:val="0"/>
          <w:color w:val="000000"/>
          <w:highlight w:val="none"/>
          <w:u w:val="none"/>
          <w:shd w:val="clear" w:color="auto" w:fill="auto"/>
          <w:lang w:eastAsia="zh-CN"/>
        </w:rPr>
        <w:t>两组幼儿此前均未系统使用过</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w:t>
      </w:r>
      <w:r>
        <w:rPr>
          <w:strike w:val="0"/>
          <w:dstrike w:val="0"/>
          <w:color w:val="000000"/>
          <w:highlight w:val="none"/>
          <w:u w:val="none"/>
          <w:shd w:val="clear" w:color="auto" w:fill="auto"/>
          <w:lang w:eastAsia="zh-CN"/>
        </w:rPr>
        <w:t>前测显示，两组在科学学习兴趣与概念理解两项指标上均无显著差异（详见第四章），具备同质性基础。</w:t>
      </w:r>
      <w:r>
        <w:rPr>
          <w:strike w:val="0"/>
          <w:dstrike w:val="0"/>
          <w:color w:val="000000"/>
          <w:highlight w:val="none"/>
          <w:u w:val="none"/>
          <w:shd w:val="clear" w:color="auto" w:fill="auto"/>
          <w:lang w:eastAsia="zh-CN"/>
        </w:rPr>
        <w:t>研究开展前，研究者向园方与班级教师说明了研究目的、流程与数据用途，并获得同意；</w:t>
      </w:r>
      <w:r>
        <w:rPr>
          <w:strike w:val="0"/>
          <w:dstrike w:val="0"/>
          <w:color w:val="000000"/>
          <w:highlight w:val="none"/>
          <w:u w:val="none"/>
          <w:shd w:val="clear" w:color="auto" w:fill="auto"/>
          <w:lang w:eastAsia="zh-CN"/>
        </w:rPr>
        <w:t>幼儿活动影像仅用于课堂行为编码；</w:t>
      </w:r>
      <w:r>
        <w:rPr>
          <w:strike w:val="0"/>
          <w:dstrike w:val="0"/>
          <w:color w:val="000000"/>
          <w:highlight w:val="none"/>
          <w:u w:val="none"/>
          <w:shd w:val="clear" w:color="auto" w:fill="auto"/>
          <w:lang w:eastAsia="zh-CN"/>
        </w:rPr>
        <w:t>测评以游戏化</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科学小聊天</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方式进行，幼儿可随时暂停或退出，避免造成压力。</w:t>
      </w:r>
    </w:p>
    <w:p w:rsidR="003D5FF0" w14:paraId="5B5E69BE" w14:textId="77777777">
      <w:pPr>
        <w:pStyle w:val="Heading2"/>
        <w:shd w:val="clear" w:color="auto" w:fill="auto"/>
        <w:rPr>
          <w:highlight w:val="none"/>
          <w:lang w:eastAsia="zh-CN"/>
        </w:rPr>
      </w:pPr>
      <w:bookmarkStart w:id="14" w:name="_Toc238067906"/>
      <w:r>
        <w:rPr>
          <w:rFonts w:ascii="Times New Roman" w:eastAsia="黑体" w:hAnsi="Times New Roman"/>
          <w:strike w:val="0"/>
          <w:dstrike w:val="0"/>
          <w:highlight w:val="none"/>
          <w:u w:val="none"/>
          <w:shd w:val="clear" w:color="auto" w:fill="auto"/>
          <w:lang w:eastAsia="zh-CN"/>
        </w:rPr>
        <w:t>（三）研究方法与工具</w:t>
      </w:r>
      <w:bookmarkEnd w:id="14"/>
    </w:p>
    <w:p w:rsidR="003D5FF0" w14:paraId="0CF6B735" w14:textId="77777777">
      <w:pPr>
        <w:shd w:val="clear" w:color="auto" w:fill="auto"/>
        <w:spacing w:after="120" w:line="360" w:lineRule="auto"/>
        <w:ind w:firstLine="480"/>
        <w:rPr>
          <w:highlight w:val="none"/>
          <w:lang w:eastAsia="zh-CN"/>
        </w:rPr>
      </w:pPr>
      <w:r>
        <w:rPr>
          <w:strike w:val="0"/>
          <w:dstrike w:val="0"/>
          <w:color w:val="F39800"/>
          <w:highlight w:val="none"/>
          <w:u w:val="none"/>
          <w:shd w:val="clear" w:color="auto" w:fill="auto"/>
          <w:lang w:eastAsia="zh-CN"/>
        </w:rPr>
        <w:t>本研究采用准实验研究法，辅以课堂观察法收集过程性资料。</w:t>
      </w:r>
    </w:p>
    <w:p w:rsidR="003D5FF0" w14:paraId="3968BC76" w14:textId="77777777">
      <w:pPr>
        <w:shd w:val="clear" w:color="auto" w:fill="auto"/>
        <w:spacing w:after="120" w:line="360" w:lineRule="auto"/>
        <w:ind w:firstLine="480"/>
        <w:rPr>
          <w:highlight w:val="none"/>
          <w:lang w:eastAsia="zh-CN"/>
        </w:rPr>
      </w:pPr>
      <w:r>
        <w:rPr>
          <w:strike w:val="0"/>
          <w:dstrike w:val="0"/>
          <w:color w:val="F12828"/>
          <w:highlight w:val="none"/>
          <w:u w:val="none"/>
          <w:shd w:val="clear" w:color="auto" w:fill="auto"/>
          <w:lang w:eastAsia="zh-CN"/>
        </w:rPr>
        <w:t>准实验研究采用非等组前后测设计：</w:t>
      </w:r>
      <w:r>
        <w:rPr>
          <w:strike w:val="0"/>
          <w:dstrike w:val="0"/>
          <w:color w:val="F39800"/>
          <w:highlight w:val="none"/>
          <w:u w:val="none"/>
          <w:shd w:val="clear" w:color="auto" w:fill="auto"/>
          <w:lang w:eastAsia="zh-CN"/>
        </w:rPr>
        <w:t>实验组使用</w:t>
      </w:r>
      <w:r>
        <w:rPr>
          <w:strike w:val="0"/>
          <w:dstrike w:val="0"/>
          <w:color w:val="F39800"/>
          <w:highlight w:val="none"/>
          <w:u w:val="none"/>
          <w:shd w:val="clear" w:color="auto" w:fill="auto"/>
          <w:lang w:eastAsia="zh-CN"/>
        </w:rPr>
        <w:t>AI</w:t>
      </w:r>
      <w:r>
        <w:rPr>
          <w:strike w:val="0"/>
          <w:dstrike w:val="0"/>
          <w:color w:val="F39800"/>
          <w:highlight w:val="none"/>
          <w:u w:val="none"/>
          <w:shd w:val="clear" w:color="auto" w:fill="auto"/>
          <w:lang w:eastAsia="zh-CN"/>
        </w:rPr>
        <w:t>互动课件开展科学集体教学，对照组采用常规教学，两组在教学内容、时长与活动结构上保持一致。</w:t>
      </w:r>
      <w:r>
        <w:rPr>
          <w:strike w:val="0"/>
          <w:dstrike w:val="0"/>
          <w:color w:val="000000"/>
          <w:highlight w:val="none"/>
          <w:u w:val="none"/>
          <w:shd w:val="clear" w:color="auto" w:fill="auto"/>
          <w:lang w:eastAsia="zh-CN"/>
        </w:rPr>
        <w:t>干预周期为四周，围绕</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有趣的磁铁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沉浮的秘密</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光影奇遇记</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空气在哪里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四个科学主题依次开展，每周一次，每次约</w:t>
      </w:r>
      <w:r>
        <w:rPr>
          <w:strike w:val="0"/>
          <w:dstrike w:val="0"/>
          <w:color w:val="000000"/>
          <w:highlight w:val="none"/>
          <w:u w:val="none"/>
          <w:shd w:val="clear" w:color="auto" w:fill="auto"/>
          <w:lang w:eastAsia="zh-CN"/>
        </w:rPr>
        <w:t>25</w:t>
      </w:r>
      <w:r>
        <w:rPr>
          <w:strike w:val="0"/>
          <w:dstrike w:val="0"/>
          <w:color w:val="000000"/>
          <w:highlight w:val="none"/>
          <w:u w:val="none"/>
          <w:shd w:val="clear" w:color="auto" w:fill="auto"/>
          <w:lang w:eastAsia="zh-CN"/>
        </w:rPr>
        <w:t>分钟。</w:t>
      </w:r>
      <w:r>
        <w:rPr>
          <w:strike w:val="0"/>
          <w:dstrike w:val="0"/>
          <w:color w:val="000000"/>
          <w:highlight w:val="none"/>
          <w:u w:val="none"/>
          <w:shd w:val="clear" w:color="auto" w:fill="auto"/>
          <w:lang w:eastAsia="zh-CN"/>
        </w:rPr>
        <w:t>前后测工具为《幼儿科学学习兴趣与认知测评问卷》，采用一对一</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科学小聊天</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形式施测：</w:t>
      </w:r>
      <w:r>
        <w:rPr>
          <w:strike w:val="0"/>
          <w:dstrike w:val="0"/>
          <w:color w:val="000000"/>
          <w:highlight w:val="none"/>
          <w:u w:val="none"/>
          <w:shd w:val="clear" w:color="auto" w:fill="auto"/>
          <w:lang w:eastAsia="zh-CN"/>
        </w:rPr>
        <w:t>兴趣维度</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个项目，采用</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点表情量表计分；</w:t>
      </w:r>
      <w:r>
        <w:rPr>
          <w:strike w:val="0"/>
          <w:dstrike w:val="0"/>
          <w:color w:val="000000"/>
          <w:highlight w:val="none"/>
          <w:u w:val="none"/>
          <w:shd w:val="clear" w:color="auto" w:fill="auto"/>
          <w:lang w:eastAsia="zh-CN"/>
        </w:rPr>
        <w:t>概念理解维度</w:t>
      </w:r>
      <w:r>
        <w:rPr>
          <w:strike w:val="0"/>
          <w:dstrike w:val="0"/>
          <w:color w:val="000000"/>
          <w:highlight w:val="none"/>
          <w:u w:val="none"/>
          <w:shd w:val="clear" w:color="auto" w:fill="auto"/>
          <w:lang w:eastAsia="zh-CN"/>
        </w:rPr>
        <w:t>8</w:t>
      </w:r>
      <w:r>
        <w:rPr>
          <w:strike w:val="0"/>
          <w:dstrike w:val="0"/>
          <w:color w:val="000000"/>
          <w:highlight w:val="none"/>
          <w:u w:val="none"/>
          <w:shd w:val="clear" w:color="auto" w:fill="auto"/>
          <w:lang w:eastAsia="zh-CN"/>
        </w:rPr>
        <w:t>个项目，围绕</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磁力</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沉浮</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光影</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空气</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四个主题命制，答对计</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分；</w:t>
      </w:r>
      <w:r>
        <w:rPr>
          <w:strike w:val="0"/>
          <w:dstrike w:val="0"/>
          <w:color w:val="F39800"/>
          <w:highlight w:val="none"/>
          <w:u w:val="none"/>
          <w:shd w:val="clear" w:color="auto" w:fill="auto"/>
          <w:lang w:eastAsia="zh-CN"/>
        </w:rPr>
        <w:t>该工具的重测信度为</w:t>
      </w:r>
      <w:r>
        <w:rPr>
          <w:strike w:val="0"/>
          <w:dstrike w:val="0"/>
          <w:color w:val="F39800"/>
          <w:highlight w:val="none"/>
          <w:u w:val="none"/>
          <w:shd w:val="clear" w:color="auto" w:fill="auto"/>
          <w:lang w:eastAsia="zh-CN"/>
        </w:rPr>
        <w:t>0.82</w:t>
      </w:r>
      <w:r>
        <w:rPr>
          <w:strike w:val="0"/>
          <w:dstrike w:val="0"/>
          <w:color w:val="F39800"/>
          <w:highlight w:val="none"/>
          <w:u w:val="none"/>
          <w:shd w:val="clear" w:color="auto" w:fill="auto"/>
          <w:lang w:eastAsia="zh-CN"/>
        </w:rPr>
        <w:t>（问卷样题见附录一）。</w:t>
      </w:r>
    </w:p>
    <w:p w:rsidR="003D5FF0" w14:paraId="717AACE6"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课堂观察以实验组四次活动为对象，全程录像后采用时间抽样法（每</w:t>
      </w:r>
      <w:r>
        <w:rPr>
          <w:strike w:val="0"/>
          <w:dstrike w:val="0"/>
          <w:color w:val="000000"/>
          <w:highlight w:val="none"/>
          <w:u w:val="none"/>
          <w:shd w:val="clear" w:color="auto" w:fill="auto"/>
          <w:lang w:eastAsia="zh-CN"/>
        </w:rPr>
        <w:t>30</w:t>
      </w:r>
      <w:r>
        <w:rPr>
          <w:strike w:val="0"/>
          <w:dstrike w:val="0"/>
          <w:color w:val="000000"/>
          <w:highlight w:val="none"/>
          <w:u w:val="none"/>
          <w:shd w:val="clear" w:color="auto" w:fill="auto"/>
          <w:lang w:eastAsia="zh-CN"/>
        </w:rPr>
        <w:t>秒一个时距）进行行为编码。</w:t>
      </w:r>
      <w:r>
        <w:rPr>
          <w:strike w:val="0"/>
          <w:dstrike w:val="0"/>
          <w:color w:val="000000"/>
          <w:highlight w:val="none"/>
          <w:u w:val="none"/>
          <w:shd w:val="clear" w:color="auto" w:fill="auto"/>
          <w:lang w:eastAsia="zh-CN"/>
        </w:rPr>
        <w:t>编码类别包括主动参与、被动参与、中性</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观望与分心四类，编码者一致性系数</w:t>
      </w:r>
      <w:r>
        <w:rPr>
          <w:strike w:val="0"/>
          <w:dstrike w:val="0"/>
          <w:color w:val="000000"/>
          <w:highlight w:val="none"/>
          <w:u w:val="none"/>
          <w:shd w:val="clear" w:color="auto" w:fill="auto"/>
          <w:lang w:eastAsia="zh-CN"/>
        </w:rPr>
        <w:t>Kappa=0.84</w:t>
      </w:r>
      <w:r>
        <w:rPr>
          <w:strike w:val="0"/>
          <w:dstrike w:val="0"/>
          <w:color w:val="000000"/>
          <w:highlight w:val="none"/>
          <w:u w:val="none"/>
          <w:shd w:val="clear" w:color="auto" w:fill="auto"/>
          <w:lang w:eastAsia="zh-CN"/>
        </w:rPr>
        <w:t>（编码定义见附录二）。</w:t>
      </w:r>
    </w:p>
    <w:p w:rsidR="003D5FF0" w14:paraId="6C855A06" w14:textId="77777777">
      <w:pPr>
        <w:pStyle w:val="Heading2"/>
        <w:shd w:val="clear" w:color="auto" w:fill="auto"/>
        <w:rPr>
          <w:highlight w:val="none"/>
          <w:lang w:eastAsia="zh-CN"/>
        </w:rPr>
      </w:pPr>
      <w:bookmarkStart w:id="15" w:name="_Toc238067907"/>
      <w:r>
        <w:rPr>
          <w:rFonts w:ascii="Times New Roman" w:eastAsia="黑体" w:hAnsi="Times New Roman"/>
          <w:strike w:val="0"/>
          <w:dstrike w:val="0"/>
          <w:highlight w:val="none"/>
          <w:u w:val="none"/>
          <w:shd w:val="clear" w:color="auto" w:fill="auto"/>
          <w:lang w:eastAsia="zh-CN"/>
        </w:rPr>
        <w:t>（四）准实验干预方案设计</w:t>
      </w:r>
      <w:bookmarkEnd w:id="15"/>
    </w:p>
    <w:p w:rsidR="003D5FF0" w14:paraId="3C23A040"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干预围绕</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有趣的磁铁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沉浮的秘密</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光影奇遇记</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空气在哪里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四个科学主题依次开展，</w:t>
      </w:r>
      <w:r>
        <w:rPr>
          <w:strike w:val="0"/>
          <w:dstrike w:val="0"/>
          <w:color w:val="000000"/>
          <w:highlight w:val="none"/>
          <w:u w:val="none"/>
          <w:shd w:val="clear" w:color="auto" w:fill="auto"/>
          <w:lang w:eastAsia="zh-CN"/>
        </w:rPr>
        <w:t>两组在教学内容、时长与活动结构上保持一致，唯一差异在于教学工具。</w:t>
      </w:r>
      <w:r>
        <w:rPr>
          <w:strike w:val="0"/>
          <w:dstrike w:val="0"/>
          <w:color w:val="000000"/>
          <w:highlight w:val="none"/>
          <w:u w:val="none"/>
          <w:shd w:val="clear" w:color="auto" w:fill="auto"/>
          <w:lang w:eastAsia="zh-CN"/>
        </w:rPr>
        <w:t>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有趣的磁铁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为例，实验组的教学流程为：</w:t>
      </w:r>
      <w:r>
        <w:rPr>
          <w:strike w:val="0"/>
          <w:dstrike w:val="0"/>
          <w:color w:val="000000"/>
          <w:highlight w:val="none"/>
          <w:u w:val="none"/>
          <w:shd w:val="clear" w:color="auto" w:fill="auto"/>
          <w:lang w:eastAsia="zh-CN"/>
        </w:rPr>
        <w:t>导入环节由</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机器人动画创设</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拯救小兔子钥匙</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的任务情境，幼儿以语音应答参与其中；</w:t>
      </w:r>
      <w:r>
        <w:rPr>
          <w:strike w:val="0"/>
          <w:dstrike w:val="0"/>
          <w:color w:val="000000"/>
          <w:highlight w:val="none"/>
          <w:u w:val="none"/>
          <w:shd w:val="clear" w:color="auto" w:fill="auto"/>
          <w:lang w:eastAsia="zh-CN"/>
        </w:rPr>
        <w:t>探究环节中，幼儿拖拽虚拟物品靠近磁铁，课件即时反馈</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吸住了</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吸不住</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，并以动画呈现</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磁力线</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的分布；</w:t>
      </w:r>
      <w:r>
        <w:rPr>
          <w:strike w:val="0"/>
          <w:dstrike w:val="0"/>
          <w:color w:val="000000"/>
          <w:highlight w:val="none"/>
          <w:u w:val="none"/>
          <w:shd w:val="clear" w:color="auto" w:fill="auto"/>
          <w:lang w:eastAsia="zh-CN"/>
        </w:rPr>
        <w:t>巩固环节通过</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游戏</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送宝藏回家</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，幼儿点击铁制品即可获得积分与音效奖励；</w:t>
      </w:r>
      <w:r>
        <w:rPr>
          <w:strike w:val="0"/>
          <w:dstrike w:val="0"/>
          <w:color w:val="000000"/>
          <w:highlight w:val="none"/>
          <w:u w:val="none"/>
          <w:shd w:val="clear" w:color="auto" w:fill="auto"/>
          <w:lang w:eastAsia="zh-CN"/>
        </w:rPr>
        <w:t>总结环节以</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儿歌归纳要点，并布置家庭端延伸任务。</w:t>
      </w:r>
      <w:r>
        <w:rPr>
          <w:strike w:val="0"/>
          <w:dstrike w:val="0"/>
          <w:color w:val="000000"/>
          <w:highlight w:val="none"/>
          <w:u w:val="none"/>
          <w:shd w:val="clear" w:color="auto" w:fill="auto"/>
          <w:lang w:eastAsia="zh-CN"/>
        </w:rPr>
        <w:t>对照组则由教师以实物演示磁铁吸物，小组分发实物材料操作，借助挂图问答巩固，最后由教师口头总结。</w:t>
      </w:r>
    </w:p>
    <w:p w:rsidR="003D5FF0" w14:paraId="514B026C"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其余三个主题的活动结构与</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有趣的磁铁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一致，均按</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导入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探究</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巩固</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总结</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展开。</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沉浮的秘密</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中，实验组幼儿在课件里将石头、积木、树叶、钥匙等虚拟物品逐个放入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水箱</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观察沉浮并尝试分类，</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在每次操作后即时反馈并呈现物体排开水的简单示意；</w:t>
      </w:r>
      <w:r>
        <w:rPr>
          <w:strike w:val="0"/>
          <w:dstrike w:val="0"/>
          <w:color w:val="000000"/>
          <w:highlight w:val="none"/>
          <w:u w:val="none"/>
          <w:shd w:val="clear" w:color="auto" w:fill="auto"/>
          <w:lang w:eastAsia="zh-CN"/>
        </w:rPr>
        <w:t>对照组使用真实水盆与实物材料，由教师组织分批操作与记录。</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光影奇遇记</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中，实验组幼儿用手电筒照亮课件中的虚拟舞台，拖动不同物体制造影子，</w:t>
      </w:r>
      <w:r>
        <w:rPr>
          <w:strike w:val="0"/>
          <w:dstrike w:val="0"/>
          <w:color w:val="000000"/>
          <w:highlight w:val="none"/>
          <w:u w:val="none"/>
          <w:shd w:val="clear" w:color="auto" w:fill="auto"/>
          <w:lang w:eastAsia="zh-CN"/>
        </w:rPr>
        <w:t>观察光源距离与影子大小的关系，</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以动画呈现光沿直线传播的路径；</w:t>
      </w:r>
      <w:r>
        <w:rPr>
          <w:strike w:val="0"/>
          <w:dstrike w:val="0"/>
          <w:color w:val="000000"/>
          <w:highlight w:val="none"/>
          <w:u w:val="none"/>
          <w:shd w:val="clear" w:color="auto" w:fill="auto"/>
          <w:lang w:eastAsia="zh-CN"/>
        </w:rPr>
        <w:t>对照组在活动室暗角用手电筒与玩偶做影子游戏。</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空气在哪里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中，实验组幼儿通过课件给虚拟皮球</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打气</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、观察虚拟气球随风飘动的模拟，感知空气的存在与流动；</w:t>
      </w:r>
      <w:r>
        <w:rPr>
          <w:strike w:val="0"/>
          <w:dstrike w:val="0"/>
          <w:color w:val="000000"/>
          <w:highlight w:val="none"/>
          <w:u w:val="none"/>
          <w:shd w:val="clear" w:color="auto" w:fill="auto"/>
          <w:lang w:eastAsia="zh-CN"/>
        </w:rPr>
        <w:t>对照组用塑料袋</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抓空气</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、扇动纸片感受风。</w:t>
      </w:r>
      <w:r>
        <w:rPr>
          <w:strike w:val="0"/>
          <w:dstrike w:val="0"/>
          <w:color w:val="000000"/>
          <w:highlight w:val="none"/>
          <w:u w:val="none"/>
          <w:shd w:val="clear" w:color="auto" w:fill="auto"/>
          <w:lang w:eastAsia="zh-CN"/>
        </w:rPr>
        <w:t>四个主题与前后测工具中</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磁力</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沉浮</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光影</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空气</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四个概念维度一一对应，保证测量内容与干预内容相互匹配。</w:t>
      </w:r>
    </w:p>
    <w:p w:rsidR="003D5FF0" w14:paraId="092F7307" w14:textId="77777777">
      <w:pPr>
        <w:shd w:val="clear" w:color="auto" w:fill="auto"/>
        <w:spacing w:after="0" w:line="360" w:lineRule="auto"/>
        <w:ind w:firstLine="480"/>
        <w:rPr>
          <w:highlight w:val="none"/>
          <w:lang w:eastAsia="zh-CN"/>
        </w:rPr>
      </w:pPr>
      <w:r>
        <w:rPr>
          <w:strike w:val="0"/>
          <w:dstrike w:val="0"/>
          <w:color w:val="F39800"/>
          <w:highlight w:val="none"/>
          <w:u w:val="none"/>
          <w:shd w:val="clear" w:color="auto" w:fill="auto"/>
          <w:lang w:eastAsia="zh-CN"/>
        </w:rPr>
        <w:t>为控制无关变量，两组教学时间相同；</w:t>
      </w:r>
      <w:r>
        <w:rPr>
          <w:strike w:val="0"/>
          <w:dstrike w:val="0"/>
          <w:color w:val="000000"/>
          <w:highlight w:val="none"/>
          <w:u w:val="none"/>
          <w:shd w:val="clear" w:color="auto" w:fill="auto"/>
          <w:lang w:eastAsia="zh-CN"/>
        </w:rPr>
        <w:t>教师事先被告知本研究旨在比较不同教学工具、不涉及教学能力评价，以降低霍桑效应；</w:t>
      </w:r>
      <w:r>
        <w:rPr>
          <w:strike w:val="0"/>
          <w:dstrike w:val="0"/>
          <w:color w:val="000000"/>
          <w:highlight w:val="none"/>
          <w:u w:val="none"/>
          <w:shd w:val="clear" w:color="auto" w:fill="auto"/>
          <w:lang w:eastAsia="zh-CN"/>
        </w:rPr>
        <w:t>后测由未参与课堂教学的测评助理实施，以减少测量偏差。</w:t>
      </w:r>
    </w:p>
    <w:p w:rsidR="003D5FF0" w14:paraId="30204BE0" w14:textId="77777777">
      <w:pPr>
        <w:pStyle w:val="Heading2"/>
        <w:shd w:val="clear" w:color="auto" w:fill="auto"/>
        <w:rPr>
          <w:highlight w:val="none"/>
          <w:lang w:eastAsia="zh-CN"/>
        </w:rPr>
      </w:pPr>
      <w:bookmarkStart w:id="16" w:name="_Toc238067908"/>
      <w:r>
        <w:rPr>
          <w:rFonts w:ascii="Times New Roman" w:eastAsia="黑体" w:hAnsi="Times New Roman"/>
          <w:strike w:val="0"/>
          <w:dstrike w:val="0"/>
          <w:highlight w:val="none"/>
          <w:u w:val="none"/>
          <w:shd w:val="clear" w:color="auto" w:fill="auto"/>
          <w:lang w:eastAsia="zh-CN"/>
        </w:rPr>
        <w:t>（五）研究实施过程与数据处理</w:t>
      </w:r>
      <w:bookmarkEnd w:id="16"/>
    </w:p>
    <w:p w:rsidR="003D5FF0" w14:paraId="0108E4F4"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研究实施分为三个阶段。</w:t>
      </w:r>
      <w:r>
        <w:rPr>
          <w:strike w:val="0"/>
          <w:dstrike w:val="0"/>
          <w:color w:val="000000"/>
          <w:highlight w:val="none"/>
          <w:u w:val="none"/>
          <w:shd w:val="clear" w:color="auto" w:fill="auto"/>
          <w:lang w:eastAsia="zh-CN"/>
        </w:rPr>
        <w:t>第一阶段（第</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周），由经过培训的测评人员对两组幼儿逐一进行科学学习兴趣与概念理解的前测；</w:t>
      </w:r>
      <w:r>
        <w:rPr>
          <w:strike w:val="0"/>
          <w:dstrike w:val="0"/>
          <w:color w:val="000000"/>
          <w:highlight w:val="none"/>
          <w:u w:val="none"/>
          <w:shd w:val="clear" w:color="auto" w:fill="auto"/>
          <w:lang w:eastAsia="zh-CN"/>
        </w:rPr>
        <w:t>第二阶段（第</w:t>
      </w:r>
      <w:r>
        <w:rPr>
          <w:strike w:val="0"/>
          <w:dstrike w:val="0"/>
          <w:color w:val="000000"/>
          <w:highlight w:val="none"/>
          <w:u w:val="none"/>
          <w:shd w:val="clear" w:color="auto" w:fill="auto"/>
          <w:lang w:eastAsia="zh-CN"/>
        </w:rPr>
        <w:t>2—5</w:t>
      </w:r>
      <w:r>
        <w:rPr>
          <w:strike w:val="0"/>
          <w:dstrike w:val="0"/>
          <w:color w:val="000000"/>
          <w:highlight w:val="none"/>
          <w:u w:val="none"/>
          <w:shd w:val="clear" w:color="auto" w:fill="auto"/>
          <w:lang w:eastAsia="zh-CN"/>
        </w:rPr>
        <w:t>周），两组按各自方案完成四个科学主题活动，研究者对实验组活动全程录像；</w:t>
      </w:r>
      <w:r>
        <w:rPr>
          <w:strike w:val="0"/>
          <w:dstrike w:val="0"/>
          <w:color w:val="000000"/>
          <w:highlight w:val="none"/>
          <w:u w:val="none"/>
          <w:shd w:val="clear" w:color="auto" w:fill="auto"/>
          <w:lang w:eastAsia="zh-CN"/>
        </w:rPr>
        <w:t>第三阶段（第</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周），由未参与课堂教学的助理对两组幼儿实施后测，随后对全部录像完成时间抽样编码。</w:t>
      </w:r>
      <w:r>
        <w:rPr>
          <w:strike w:val="0"/>
          <w:dstrike w:val="0"/>
          <w:color w:val="000000"/>
          <w:highlight w:val="none"/>
          <w:u w:val="none"/>
          <w:shd w:val="clear" w:color="auto" w:fill="auto"/>
          <w:lang w:eastAsia="zh-CN"/>
        </w:rPr>
        <w:t>全部量化数据使用</w:t>
      </w:r>
      <w:r>
        <w:rPr>
          <w:strike w:val="0"/>
          <w:dstrike w:val="0"/>
          <w:color w:val="000000"/>
          <w:highlight w:val="none"/>
          <w:u w:val="none"/>
          <w:shd w:val="clear" w:color="auto" w:fill="auto"/>
          <w:lang w:eastAsia="zh-CN"/>
        </w:rPr>
        <w:t>SPSS 26.0</w:t>
      </w:r>
      <w:r>
        <w:rPr>
          <w:strike w:val="0"/>
          <w:dstrike w:val="0"/>
          <w:color w:val="000000"/>
          <w:highlight w:val="none"/>
          <w:u w:val="none"/>
          <w:shd w:val="clear" w:color="auto" w:fill="auto"/>
          <w:lang w:eastAsia="zh-CN"/>
        </w:rPr>
        <w:t>处理，统计方法包括描述性统计、独立样本</w:t>
      </w:r>
      <w:r>
        <w:rPr>
          <w:strike w:val="0"/>
          <w:dstrike w:val="0"/>
          <w:color w:val="000000"/>
          <w:highlight w:val="none"/>
          <w:u w:val="none"/>
          <w:shd w:val="clear" w:color="auto" w:fill="auto"/>
          <w:lang w:eastAsia="zh-CN"/>
        </w:rPr>
        <w:t>t</w:t>
      </w:r>
      <w:r>
        <w:rPr>
          <w:strike w:val="0"/>
          <w:dstrike w:val="0"/>
          <w:color w:val="000000"/>
          <w:highlight w:val="none"/>
          <w:u w:val="none"/>
          <w:shd w:val="clear" w:color="auto" w:fill="auto"/>
          <w:lang w:eastAsia="zh-CN"/>
        </w:rPr>
        <w:t>检验（前测同质性与后测组间差异）</w:t>
      </w:r>
      <w:r>
        <w:rPr>
          <w:strike w:val="0"/>
          <w:dstrike w:val="0"/>
          <w:color w:val="F12828"/>
          <w:highlight w:val="none"/>
          <w:u w:val="none"/>
          <w:shd w:val="clear" w:color="auto" w:fill="auto"/>
          <w:lang w:eastAsia="zh-CN"/>
        </w:rPr>
        <w:t>、配对样本</w:t>
      </w:r>
      <w:r>
        <w:rPr>
          <w:strike w:val="0"/>
          <w:dstrike w:val="0"/>
          <w:color w:val="F12828"/>
          <w:highlight w:val="none"/>
          <w:u w:val="none"/>
          <w:shd w:val="clear" w:color="auto" w:fill="auto"/>
          <w:lang w:eastAsia="zh-CN"/>
        </w:rPr>
        <w:t>t</w:t>
      </w:r>
      <w:r>
        <w:rPr>
          <w:strike w:val="0"/>
          <w:dstrike w:val="0"/>
          <w:color w:val="F12828"/>
          <w:highlight w:val="none"/>
          <w:u w:val="none"/>
          <w:shd w:val="clear" w:color="auto" w:fill="auto"/>
          <w:lang w:eastAsia="zh-CN"/>
        </w:rPr>
        <w:t>检验（组内前后测差异）及效应量（</w:t>
      </w:r>
      <w:r>
        <w:rPr>
          <w:strike w:val="0"/>
          <w:dstrike w:val="0"/>
          <w:color w:val="F12828"/>
          <w:highlight w:val="none"/>
          <w:u w:val="none"/>
          <w:shd w:val="clear" w:color="auto" w:fill="auto"/>
          <w:lang w:eastAsia="zh-CN"/>
        </w:rPr>
        <w:t>Cohen's d</w:t>
      </w:r>
      <w:r>
        <w:rPr>
          <w:strike w:val="0"/>
          <w:dstrike w:val="0"/>
          <w:color w:val="F12828"/>
          <w:highlight w:val="none"/>
          <w:u w:val="none"/>
          <w:shd w:val="clear" w:color="auto" w:fill="auto"/>
          <w:lang w:eastAsia="zh-CN"/>
        </w:rPr>
        <w:t>）估计。</w:t>
      </w:r>
      <w:r>
        <w:rPr>
          <w:strike w:val="0"/>
          <w:dstrike w:val="0"/>
          <w:color w:val="000000"/>
          <w:highlight w:val="none"/>
          <w:u w:val="none"/>
          <w:shd w:val="clear" w:color="auto" w:fill="auto"/>
          <w:lang w:eastAsia="zh-CN"/>
        </w:rPr>
        <w:t>原始数据与编码记录留存备查。</w:t>
      </w:r>
    </w:p>
    <w:p w:rsidR="003D5FF0" w14:paraId="26D37B2E"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00F755AB" w14:textId="77777777">
      <w:pPr>
        <w:pStyle w:val="Heading1"/>
        <w:shd w:val="clear" w:color="auto" w:fill="auto"/>
        <w:rPr>
          <w:highlight w:val="none"/>
          <w:lang w:eastAsia="zh-CN"/>
        </w:rPr>
      </w:pPr>
      <w:bookmarkStart w:id="17" w:name="_Toc238067909"/>
      <w:r>
        <w:rPr>
          <w:rFonts w:ascii="Times New Roman" w:eastAsia="黑体" w:hAnsi="Times New Roman"/>
          <w:strike w:val="0"/>
          <w:dstrike w:val="0"/>
          <w:highlight w:val="none"/>
          <w:u w:val="none"/>
          <w:shd w:val="clear" w:color="auto" w:fill="auto"/>
          <w:lang w:eastAsia="zh-CN"/>
        </w:rPr>
        <w:t>四、研究结果与分析</w:t>
      </w:r>
      <w:bookmarkEnd w:id="17"/>
    </w:p>
    <w:p w:rsidR="003D5FF0" w14:paraId="6566930E" w14:textId="77777777">
      <w:pPr>
        <w:pStyle w:val="Heading2"/>
        <w:shd w:val="clear" w:color="auto" w:fill="auto"/>
        <w:rPr>
          <w:highlight w:val="none"/>
          <w:lang w:eastAsia="zh-CN"/>
        </w:rPr>
      </w:pPr>
      <w:bookmarkStart w:id="18" w:name="_Toc238067910"/>
      <w:r>
        <w:rPr>
          <w:rFonts w:ascii="Times New Roman" w:eastAsia="黑体" w:hAnsi="Times New Roman"/>
          <w:strike w:val="0"/>
          <w:dstrike w:val="0"/>
          <w:highlight w:val="none"/>
          <w:u w:val="none"/>
          <w:shd w:val="clear" w:color="auto" w:fill="auto"/>
          <w:lang w:eastAsia="zh-CN"/>
        </w:rPr>
        <w:t>（一）前测同质性检验</w:t>
      </w:r>
      <w:bookmarkEnd w:id="18"/>
    </w:p>
    <w:p w:rsidR="003D5FF0" w14:paraId="4CDA9479" w14:textId="77777777">
      <w:pPr>
        <w:shd w:val="clear" w:color="auto" w:fill="auto"/>
        <w:spacing w:after="0" w:line="360" w:lineRule="auto"/>
        <w:ind w:firstLine="480"/>
        <w:rPr>
          <w:highlight w:val="none"/>
          <w:lang w:eastAsia="zh-CN"/>
        </w:rPr>
      </w:pPr>
      <w:r>
        <w:rPr>
          <w:strike w:val="0"/>
          <w:dstrike w:val="0"/>
          <w:color w:val="F12828"/>
          <w:highlight w:val="none"/>
          <w:u w:val="none"/>
          <w:shd w:val="clear" w:color="auto" w:fill="auto"/>
          <w:lang w:eastAsia="zh-CN"/>
        </w:rPr>
        <w:t>对两组前测数据的独立样本</w:t>
      </w:r>
      <w:r>
        <w:rPr>
          <w:strike w:val="0"/>
          <w:dstrike w:val="0"/>
          <w:color w:val="F12828"/>
          <w:highlight w:val="none"/>
          <w:u w:val="none"/>
          <w:shd w:val="clear" w:color="auto" w:fill="auto"/>
          <w:lang w:eastAsia="zh-CN"/>
        </w:rPr>
        <w:t>t</w:t>
      </w:r>
      <w:r>
        <w:rPr>
          <w:strike w:val="0"/>
          <w:dstrike w:val="0"/>
          <w:color w:val="F12828"/>
          <w:highlight w:val="none"/>
          <w:u w:val="none"/>
          <w:shd w:val="clear" w:color="auto" w:fill="auto"/>
          <w:lang w:eastAsia="zh-CN"/>
        </w:rPr>
        <w:t>检验结果见表</w:t>
      </w:r>
      <w:r>
        <w:rPr>
          <w:strike w:val="0"/>
          <w:dstrike w:val="0"/>
          <w:color w:val="F12828"/>
          <w:highlight w:val="none"/>
          <w:u w:val="none"/>
          <w:shd w:val="clear" w:color="auto" w:fill="auto"/>
          <w:lang w:eastAsia="zh-CN"/>
        </w:rPr>
        <w:t>4-1</w:t>
      </w:r>
      <w:r>
        <w:rPr>
          <w:strike w:val="0"/>
          <w:dstrike w:val="0"/>
          <w:color w:val="F12828"/>
          <w:highlight w:val="none"/>
          <w:u w:val="none"/>
          <w:shd w:val="clear" w:color="auto" w:fill="auto"/>
          <w:lang w:eastAsia="zh-CN"/>
        </w:rPr>
        <w:t>。</w:t>
      </w:r>
      <w:r>
        <w:rPr>
          <w:strike w:val="0"/>
          <w:dstrike w:val="0"/>
          <w:color w:val="F39800"/>
          <w:highlight w:val="none"/>
          <w:u w:val="none"/>
          <w:shd w:val="clear" w:color="auto" w:fill="auto"/>
          <w:lang w:eastAsia="zh-CN"/>
        </w:rPr>
        <w:t>两组在科学学习兴趣与概念理解上的差异均不显著（</w:t>
      </w:r>
      <w:r>
        <w:rPr>
          <w:strike w:val="0"/>
          <w:dstrike w:val="0"/>
          <w:color w:val="F39800"/>
          <w:highlight w:val="none"/>
          <w:u w:val="none"/>
          <w:shd w:val="clear" w:color="auto" w:fill="auto"/>
          <w:lang w:eastAsia="zh-CN"/>
        </w:rPr>
        <w:t>p&gt;.05</w:t>
      </w:r>
      <w:r>
        <w:rPr>
          <w:strike w:val="0"/>
          <w:dstrike w:val="0"/>
          <w:color w:val="F39800"/>
          <w:highlight w:val="none"/>
          <w:u w:val="none"/>
          <w:shd w:val="clear" w:color="auto" w:fill="auto"/>
          <w:lang w:eastAsia="zh-CN"/>
        </w:rPr>
        <w:t>），表明两组在前测时点同质，具备可比性。</w:t>
      </w:r>
    </w:p>
    <w:p w:rsidR="003D5FF0" w14:paraId="489372B5" w14:textId="77777777">
      <w:pPr>
        <w:shd w:val="clear" w:color="auto" w:fill="auto"/>
        <w:spacing w:after="60" w:line="300" w:lineRule="auto"/>
        <w:jc w:val="center"/>
        <w:rPr>
          <w:highlight w:val="none"/>
          <w:lang w:eastAsia="zh-CN"/>
        </w:rPr>
      </w:pPr>
      <w:r>
        <w:rPr>
          <w:rFonts w:eastAsia="黑体"/>
          <w:strike w:val="0"/>
          <w:dstrike w:val="0"/>
          <w:color w:val="000000"/>
          <w:sz w:val="21"/>
          <w:highlight w:val="none"/>
          <w:u w:val="none"/>
          <w:shd w:val="clear" w:color="auto" w:fill="auto"/>
          <w:lang w:eastAsia="zh-CN"/>
        </w:rPr>
        <w:t>表</w:t>
      </w:r>
      <w:r>
        <w:rPr>
          <w:rFonts w:eastAsia="黑体"/>
          <w:strike w:val="0"/>
          <w:dstrike w:val="0"/>
          <w:color w:val="000000"/>
          <w:sz w:val="21"/>
          <w:highlight w:val="none"/>
          <w:u w:val="none"/>
          <w:shd w:val="clear" w:color="auto" w:fill="auto"/>
          <w:lang w:eastAsia="zh-CN"/>
        </w:rPr>
        <w:t xml:space="preserve">4-1 </w:t>
      </w:r>
      <w:r>
        <w:rPr>
          <w:rFonts w:eastAsia="黑体"/>
          <w:strike w:val="0"/>
          <w:dstrike w:val="0"/>
          <w:color w:val="000000"/>
          <w:sz w:val="21"/>
          <w:highlight w:val="none"/>
          <w:u w:val="none"/>
          <w:shd w:val="clear" w:color="auto" w:fill="auto"/>
          <w:lang w:eastAsia="zh-CN"/>
        </w:rPr>
        <w:t>两组前测同质性检验结果（</w:t>
      </w:r>
      <w:r>
        <w:rPr>
          <w:rFonts w:eastAsia="黑体"/>
          <w:strike w:val="0"/>
          <w:dstrike w:val="0"/>
          <w:color w:val="000000"/>
          <w:sz w:val="21"/>
          <w:highlight w:val="none"/>
          <w:u w:val="none"/>
          <w:shd w:val="clear" w:color="auto" w:fill="auto"/>
          <w:lang w:eastAsia="zh-CN"/>
        </w:rPr>
        <w:t>M±SD</w:t>
      </w:r>
      <w:r>
        <w:rPr>
          <w:rFonts w:eastAsia="黑体"/>
          <w:strike w:val="0"/>
          <w:dstrike w:val="0"/>
          <w:color w:val="000000"/>
          <w:sz w:val="21"/>
          <w:highlight w:val="none"/>
          <w:u w:val="none"/>
          <w:shd w:val="clear" w:color="auto" w:fill="auto"/>
          <w:lang w:eastAsia="zh-CN"/>
        </w:rPr>
        <w:t>）</w:t>
      </w:r>
    </w:p>
    <w:tbl>
      <w:tblPr>
        <w:tblStyle w:val="TableGrid"/>
        <w:tblW w:w="0" w:type="auto"/>
        <w:jc w:val="center"/>
        <w:tblLook w:val="04A0"/>
      </w:tblPr>
      <w:tblGrid>
        <w:gridCol w:w="2268"/>
        <w:gridCol w:w="2041"/>
        <w:gridCol w:w="2041"/>
        <w:gridCol w:w="1020"/>
        <w:gridCol w:w="1020"/>
      </w:tblGrid>
      <w:tr>
        <w:tblPrEx>
          <w:tblW w:w="0" w:type="auto"/>
          <w:tblLook w:val="04A0"/>
        </w:tblPrEx>
        <w:tc>
          <w:tcPr>
            <w:tcW w:w="2268" w:type="dxa"/>
            <w:shd w:val="clear" w:color="auto" w:fill="auto"/>
          </w:tcPr>
          <w:p w:rsidR="003D5FF0" w14:paraId="0ED94A9B" w14:textId="77777777">
            <w:pPr>
              <w:shd w:val="clear" w:color="auto" w:fill="auto"/>
              <w:jc w:val="center"/>
              <w:rPr>
                <w:highlight w:val="none"/>
              </w:rPr>
            </w:pPr>
            <w:r>
              <w:rPr>
                <w:rFonts w:eastAsia="黑体"/>
                <w:b/>
                <w:strike w:val="0"/>
                <w:dstrike w:val="0"/>
                <w:color w:val="000000"/>
                <w:sz w:val="21"/>
                <w:highlight w:val="none"/>
                <w:u w:val="none"/>
                <w:shd w:val="clear" w:color="auto" w:fill="auto"/>
              </w:rPr>
              <w:t>变量</w:t>
            </w:r>
          </w:p>
        </w:tc>
        <w:tc>
          <w:tcPr>
            <w:tcW w:w="2041" w:type="dxa"/>
            <w:shd w:val="clear" w:color="auto" w:fill="auto"/>
          </w:tcPr>
          <w:p w:rsidR="003D5FF0" w14:paraId="551855D0" w14:textId="77777777">
            <w:pPr>
              <w:shd w:val="clear" w:color="auto" w:fill="auto"/>
              <w:jc w:val="center"/>
              <w:rPr>
                <w:highlight w:val="none"/>
              </w:rPr>
            </w:pPr>
            <w:r>
              <w:rPr>
                <w:rFonts w:eastAsia="黑体"/>
                <w:b/>
                <w:strike w:val="0"/>
                <w:dstrike w:val="0"/>
                <w:color w:val="000000"/>
                <w:sz w:val="21"/>
                <w:highlight w:val="none"/>
                <w:u w:val="none"/>
                <w:shd w:val="clear" w:color="auto" w:fill="auto"/>
              </w:rPr>
              <w:t>实验组（</w:t>
            </w:r>
            <w:r>
              <w:rPr>
                <w:rFonts w:eastAsia="黑体"/>
                <w:b/>
                <w:strike w:val="0"/>
                <w:dstrike w:val="0"/>
                <w:color w:val="000000"/>
                <w:sz w:val="21"/>
                <w:highlight w:val="none"/>
                <w:u w:val="none"/>
                <w:shd w:val="clear" w:color="auto" w:fill="auto"/>
              </w:rPr>
              <w:t>M±SD</w:t>
            </w:r>
            <w:r>
              <w:rPr>
                <w:rFonts w:eastAsia="黑体"/>
                <w:b/>
                <w:strike w:val="0"/>
                <w:dstrike w:val="0"/>
                <w:color w:val="000000"/>
                <w:sz w:val="21"/>
                <w:highlight w:val="none"/>
                <w:u w:val="none"/>
                <w:shd w:val="clear" w:color="auto" w:fill="auto"/>
              </w:rPr>
              <w:t>）</w:t>
            </w:r>
          </w:p>
        </w:tc>
        <w:tc>
          <w:tcPr>
            <w:tcW w:w="2041" w:type="dxa"/>
            <w:shd w:val="clear" w:color="auto" w:fill="auto"/>
          </w:tcPr>
          <w:p w:rsidR="003D5FF0" w14:paraId="3D7A793B" w14:textId="77777777">
            <w:pPr>
              <w:shd w:val="clear" w:color="auto" w:fill="auto"/>
              <w:jc w:val="center"/>
              <w:rPr>
                <w:highlight w:val="none"/>
              </w:rPr>
            </w:pPr>
            <w:r>
              <w:rPr>
                <w:rFonts w:eastAsia="黑体"/>
                <w:b/>
                <w:strike w:val="0"/>
                <w:dstrike w:val="0"/>
                <w:color w:val="000000"/>
                <w:sz w:val="21"/>
                <w:highlight w:val="none"/>
                <w:u w:val="none"/>
                <w:shd w:val="clear" w:color="auto" w:fill="auto"/>
              </w:rPr>
              <w:t>对照组（</w:t>
            </w:r>
            <w:r>
              <w:rPr>
                <w:rFonts w:eastAsia="黑体"/>
                <w:b/>
                <w:strike w:val="0"/>
                <w:dstrike w:val="0"/>
                <w:color w:val="000000"/>
                <w:sz w:val="21"/>
                <w:highlight w:val="none"/>
                <w:u w:val="none"/>
                <w:shd w:val="clear" w:color="auto" w:fill="auto"/>
              </w:rPr>
              <w:t>M±SD</w:t>
            </w:r>
            <w:r>
              <w:rPr>
                <w:rFonts w:eastAsia="黑体"/>
                <w:b/>
                <w:strike w:val="0"/>
                <w:dstrike w:val="0"/>
                <w:color w:val="000000"/>
                <w:sz w:val="21"/>
                <w:highlight w:val="none"/>
                <w:u w:val="none"/>
                <w:shd w:val="clear" w:color="auto" w:fill="auto"/>
              </w:rPr>
              <w:t>）</w:t>
            </w:r>
          </w:p>
        </w:tc>
        <w:tc>
          <w:tcPr>
            <w:tcW w:w="1020" w:type="dxa"/>
            <w:shd w:val="clear" w:color="auto" w:fill="auto"/>
          </w:tcPr>
          <w:p w:rsidR="003D5FF0" w14:paraId="7E9194AD" w14:textId="77777777">
            <w:pPr>
              <w:shd w:val="clear" w:color="auto" w:fill="auto"/>
              <w:jc w:val="center"/>
              <w:rPr>
                <w:highlight w:val="none"/>
              </w:rPr>
            </w:pPr>
            <w:r>
              <w:rPr>
                <w:rFonts w:eastAsia="黑体"/>
                <w:b/>
                <w:strike w:val="0"/>
                <w:dstrike w:val="0"/>
                <w:color w:val="000000"/>
                <w:sz w:val="21"/>
                <w:highlight w:val="none"/>
                <w:u w:val="none"/>
                <w:shd w:val="clear" w:color="auto" w:fill="auto"/>
              </w:rPr>
              <w:t>t</w:t>
            </w:r>
            <w:r>
              <w:rPr>
                <w:rFonts w:eastAsia="黑体"/>
                <w:b/>
                <w:strike w:val="0"/>
                <w:dstrike w:val="0"/>
                <w:color w:val="000000"/>
                <w:sz w:val="21"/>
                <w:highlight w:val="none"/>
                <w:u w:val="none"/>
                <w:shd w:val="clear" w:color="auto" w:fill="auto"/>
              </w:rPr>
              <w:t>值</w:t>
            </w:r>
          </w:p>
        </w:tc>
        <w:tc>
          <w:tcPr>
            <w:tcW w:w="1020" w:type="dxa"/>
            <w:shd w:val="clear" w:color="auto" w:fill="auto"/>
          </w:tcPr>
          <w:p w:rsidR="003D5FF0" w14:paraId="053FC7D8" w14:textId="77777777">
            <w:pPr>
              <w:shd w:val="clear" w:color="auto" w:fill="auto"/>
              <w:jc w:val="center"/>
              <w:rPr>
                <w:highlight w:val="none"/>
              </w:rPr>
            </w:pPr>
            <w:r>
              <w:rPr>
                <w:rFonts w:eastAsia="黑体"/>
                <w:b/>
                <w:strike w:val="0"/>
                <w:dstrike w:val="0"/>
                <w:color w:val="000000"/>
                <w:sz w:val="21"/>
                <w:highlight w:val="none"/>
                <w:u w:val="none"/>
                <w:shd w:val="clear" w:color="auto" w:fill="auto"/>
              </w:rPr>
              <w:t>p</w:t>
            </w:r>
            <w:r>
              <w:rPr>
                <w:rFonts w:eastAsia="黑体"/>
                <w:b/>
                <w:strike w:val="0"/>
                <w:dstrike w:val="0"/>
                <w:color w:val="000000"/>
                <w:sz w:val="21"/>
                <w:highlight w:val="none"/>
                <w:u w:val="none"/>
                <w:shd w:val="clear" w:color="auto" w:fill="auto"/>
              </w:rPr>
              <w:t>值</w:t>
            </w:r>
          </w:p>
        </w:tc>
      </w:tr>
      <w:tr>
        <w:tblPrEx>
          <w:tblW w:w="0" w:type="auto"/>
          <w:tblLook w:val="04A0"/>
        </w:tblPrEx>
        <w:tc>
          <w:tcPr>
            <w:tcW w:w="2268" w:type="dxa"/>
            <w:shd w:val="clear" w:color="auto" w:fill="auto"/>
          </w:tcPr>
          <w:p w:rsidR="003D5FF0" w14:paraId="453BA919" w14:textId="77777777">
            <w:pPr>
              <w:shd w:val="clear" w:color="auto" w:fill="auto"/>
              <w:jc w:val="center"/>
              <w:rPr>
                <w:highlight w:val="none"/>
              </w:rPr>
            </w:pPr>
            <w:r>
              <w:rPr>
                <w:strike w:val="0"/>
                <w:dstrike w:val="0"/>
                <w:color w:val="000000"/>
                <w:sz w:val="21"/>
                <w:highlight w:val="none"/>
                <w:u w:val="none"/>
                <w:shd w:val="clear" w:color="auto" w:fill="auto"/>
              </w:rPr>
              <w:t>科学学习兴趣（前）</w:t>
            </w:r>
          </w:p>
        </w:tc>
        <w:tc>
          <w:tcPr>
            <w:tcW w:w="2041" w:type="dxa"/>
            <w:shd w:val="clear" w:color="auto" w:fill="auto"/>
          </w:tcPr>
          <w:p w:rsidR="003D5FF0" w14:paraId="378196F8" w14:textId="77777777">
            <w:pPr>
              <w:shd w:val="clear" w:color="auto" w:fill="auto"/>
              <w:jc w:val="center"/>
              <w:rPr>
                <w:highlight w:val="none"/>
              </w:rPr>
            </w:pPr>
            <w:r>
              <w:rPr>
                <w:strike w:val="0"/>
                <w:dstrike w:val="0"/>
                <w:color w:val="000000"/>
                <w:sz w:val="21"/>
                <w:highlight w:val="none"/>
                <w:u w:val="none"/>
                <w:shd w:val="clear" w:color="auto" w:fill="auto"/>
              </w:rPr>
              <w:t>12.32±1.85</w:t>
            </w:r>
          </w:p>
        </w:tc>
        <w:tc>
          <w:tcPr>
            <w:tcW w:w="2041" w:type="dxa"/>
            <w:shd w:val="clear" w:color="auto" w:fill="auto"/>
          </w:tcPr>
          <w:p w:rsidR="003D5FF0" w14:paraId="6B08A1B7" w14:textId="77777777">
            <w:pPr>
              <w:shd w:val="clear" w:color="auto" w:fill="auto"/>
              <w:jc w:val="center"/>
              <w:rPr>
                <w:highlight w:val="none"/>
              </w:rPr>
            </w:pPr>
            <w:r>
              <w:rPr>
                <w:strike w:val="0"/>
                <w:dstrike w:val="0"/>
                <w:color w:val="000000"/>
                <w:sz w:val="21"/>
                <w:highlight w:val="none"/>
                <w:u w:val="none"/>
                <w:shd w:val="clear" w:color="auto" w:fill="auto"/>
              </w:rPr>
              <w:t>12.15±1.92</w:t>
            </w:r>
          </w:p>
        </w:tc>
        <w:tc>
          <w:tcPr>
            <w:tcW w:w="1020" w:type="dxa"/>
            <w:shd w:val="clear" w:color="auto" w:fill="auto"/>
          </w:tcPr>
          <w:p w:rsidR="003D5FF0" w14:paraId="5594719D" w14:textId="77777777">
            <w:pPr>
              <w:shd w:val="clear" w:color="auto" w:fill="auto"/>
              <w:jc w:val="center"/>
              <w:rPr>
                <w:highlight w:val="none"/>
              </w:rPr>
            </w:pPr>
            <w:r>
              <w:rPr>
                <w:strike w:val="0"/>
                <w:dstrike w:val="0"/>
                <w:color w:val="000000"/>
                <w:sz w:val="21"/>
                <w:highlight w:val="none"/>
                <w:u w:val="none"/>
                <w:shd w:val="clear" w:color="auto" w:fill="auto"/>
              </w:rPr>
              <w:t>0.33</w:t>
            </w:r>
          </w:p>
        </w:tc>
        <w:tc>
          <w:tcPr>
            <w:tcW w:w="1020" w:type="dxa"/>
            <w:shd w:val="clear" w:color="auto" w:fill="auto"/>
          </w:tcPr>
          <w:p w:rsidR="003D5FF0" w14:paraId="112B52C4" w14:textId="77777777">
            <w:pPr>
              <w:shd w:val="clear" w:color="auto" w:fill="auto"/>
              <w:jc w:val="center"/>
              <w:rPr>
                <w:highlight w:val="none"/>
              </w:rPr>
            </w:pPr>
            <w:r>
              <w:rPr>
                <w:strike w:val="0"/>
                <w:dstrike w:val="0"/>
                <w:color w:val="000000"/>
                <w:sz w:val="21"/>
                <w:highlight w:val="none"/>
                <w:u w:val="none"/>
                <w:shd w:val="clear" w:color="auto" w:fill="auto"/>
              </w:rPr>
              <w:t>0.743</w:t>
            </w:r>
          </w:p>
        </w:tc>
      </w:tr>
      <w:tr>
        <w:tblPrEx>
          <w:tblW w:w="0" w:type="auto"/>
          <w:tblLook w:val="04A0"/>
        </w:tblPrEx>
        <w:tc>
          <w:tcPr>
            <w:tcW w:w="2268" w:type="dxa"/>
            <w:shd w:val="clear" w:color="auto" w:fill="auto"/>
          </w:tcPr>
          <w:p w:rsidR="003D5FF0" w14:paraId="7A85DE35" w14:textId="77777777">
            <w:pPr>
              <w:shd w:val="clear" w:color="auto" w:fill="auto"/>
              <w:jc w:val="center"/>
              <w:rPr>
                <w:highlight w:val="none"/>
              </w:rPr>
            </w:pPr>
            <w:r>
              <w:rPr>
                <w:strike w:val="0"/>
                <w:dstrike w:val="0"/>
                <w:color w:val="000000"/>
                <w:sz w:val="21"/>
                <w:highlight w:val="none"/>
                <w:u w:val="none"/>
                <w:shd w:val="clear" w:color="auto" w:fill="auto"/>
              </w:rPr>
              <w:t>科学概念理解（前）</w:t>
            </w:r>
          </w:p>
        </w:tc>
        <w:tc>
          <w:tcPr>
            <w:tcW w:w="2041" w:type="dxa"/>
            <w:shd w:val="clear" w:color="auto" w:fill="auto"/>
          </w:tcPr>
          <w:p w:rsidR="003D5FF0" w14:paraId="53280782" w14:textId="77777777">
            <w:pPr>
              <w:shd w:val="clear" w:color="auto" w:fill="auto"/>
              <w:jc w:val="center"/>
              <w:rPr>
                <w:highlight w:val="none"/>
              </w:rPr>
            </w:pPr>
            <w:r>
              <w:rPr>
                <w:strike w:val="0"/>
                <w:dstrike w:val="0"/>
                <w:color w:val="000000"/>
                <w:sz w:val="21"/>
                <w:highlight w:val="none"/>
                <w:u w:val="none"/>
                <w:shd w:val="clear" w:color="auto" w:fill="auto"/>
              </w:rPr>
              <w:t>2.96±1.25</w:t>
            </w:r>
          </w:p>
        </w:tc>
        <w:tc>
          <w:tcPr>
            <w:tcW w:w="2041" w:type="dxa"/>
            <w:shd w:val="clear" w:color="auto" w:fill="auto"/>
          </w:tcPr>
          <w:p w:rsidR="003D5FF0" w14:paraId="5FF27F04" w14:textId="77777777">
            <w:pPr>
              <w:shd w:val="clear" w:color="auto" w:fill="auto"/>
              <w:jc w:val="center"/>
              <w:rPr>
                <w:highlight w:val="none"/>
              </w:rPr>
            </w:pPr>
            <w:r>
              <w:rPr>
                <w:strike w:val="0"/>
                <w:dstrike w:val="0"/>
                <w:color w:val="000000"/>
                <w:sz w:val="21"/>
                <w:highlight w:val="none"/>
                <w:u w:val="none"/>
                <w:shd w:val="clear" w:color="auto" w:fill="auto"/>
              </w:rPr>
              <w:t>3.04±1.31</w:t>
            </w:r>
          </w:p>
        </w:tc>
        <w:tc>
          <w:tcPr>
            <w:tcW w:w="1020" w:type="dxa"/>
            <w:shd w:val="clear" w:color="auto" w:fill="auto"/>
          </w:tcPr>
          <w:p w:rsidR="003D5FF0" w14:paraId="5FD3DDA7" w14:textId="77777777">
            <w:pPr>
              <w:shd w:val="clear" w:color="auto" w:fill="auto"/>
              <w:jc w:val="center"/>
              <w:rPr>
                <w:highlight w:val="none"/>
              </w:rPr>
            </w:pPr>
            <w:r>
              <w:rPr>
                <w:strike w:val="0"/>
                <w:dstrike w:val="0"/>
                <w:color w:val="000000"/>
                <w:sz w:val="21"/>
                <w:highlight w:val="none"/>
                <w:u w:val="none"/>
                <w:shd w:val="clear" w:color="auto" w:fill="auto"/>
              </w:rPr>
              <w:t>-0.23</w:t>
            </w:r>
          </w:p>
        </w:tc>
        <w:tc>
          <w:tcPr>
            <w:tcW w:w="1020" w:type="dxa"/>
            <w:shd w:val="clear" w:color="auto" w:fill="auto"/>
          </w:tcPr>
          <w:p w:rsidR="003D5FF0" w14:paraId="656BA535" w14:textId="77777777">
            <w:pPr>
              <w:shd w:val="clear" w:color="auto" w:fill="auto"/>
              <w:jc w:val="center"/>
              <w:rPr>
                <w:highlight w:val="none"/>
              </w:rPr>
            </w:pPr>
            <w:r>
              <w:rPr>
                <w:strike w:val="0"/>
                <w:dstrike w:val="0"/>
                <w:color w:val="000000"/>
                <w:sz w:val="21"/>
                <w:highlight w:val="none"/>
                <w:u w:val="none"/>
                <w:shd w:val="clear" w:color="auto" w:fill="auto"/>
              </w:rPr>
              <w:t>0.820</w:t>
            </w:r>
          </w:p>
        </w:tc>
      </w:tr>
    </w:tbl>
    <w:p w:rsidR="003D5FF0" w14:paraId="6C4C7A51" w14:textId="77777777">
      <w:pPr>
        <w:shd w:val="clear" w:color="auto" w:fill="auto"/>
        <w:spacing w:after="120" w:line="240" w:lineRule="auto"/>
        <w:rPr>
          <w:highlight w:val="none"/>
        </w:rPr>
      </w:pPr>
    </w:p>
    <w:p w:rsidR="003D5FF0" w14:paraId="0F20D063" w14:textId="77777777">
      <w:pPr>
        <w:pStyle w:val="Heading2"/>
        <w:shd w:val="clear" w:color="auto" w:fill="auto"/>
        <w:rPr>
          <w:highlight w:val="none"/>
          <w:lang w:eastAsia="zh-CN"/>
        </w:rPr>
      </w:pPr>
      <w:bookmarkStart w:id="19" w:name="_Toc238067911"/>
      <w:r>
        <w:rPr>
          <w:rFonts w:ascii="Times New Roman" w:eastAsia="黑体" w:hAnsi="Times New Roman"/>
          <w:strike w:val="0"/>
          <w:dstrike w:val="0"/>
          <w:highlight w:val="none"/>
          <w:u w:val="none"/>
          <w:shd w:val="clear" w:color="auto" w:fill="auto"/>
          <w:lang w:eastAsia="zh-CN"/>
        </w:rPr>
        <w:t>（二）组内前后测差异比较</w:t>
      </w:r>
      <w:bookmarkEnd w:id="19"/>
    </w:p>
    <w:p w:rsidR="003D5FF0" w14:paraId="757612EF" w14:textId="77777777">
      <w:pPr>
        <w:shd w:val="clear" w:color="auto" w:fill="auto"/>
        <w:spacing w:after="0" w:line="360" w:lineRule="auto"/>
        <w:ind w:firstLine="480"/>
        <w:rPr>
          <w:highlight w:val="none"/>
          <w:lang w:eastAsia="zh-CN"/>
        </w:rPr>
      </w:pPr>
      <w:r>
        <w:rPr>
          <w:strike w:val="0"/>
          <w:dstrike w:val="0"/>
          <w:color w:val="F39800"/>
          <w:highlight w:val="none"/>
          <w:u w:val="none"/>
          <w:shd w:val="clear" w:color="auto" w:fill="auto"/>
          <w:lang w:eastAsia="zh-CN"/>
        </w:rPr>
        <w:t>配对样本</w:t>
      </w:r>
      <w:r>
        <w:rPr>
          <w:strike w:val="0"/>
          <w:dstrike w:val="0"/>
          <w:color w:val="F39800"/>
          <w:highlight w:val="none"/>
          <w:u w:val="none"/>
          <w:shd w:val="clear" w:color="auto" w:fill="auto"/>
          <w:lang w:eastAsia="zh-CN"/>
        </w:rPr>
        <w:t>t</w:t>
      </w:r>
      <w:r>
        <w:rPr>
          <w:strike w:val="0"/>
          <w:dstrike w:val="0"/>
          <w:color w:val="F39800"/>
          <w:highlight w:val="none"/>
          <w:u w:val="none"/>
          <w:shd w:val="clear" w:color="auto" w:fill="auto"/>
          <w:lang w:eastAsia="zh-CN"/>
        </w:rPr>
        <w:t>检验结果见表</w:t>
      </w:r>
      <w:r>
        <w:rPr>
          <w:strike w:val="0"/>
          <w:dstrike w:val="0"/>
          <w:color w:val="F39800"/>
          <w:highlight w:val="none"/>
          <w:u w:val="none"/>
          <w:shd w:val="clear" w:color="auto" w:fill="auto"/>
          <w:lang w:eastAsia="zh-CN"/>
        </w:rPr>
        <w:t>4-2</w:t>
      </w:r>
      <w:r>
        <w:rPr>
          <w:strike w:val="0"/>
          <w:dstrike w:val="0"/>
          <w:color w:val="F39800"/>
          <w:highlight w:val="none"/>
          <w:u w:val="none"/>
          <w:shd w:val="clear" w:color="auto" w:fill="auto"/>
          <w:lang w:eastAsia="zh-CN"/>
        </w:rPr>
        <w:t>。实验组幼儿的兴趣与概念理解得分均有极显著提升（</w:t>
      </w:r>
      <w:r>
        <w:rPr>
          <w:strike w:val="0"/>
          <w:dstrike w:val="0"/>
          <w:color w:val="F39800"/>
          <w:highlight w:val="none"/>
          <w:u w:val="none"/>
          <w:shd w:val="clear" w:color="auto" w:fill="auto"/>
          <w:lang w:eastAsia="zh-CN"/>
        </w:rPr>
        <w:t>p&lt;.001</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对照组概念理解得分有所提升（</w:t>
      </w:r>
      <w:r>
        <w:rPr>
          <w:strike w:val="0"/>
          <w:dstrike w:val="0"/>
          <w:color w:val="F39800"/>
          <w:highlight w:val="none"/>
          <w:u w:val="none"/>
          <w:shd w:val="clear" w:color="auto" w:fill="auto"/>
          <w:lang w:eastAsia="zh-CN"/>
        </w:rPr>
        <w:t>p&lt;.05</w:t>
      </w:r>
      <w:r>
        <w:rPr>
          <w:strike w:val="0"/>
          <w:dstrike w:val="0"/>
          <w:color w:val="F39800"/>
          <w:highlight w:val="none"/>
          <w:u w:val="none"/>
          <w:shd w:val="clear" w:color="auto" w:fill="auto"/>
          <w:lang w:eastAsia="zh-CN"/>
        </w:rPr>
        <w:t>），但提升幅度远小于实验组，兴趣得分则无显著变化。</w:t>
      </w:r>
    </w:p>
    <w:p w:rsidR="003D5FF0" w14:paraId="3349E5D9" w14:textId="77777777">
      <w:pPr>
        <w:shd w:val="clear" w:color="auto" w:fill="auto"/>
        <w:spacing w:after="60" w:line="300" w:lineRule="auto"/>
        <w:jc w:val="center"/>
        <w:rPr>
          <w:highlight w:val="none"/>
          <w:lang w:eastAsia="zh-CN"/>
        </w:rPr>
      </w:pPr>
      <w:r>
        <w:rPr>
          <w:rFonts w:eastAsia="黑体"/>
          <w:strike w:val="0"/>
          <w:dstrike w:val="0"/>
          <w:color w:val="000000"/>
          <w:sz w:val="21"/>
          <w:highlight w:val="none"/>
          <w:u w:val="none"/>
          <w:shd w:val="clear" w:color="auto" w:fill="auto"/>
          <w:lang w:eastAsia="zh-CN"/>
        </w:rPr>
        <w:t>表</w:t>
      </w:r>
      <w:r>
        <w:rPr>
          <w:rFonts w:eastAsia="黑体"/>
          <w:strike w:val="0"/>
          <w:dstrike w:val="0"/>
          <w:color w:val="000000"/>
          <w:sz w:val="21"/>
          <w:highlight w:val="none"/>
          <w:u w:val="none"/>
          <w:shd w:val="clear" w:color="auto" w:fill="auto"/>
          <w:lang w:eastAsia="zh-CN"/>
        </w:rPr>
        <w:t xml:space="preserve">4-2 </w:t>
      </w:r>
      <w:r>
        <w:rPr>
          <w:rFonts w:eastAsia="黑体"/>
          <w:strike w:val="0"/>
          <w:dstrike w:val="0"/>
          <w:color w:val="000000"/>
          <w:sz w:val="21"/>
          <w:highlight w:val="none"/>
          <w:u w:val="none"/>
          <w:shd w:val="clear" w:color="auto" w:fill="auto"/>
          <w:lang w:eastAsia="zh-CN"/>
        </w:rPr>
        <w:t>两组组内前后测差异比较</w:t>
      </w:r>
    </w:p>
    <w:tbl>
      <w:tblPr>
        <w:tblStyle w:val="TableGrid"/>
        <w:tblW w:w="0" w:type="auto"/>
        <w:jc w:val="center"/>
        <w:tblLook w:val="04A0"/>
      </w:tblPr>
      <w:tblGrid>
        <w:gridCol w:w="1134"/>
        <w:gridCol w:w="1361"/>
        <w:gridCol w:w="1134"/>
        <w:gridCol w:w="1134"/>
        <w:gridCol w:w="1077"/>
        <w:gridCol w:w="1077"/>
        <w:gridCol w:w="1361"/>
      </w:tblGrid>
      <w:tr>
        <w:tblPrEx>
          <w:tblW w:w="0" w:type="auto"/>
          <w:tblLook w:val="04A0"/>
        </w:tblPrEx>
        <w:tc>
          <w:tcPr>
            <w:tcW w:w="1134" w:type="dxa"/>
            <w:shd w:val="clear" w:color="auto" w:fill="auto"/>
          </w:tcPr>
          <w:p w:rsidR="003D5FF0" w14:paraId="410D41B5" w14:textId="77777777">
            <w:pPr>
              <w:shd w:val="clear" w:color="auto" w:fill="auto"/>
              <w:jc w:val="center"/>
              <w:rPr>
                <w:highlight w:val="none"/>
              </w:rPr>
            </w:pPr>
            <w:r>
              <w:rPr>
                <w:rFonts w:eastAsia="黑体"/>
                <w:b/>
                <w:strike w:val="0"/>
                <w:dstrike w:val="0"/>
                <w:color w:val="000000"/>
                <w:sz w:val="21"/>
                <w:highlight w:val="none"/>
                <w:u w:val="none"/>
                <w:shd w:val="clear" w:color="auto" w:fill="auto"/>
              </w:rPr>
              <w:t>组别</w:t>
            </w:r>
          </w:p>
        </w:tc>
        <w:tc>
          <w:tcPr>
            <w:tcW w:w="1361" w:type="dxa"/>
            <w:shd w:val="clear" w:color="auto" w:fill="auto"/>
          </w:tcPr>
          <w:p w:rsidR="003D5FF0" w14:paraId="6A2D435E" w14:textId="77777777">
            <w:pPr>
              <w:shd w:val="clear" w:color="auto" w:fill="auto"/>
              <w:jc w:val="center"/>
              <w:rPr>
                <w:highlight w:val="none"/>
              </w:rPr>
            </w:pPr>
            <w:r>
              <w:rPr>
                <w:rFonts w:eastAsia="黑体"/>
                <w:b/>
                <w:strike w:val="0"/>
                <w:dstrike w:val="0"/>
                <w:color w:val="000000"/>
                <w:sz w:val="21"/>
                <w:highlight w:val="none"/>
                <w:u w:val="none"/>
                <w:shd w:val="clear" w:color="auto" w:fill="auto"/>
              </w:rPr>
              <w:t>变量</w:t>
            </w:r>
          </w:p>
        </w:tc>
        <w:tc>
          <w:tcPr>
            <w:tcW w:w="1134" w:type="dxa"/>
            <w:shd w:val="clear" w:color="auto" w:fill="auto"/>
          </w:tcPr>
          <w:p w:rsidR="003D5FF0" w14:paraId="49A76D5F" w14:textId="77777777">
            <w:pPr>
              <w:shd w:val="clear" w:color="auto" w:fill="auto"/>
              <w:jc w:val="center"/>
              <w:rPr>
                <w:highlight w:val="none"/>
              </w:rPr>
            </w:pPr>
            <w:r>
              <w:rPr>
                <w:rFonts w:eastAsia="黑体"/>
                <w:b/>
                <w:strike w:val="0"/>
                <w:dstrike w:val="0"/>
                <w:color w:val="000000"/>
                <w:sz w:val="21"/>
                <w:highlight w:val="none"/>
                <w:u w:val="none"/>
                <w:shd w:val="clear" w:color="auto" w:fill="auto"/>
              </w:rPr>
              <w:t>前测</w:t>
            </w:r>
          </w:p>
        </w:tc>
        <w:tc>
          <w:tcPr>
            <w:tcW w:w="1134" w:type="dxa"/>
            <w:shd w:val="clear" w:color="auto" w:fill="auto"/>
          </w:tcPr>
          <w:p w:rsidR="003D5FF0" w14:paraId="61A3FF63" w14:textId="77777777">
            <w:pPr>
              <w:shd w:val="clear" w:color="auto" w:fill="auto"/>
              <w:jc w:val="center"/>
              <w:rPr>
                <w:highlight w:val="none"/>
              </w:rPr>
            </w:pPr>
            <w:r>
              <w:rPr>
                <w:rFonts w:eastAsia="黑体"/>
                <w:b/>
                <w:strike w:val="0"/>
                <w:dstrike w:val="0"/>
                <w:color w:val="000000"/>
                <w:sz w:val="21"/>
                <w:highlight w:val="none"/>
                <w:u w:val="none"/>
                <w:shd w:val="clear" w:color="auto" w:fill="auto"/>
              </w:rPr>
              <w:t>后测</w:t>
            </w:r>
          </w:p>
        </w:tc>
        <w:tc>
          <w:tcPr>
            <w:tcW w:w="1077" w:type="dxa"/>
            <w:shd w:val="clear" w:color="auto" w:fill="auto"/>
          </w:tcPr>
          <w:p w:rsidR="003D5FF0" w14:paraId="00C67596" w14:textId="77777777">
            <w:pPr>
              <w:shd w:val="clear" w:color="auto" w:fill="auto"/>
              <w:jc w:val="center"/>
              <w:rPr>
                <w:highlight w:val="none"/>
              </w:rPr>
            </w:pPr>
            <w:r>
              <w:rPr>
                <w:rFonts w:eastAsia="黑体"/>
                <w:b/>
                <w:strike w:val="0"/>
                <w:dstrike w:val="0"/>
                <w:color w:val="000000"/>
                <w:sz w:val="21"/>
                <w:highlight w:val="none"/>
                <w:u w:val="none"/>
                <w:shd w:val="clear" w:color="auto" w:fill="auto"/>
              </w:rPr>
              <w:t>差值</w:t>
            </w:r>
          </w:p>
        </w:tc>
        <w:tc>
          <w:tcPr>
            <w:tcW w:w="1077" w:type="dxa"/>
            <w:shd w:val="clear" w:color="auto" w:fill="auto"/>
          </w:tcPr>
          <w:p w:rsidR="003D5FF0" w14:paraId="3464B850" w14:textId="77777777">
            <w:pPr>
              <w:shd w:val="clear" w:color="auto" w:fill="auto"/>
              <w:jc w:val="center"/>
              <w:rPr>
                <w:highlight w:val="none"/>
              </w:rPr>
            </w:pPr>
            <w:r>
              <w:rPr>
                <w:rFonts w:eastAsia="黑体"/>
                <w:b/>
                <w:strike w:val="0"/>
                <w:dstrike w:val="0"/>
                <w:color w:val="000000"/>
                <w:sz w:val="21"/>
                <w:highlight w:val="none"/>
                <w:u w:val="none"/>
                <w:shd w:val="clear" w:color="auto" w:fill="auto"/>
              </w:rPr>
              <w:t>t</w:t>
            </w:r>
            <w:r>
              <w:rPr>
                <w:rFonts w:eastAsia="黑体"/>
                <w:b/>
                <w:strike w:val="0"/>
                <w:dstrike w:val="0"/>
                <w:color w:val="000000"/>
                <w:sz w:val="21"/>
                <w:highlight w:val="none"/>
                <w:u w:val="none"/>
                <w:shd w:val="clear" w:color="auto" w:fill="auto"/>
              </w:rPr>
              <w:t>值</w:t>
            </w:r>
          </w:p>
        </w:tc>
        <w:tc>
          <w:tcPr>
            <w:tcW w:w="1361" w:type="dxa"/>
            <w:shd w:val="clear" w:color="auto" w:fill="auto"/>
          </w:tcPr>
          <w:p w:rsidR="003D5FF0" w14:paraId="01161106" w14:textId="77777777">
            <w:pPr>
              <w:shd w:val="clear" w:color="auto" w:fill="auto"/>
              <w:jc w:val="center"/>
              <w:rPr>
                <w:highlight w:val="none"/>
              </w:rPr>
            </w:pPr>
            <w:r>
              <w:rPr>
                <w:rFonts w:eastAsia="黑体"/>
                <w:b/>
                <w:strike w:val="0"/>
                <w:dstrike w:val="0"/>
                <w:color w:val="000000"/>
                <w:sz w:val="21"/>
                <w:highlight w:val="none"/>
                <w:u w:val="none"/>
                <w:shd w:val="clear" w:color="auto" w:fill="auto"/>
              </w:rPr>
              <w:t>p</w:t>
            </w:r>
            <w:r>
              <w:rPr>
                <w:rFonts w:eastAsia="黑体"/>
                <w:b/>
                <w:strike w:val="0"/>
                <w:dstrike w:val="0"/>
                <w:color w:val="000000"/>
                <w:sz w:val="21"/>
                <w:highlight w:val="none"/>
                <w:u w:val="none"/>
                <w:shd w:val="clear" w:color="auto" w:fill="auto"/>
              </w:rPr>
              <w:t>值</w:t>
            </w:r>
          </w:p>
        </w:tc>
      </w:tr>
      <w:tr>
        <w:tblPrEx>
          <w:tblW w:w="0" w:type="auto"/>
          <w:tblLook w:val="04A0"/>
        </w:tblPrEx>
        <w:tc>
          <w:tcPr>
            <w:tcW w:w="1134" w:type="dxa"/>
            <w:shd w:val="clear" w:color="auto" w:fill="auto"/>
          </w:tcPr>
          <w:p w:rsidR="003D5FF0" w14:paraId="5B3CAE95" w14:textId="77777777">
            <w:pPr>
              <w:shd w:val="clear" w:color="auto" w:fill="auto"/>
              <w:jc w:val="center"/>
              <w:rPr>
                <w:highlight w:val="none"/>
              </w:rPr>
            </w:pPr>
            <w:r>
              <w:rPr>
                <w:strike w:val="0"/>
                <w:dstrike w:val="0"/>
                <w:color w:val="000000"/>
                <w:sz w:val="21"/>
                <w:highlight w:val="none"/>
                <w:u w:val="none"/>
                <w:shd w:val="clear" w:color="auto" w:fill="auto"/>
              </w:rPr>
              <w:t>实验组</w:t>
            </w:r>
          </w:p>
        </w:tc>
        <w:tc>
          <w:tcPr>
            <w:tcW w:w="1361" w:type="dxa"/>
            <w:shd w:val="clear" w:color="auto" w:fill="auto"/>
          </w:tcPr>
          <w:p w:rsidR="003D5FF0" w14:paraId="593415E1" w14:textId="77777777">
            <w:pPr>
              <w:shd w:val="clear" w:color="auto" w:fill="auto"/>
              <w:jc w:val="center"/>
              <w:rPr>
                <w:highlight w:val="none"/>
              </w:rPr>
            </w:pPr>
            <w:r>
              <w:rPr>
                <w:strike w:val="0"/>
                <w:dstrike w:val="0"/>
                <w:color w:val="000000"/>
                <w:sz w:val="21"/>
                <w:highlight w:val="none"/>
                <w:u w:val="none"/>
                <w:shd w:val="clear" w:color="auto" w:fill="auto"/>
              </w:rPr>
              <w:t>学习兴趣</w:t>
            </w:r>
          </w:p>
        </w:tc>
        <w:tc>
          <w:tcPr>
            <w:tcW w:w="1134" w:type="dxa"/>
            <w:shd w:val="clear" w:color="auto" w:fill="auto"/>
          </w:tcPr>
          <w:p w:rsidR="003D5FF0" w14:paraId="22990F7F" w14:textId="77777777">
            <w:pPr>
              <w:shd w:val="clear" w:color="auto" w:fill="auto"/>
              <w:jc w:val="center"/>
              <w:rPr>
                <w:highlight w:val="none"/>
              </w:rPr>
            </w:pPr>
            <w:r>
              <w:rPr>
                <w:strike w:val="0"/>
                <w:dstrike w:val="0"/>
                <w:color w:val="000000"/>
                <w:sz w:val="21"/>
                <w:highlight w:val="none"/>
                <w:u w:val="none"/>
                <w:shd w:val="clear" w:color="auto" w:fill="auto"/>
              </w:rPr>
              <w:t>12.32</w:t>
            </w:r>
          </w:p>
        </w:tc>
        <w:tc>
          <w:tcPr>
            <w:tcW w:w="1134" w:type="dxa"/>
            <w:shd w:val="clear" w:color="auto" w:fill="auto"/>
          </w:tcPr>
          <w:p w:rsidR="003D5FF0" w14:paraId="696026CB" w14:textId="77777777">
            <w:pPr>
              <w:shd w:val="clear" w:color="auto" w:fill="auto"/>
              <w:jc w:val="center"/>
              <w:rPr>
                <w:highlight w:val="none"/>
              </w:rPr>
            </w:pPr>
            <w:r>
              <w:rPr>
                <w:strike w:val="0"/>
                <w:dstrike w:val="0"/>
                <w:color w:val="000000"/>
                <w:sz w:val="21"/>
                <w:highlight w:val="none"/>
                <w:u w:val="none"/>
                <w:shd w:val="clear" w:color="auto" w:fill="auto"/>
              </w:rPr>
              <w:t>15.68</w:t>
            </w:r>
          </w:p>
        </w:tc>
        <w:tc>
          <w:tcPr>
            <w:tcW w:w="1077" w:type="dxa"/>
            <w:shd w:val="clear" w:color="auto" w:fill="auto"/>
          </w:tcPr>
          <w:p w:rsidR="003D5FF0" w14:paraId="3F3598FA" w14:textId="77777777">
            <w:pPr>
              <w:shd w:val="clear" w:color="auto" w:fill="auto"/>
              <w:jc w:val="center"/>
              <w:rPr>
                <w:highlight w:val="none"/>
              </w:rPr>
            </w:pPr>
            <w:r>
              <w:rPr>
                <w:strike w:val="0"/>
                <w:dstrike w:val="0"/>
                <w:color w:val="000000"/>
                <w:sz w:val="21"/>
                <w:highlight w:val="none"/>
                <w:u w:val="none"/>
                <w:shd w:val="clear" w:color="auto" w:fill="auto"/>
              </w:rPr>
              <w:t>+3.36</w:t>
            </w:r>
          </w:p>
        </w:tc>
        <w:tc>
          <w:tcPr>
            <w:tcW w:w="1077" w:type="dxa"/>
            <w:shd w:val="clear" w:color="auto" w:fill="auto"/>
          </w:tcPr>
          <w:p w:rsidR="003D5FF0" w14:paraId="7A7511DB" w14:textId="77777777">
            <w:pPr>
              <w:shd w:val="clear" w:color="auto" w:fill="auto"/>
              <w:jc w:val="center"/>
              <w:rPr>
                <w:highlight w:val="none"/>
              </w:rPr>
            </w:pPr>
            <w:r>
              <w:rPr>
                <w:strike w:val="0"/>
                <w:dstrike w:val="0"/>
                <w:color w:val="000000"/>
                <w:sz w:val="21"/>
                <w:highlight w:val="none"/>
                <w:u w:val="none"/>
                <w:shd w:val="clear" w:color="auto" w:fill="auto"/>
              </w:rPr>
              <w:t>-8.15</w:t>
            </w:r>
          </w:p>
        </w:tc>
        <w:tc>
          <w:tcPr>
            <w:tcW w:w="1361" w:type="dxa"/>
            <w:shd w:val="clear" w:color="auto" w:fill="auto"/>
          </w:tcPr>
          <w:p w:rsidR="003D5FF0" w14:paraId="6FE2D0AE" w14:textId="77777777">
            <w:pPr>
              <w:shd w:val="clear" w:color="auto" w:fill="auto"/>
              <w:jc w:val="center"/>
              <w:rPr>
                <w:highlight w:val="none"/>
              </w:rPr>
            </w:pPr>
            <w:r>
              <w:rPr>
                <w:strike w:val="0"/>
                <w:dstrike w:val="0"/>
                <w:color w:val="000000"/>
                <w:sz w:val="21"/>
                <w:highlight w:val="none"/>
                <w:u w:val="none"/>
                <w:shd w:val="clear" w:color="auto" w:fill="auto"/>
              </w:rPr>
              <w:t>&lt;0.001**</w:t>
            </w:r>
          </w:p>
        </w:tc>
      </w:tr>
      <w:tr>
        <w:tblPrEx>
          <w:tblW w:w="0" w:type="auto"/>
          <w:tblLook w:val="04A0"/>
        </w:tblPrEx>
        <w:tc>
          <w:tcPr>
            <w:tcW w:w="1134" w:type="dxa"/>
            <w:shd w:val="clear" w:color="auto" w:fill="auto"/>
          </w:tcPr>
          <w:p w:rsidR="003D5FF0" w14:paraId="56488E10" w14:textId="77777777">
            <w:pPr>
              <w:shd w:val="clear" w:color="auto" w:fill="auto"/>
              <w:jc w:val="center"/>
              <w:rPr>
                <w:highlight w:val="none"/>
              </w:rPr>
            </w:pPr>
            <w:r>
              <w:rPr>
                <w:strike w:val="0"/>
                <w:dstrike w:val="0"/>
                <w:color w:val="000000"/>
                <w:sz w:val="21"/>
                <w:highlight w:val="none"/>
                <w:u w:val="none"/>
                <w:shd w:val="clear" w:color="auto" w:fill="auto"/>
              </w:rPr>
              <w:t>实验组</w:t>
            </w:r>
          </w:p>
        </w:tc>
        <w:tc>
          <w:tcPr>
            <w:tcW w:w="1361" w:type="dxa"/>
            <w:shd w:val="clear" w:color="auto" w:fill="auto"/>
          </w:tcPr>
          <w:p w:rsidR="003D5FF0" w14:paraId="4C9E89BF" w14:textId="77777777">
            <w:pPr>
              <w:shd w:val="clear" w:color="auto" w:fill="auto"/>
              <w:jc w:val="center"/>
              <w:rPr>
                <w:highlight w:val="none"/>
              </w:rPr>
            </w:pPr>
            <w:r>
              <w:rPr>
                <w:strike w:val="0"/>
                <w:dstrike w:val="0"/>
                <w:color w:val="000000"/>
                <w:sz w:val="21"/>
                <w:highlight w:val="none"/>
                <w:u w:val="none"/>
                <w:shd w:val="clear" w:color="auto" w:fill="auto"/>
              </w:rPr>
              <w:t>概念理解</w:t>
            </w:r>
          </w:p>
        </w:tc>
        <w:tc>
          <w:tcPr>
            <w:tcW w:w="1134" w:type="dxa"/>
            <w:shd w:val="clear" w:color="auto" w:fill="auto"/>
          </w:tcPr>
          <w:p w:rsidR="003D5FF0" w14:paraId="14A54EEA" w14:textId="77777777">
            <w:pPr>
              <w:shd w:val="clear" w:color="auto" w:fill="auto"/>
              <w:jc w:val="center"/>
              <w:rPr>
                <w:highlight w:val="none"/>
              </w:rPr>
            </w:pPr>
            <w:r>
              <w:rPr>
                <w:strike w:val="0"/>
                <w:dstrike w:val="0"/>
                <w:color w:val="000000"/>
                <w:sz w:val="21"/>
                <w:highlight w:val="none"/>
                <w:u w:val="none"/>
                <w:shd w:val="clear" w:color="auto" w:fill="auto"/>
              </w:rPr>
              <w:t>2.96</w:t>
            </w:r>
          </w:p>
        </w:tc>
        <w:tc>
          <w:tcPr>
            <w:tcW w:w="1134" w:type="dxa"/>
            <w:shd w:val="clear" w:color="auto" w:fill="auto"/>
          </w:tcPr>
          <w:p w:rsidR="003D5FF0" w14:paraId="39AD686C" w14:textId="77777777">
            <w:pPr>
              <w:shd w:val="clear" w:color="auto" w:fill="auto"/>
              <w:jc w:val="center"/>
              <w:rPr>
                <w:highlight w:val="none"/>
              </w:rPr>
            </w:pPr>
            <w:r>
              <w:rPr>
                <w:strike w:val="0"/>
                <w:dstrike w:val="0"/>
                <w:color w:val="000000"/>
                <w:sz w:val="21"/>
                <w:highlight w:val="none"/>
                <w:u w:val="none"/>
                <w:shd w:val="clear" w:color="auto" w:fill="auto"/>
              </w:rPr>
              <w:t>5.86</w:t>
            </w:r>
          </w:p>
        </w:tc>
        <w:tc>
          <w:tcPr>
            <w:tcW w:w="1077" w:type="dxa"/>
            <w:shd w:val="clear" w:color="auto" w:fill="auto"/>
          </w:tcPr>
          <w:p w:rsidR="003D5FF0" w14:paraId="13F4C3A6" w14:textId="77777777">
            <w:pPr>
              <w:shd w:val="clear" w:color="auto" w:fill="auto"/>
              <w:jc w:val="center"/>
              <w:rPr>
                <w:highlight w:val="none"/>
              </w:rPr>
            </w:pPr>
            <w:r>
              <w:rPr>
                <w:strike w:val="0"/>
                <w:dstrike w:val="0"/>
                <w:color w:val="000000"/>
                <w:sz w:val="21"/>
                <w:highlight w:val="none"/>
                <w:u w:val="none"/>
                <w:shd w:val="clear" w:color="auto" w:fill="auto"/>
              </w:rPr>
              <w:t>+2.90</w:t>
            </w:r>
          </w:p>
        </w:tc>
        <w:tc>
          <w:tcPr>
            <w:tcW w:w="1077" w:type="dxa"/>
            <w:shd w:val="clear" w:color="auto" w:fill="auto"/>
          </w:tcPr>
          <w:p w:rsidR="003D5FF0" w14:paraId="60B005D3" w14:textId="77777777">
            <w:pPr>
              <w:shd w:val="clear" w:color="auto" w:fill="auto"/>
              <w:jc w:val="center"/>
              <w:rPr>
                <w:highlight w:val="none"/>
              </w:rPr>
            </w:pPr>
            <w:r>
              <w:rPr>
                <w:strike w:val="0"/>
                <w:dstrike w:val="0"/>
                <w:color w:val="000000"/>
                <w:sz w:val="21"/>
                <w:highlight w:val="none"/>
                <w:u w:val="none"/>
                <w:shd w:val="clear" w:color="auto" w:fill="auto"/>
              </w:rPr>
              <w:t>-9.23</w:t>
            </w:r>
          </w:p>
        </w:tc>
        <w:tc>
          <w:tcPr>
            <w:tcW w:w="1361" w:type="dxa"/>
            <w:shd w:val="clear" w:color="auto" w:fill="auto"/>
          </w:tcPr>
          <w:p w:rsidR="003D5FF0" w14:paraId="4BFCCD6C" w14:textId="77777777">
            <w:pPr>
              <w:shd w:val="clear" w:color="auto" w:fill="auto"/>
              <w:jc w:val="center"/>
              <w:rPr>
                <w:highlight w:val="none"/>
              </w:rPr>
            </w:pPr>
            <w:r>
              <w:rPr>
                <w:strike w:val="0"/>
                <w:dstrike w:val="0"/>
                <w:color w:val="000000"/>
                <w:sz w:val="21"/>
                <w:highlight w:val="none"/>
                <w:u w:val="none"/>
                <w:shd w:val="clear" w:color="auto" w:fill="auto"/>
              </w:rPr>
              <w:t>&lt;0.001**</w:t>
            </w:r>
          </w:p>
        </w:tc>
      </w:tr>
      <w:tr>
        <w:tblPrEx>
          <w:tblW w:w="0" w:type="auto"/>
          <w:tblLook w:val="04A0"/>
        </w:tblPrEx>
        <w:tc>
          <w:tcPr>
            <w:tcW w:w="1134" w:type="dxa"/>
            <w:shd w:val="clear" w:color="auto" w:fill="auto"/>
          </w:tcPr>
          <w:p w:rsidR="003D5FF0" w14:paraId="0C9A93B0" w14:textId="77777777">
            <w:pPr>
              <w:shd w:val="clear" w:color="auto" w:fill="auto"/>
              <w:jc w:val="center"/>
              <w:rPr>
                <w:highlight w:val="none"/>
              </w:rPr>
            </w:pPr>
            <w:r>
              <w:rPr>
                <w:strike w:val="0"/>
                <w:dstrike w:val="0"/>
                <w:color w:val="000000"/>
                <w:sz w:val="21"/>
                <w:highlight w:val="none"/>
                <w:u w:val="none"/>
                <w:shd w:val="clear" w:color="auto" w:fill="auto"/>
              </w:rPr>
              <w:t>对照组</w:t>
            </w:r>
          </w:p>
        </w:tc>
        <w:tc>
          <w:tcPr>
            <w:tcW w:w="1361" w:type="dxa"/>
            <w:shd w:val="clear" w:color="auto" w:fill="auto"/>
          </w:tcPr>
          <w:p w:rsidR="003D5FF0" w14:paraId="4FE2F3EC" w14:textId="77777777">
            <w:pPr>
              <w:shd w:val="clear" w:color="auto" w:fill="auto"/>
              <w:jc w:val="center"/>
              <w:rPr>
                <w:highlight w:val="none"/>
              </w:rPr>
            </w:pPr>
            <w:r>
              <w:rPr>
                <w:strike w:val="0"/>
                <w:dstrike w:val="0"/>
                <w:color w:val="000000"/>
                <w:sz w:val="21"/>
                <w:highlight w:val="none"/>
                <w:u w:val="none"/>
                <w:shd w:val="clear" w:color="auto" w:fill="auto"/>
              </w:rPr>
              <w:t>学习兴趣</w:t>
            </w:r>
          </w:p>
        </w:tc>
        <w:tc>
          <w:tcPr>
            <w:tcW w:w="1134" w:type="dxa"/>
            <w:shd w:val="clear" w:color="auto" w:fill="auto"/>
          </w:tcPr>
          <w:p w:rsidR="003D5FF0" w14:paraId="17BCF83E" w14:textId="77777777">
            <w:pPr>
              <w:shd w:val="clear" w:color="auto" w:fill="auto"/>
              <w:jc w:val="center"/>
              <w:rPr>
                <w:highlight w:val="none"/>
              </w:rPr>
            </w:pPr>
            <w:r>
              <w:rPr>
                <w:strike w:val="0"/>
                <w:dstrike w:val="0"/>
                <w:color w:val="000000"/>
                <w:sz w:val="21"/>
                <w:highlight w:val="none"/>
                <w:u w:val="none"/>
                <w:shd w:val="clear" w:color="auto" w:fill="auto"/>
              </w:rPr>
              <w:t>12.15</w:t>
            </w:r>
          </w:p>
        </w:tc>
        <w:tc>
          <w:tcPr>
            <w:tcW w:w="1134" w:type="dxa"/>
            <w:shd w:val="clear" w:color="auto" w:fill="auto"/>
          </w:tcPr>
          <w:p w:rsidR="003D5FF0" w14:paraId="20FC67CB" w14:textId="77777777">
            <w:pPr>
              <w:shd w:val="clear" w:color="auto" w:fill="auto"/>
              <w:jc w:val="center"/>
              <w:rPr>
                <w:highlight w:val="none"/>
              </w:rPr>
            </w:pPr>
            <w:r>
              <w:rPr>
                <w:strike w:val="0"/>
                <w:dstrike w:val="0"/>
                <w:color w:val="000000"/>
                <w:sz w:val="21"/>
                <w:highlight w:val="none"/>
                <w:u w:val="none"/>
                <w:shd w:val="clear" w:color="auto" w:fill="auto"/>
              </w:rPr>
              <w:t>12.73</w:t>
            </w:r>
          </w:p>
        </w:tc>
        <w:tc>
          <w:tcPr>
            <w:tcW w:w="1077" w:type="dxa"/>
            <w:shd w:val="clear" w:color="auto" w:fill="auto"/>
          </w:tcPr>
          <w:p w:rsidR="003D5FF0" w14:paraId="3DF3F89F" w14:textId="77777777">
            <w:pPr>
              <w:shd w:val="clear" w:color="auto" w:fill="auto"/>
              <w:jc w:val="center"/>
              <w:rPr>
                <w:highlight w:val="none"/>
              </w:rPr>
            </w:pPr>
            <w:r>
              <w:rPr>
                <w:strike w:val="0"/>
                <w:dstrike w:val="0"/>
                <w:color w:val="000000"/>
                <w:sz w:val="21"/>
                <w:highlight w:val="none"/>
                <w:u w:val="none"/>
                <w:shd w:val="clear" w:color="auto" w:fill="auto"/>
              </w:rPr>
              <w:t>+0.58</w:t>
            </w:r>
          </w:p>
        </w:tc>
        <w:tc>
          <w:tcPr>
            <w:tcW w:w="1077" w:type="dxa"/>
            <w:shd w:val="clear" w:color="auto" w:fill="auto"/>
          </w:tcPr>
          <w:p w:rsidR="003D5FF0" w14:paraId="613F87BB" w14:textId="77777777">
            <w:pPr>
              <w:shd w:val="clear" w:color="auto" w:fill="auto"/>
              <w:jc w:val="center"/>
              <w:rPr>
                <w:highlight w:val="none"/>
              </w:rPr>
            </w:pPr>
            <w:r>
              <w:rPr>
                <w:strike w:val="0"/>
                <w:dstrike w:val="0"/>
                <w:color w:val="000000"/>
                <w:sz w:val="21"/>
                <w:highlight w:val="none"/>
                <w:u w:val="none"/>
                <w:shd w:val="clear" w:color="auto" w:fill="auto"/>
              </w:rPr>
              <w:t>-1.35</w:t>
            </w:r>
          </w:p>
        </w:tc>
        <w:tc>
          <w:tcPr>
            <w:tcW w:w="1361" w:type="dxa"/>
            <w:shd w:val="clear" w:color="auto" w:fill="auto"/>
          </w:tcPr>
          <w:p w:rsidR="003D5FF0" w14:paraId="04484DCE" w14:textId="77777777">
            <w:pPr>
              <w:shd w:val="clear" w:color="auto" w:fill="auto"/>
              <w:jc w:val="center"/>
              <w:rPr>
                <w:highlight w:val="none"/>
              </w:rPr>
            </w:pPr>
            <w:r>
              <w:rPr>
                <w:strike w:val="0"/>
                <w:dstrike w:val="0"/>
                <w:color w:val="000000"/>
                <w:sz w:val="21"/>
                <w:highlight w:val="none"/>
                <w:u w:val="none"/>
                <w:shd w:val="clear" w:color="auto" w:fill="auto"/>
              </w:rPr>
              <w:t>0.189</w:t>
            </w:r>
          </w:p>
        </w:tc>
      </w:tr>
      <w:tr>
        <w:tblPrEx>
          <w:tblW w:w="0" w:type="auto"/>
          <w:tblLook w:val="04A0"/>
        </w:tblPrEx>
        <w:tc>
          <w:tcPr>
            <w:tcW w:w="1134" w:type="dxa"/>
            <w:shd w:val="clear" w:color="auto" w:fill="auto"/>
          </w:tcPr>
          <w:p w:rsidR="003D5FF0" w14:paraId="0CD07464" w14:textId="77777777">
            <w:pPr>
              <w:shd w:val="clear" w:color="auto" w:fill="auto"/>
              <w:jc w:val="center"/>
              <w:rPr>
                <w:highlight w:val="none"/>
              </w:rPr>
            </w:pPr>
            <w:r>
              <w:rPr>
                <w:strike w:val="0"/>
                <w:dstrike w:val="0"/>
                <w:color w:val="000000"/>
                <w:sz w:val="21"/>
                <w:highlight w:val="none"/>
                <w:u w:val="none"/>
                <w:shd w:val="clear" w:color="auto" w:fill="auto"/>
              </w:rPr>
              <w:t>对照组</w:t>
            </w:r>
          </w:p>
        </w:tc>
        <w:tc>
          <w:tcPr>
            <w:tcW w:w="1361" w:type="dxa"/>
            <w:shd w:val="clear" w:color="auto" w:fill="auto"/>
          </w:tcPr>
          <w:p w:rsidR="003D5FF0" w14:paraId="1AF054F5" w14:textId="77777777">
            <w:pPr>
              <w:shd w:val="clear" w:color="auto" w:fill="auto"/>
              <w:jc w:val="center"/>
              <w:rPr>
                <w:highlight w:val="none"/>
              </w:rPr>
            </w:pPr>
            <w:r>
              <w:rPr>
                <w:strike w:val="0"/>
                <w:dstrike w:val="0"/>
                <w:color w:val="000000"/>
                <w:sz w:val="21"/>
                <w:highlight w:val="none"/>
                <w:u w:val="none"/>
                <w:shd w:val="clear" w:color="auto" w:fill="auto"/>
              </w:rPr>
              <w:t>概念理解</w:t>
            </w:r>
          </w:p>
        </w:tc>
        <w:tc>
          <w:tcPr>
            <w:tcW w:w="1134" w:type="dxa"/>
            <w:shd w:val="clear" w:color="auto" w:fill="auto"/>
          </w:tcPr>
          <w:p w:rsidR="003D5FF0" w14:paraId="04FCC91F" w14:textId="77777777">
            <w:pPr>
              <w:shd w:val="clear" w:color="auto" w:fill="auto"/>
              <w:jc w:val="center"/>
              <w:rPr>
                <w:highlight w:val="none"/>
              </w:rPr>
            </w:pPr>
            <w:r>
              <w:rPr>
                <w:strike w:val="0"/>
                <w:dstrike w:val="0"/>
                <w:color w:val="000000"/>
                <w:sz w:val="21"/>
                <w:highlight w:val="none"/>
                <w:u w:val="none"/>
                <w:shd w:val="clear" w:color="auto" w:fill="auto"/>
              </w:rPr>
              <w:t>3.04</w:t>
            </w:r>
          </w:p>
        </w:tc>
        <w:tc>
          <w:tcPr>
            <w:tcW w:w="1134" w:type="dxa"/>
            <w:shd w:val="clear" w:color="auto" w:fill="auto"/>
          </w:tcPr>
          <w:p w:rsidR="003D5FF0" w14:paraId="3A950D7E" w14:textId="77777777">
            <w:pPr>
              <w:shd w:val="clear" w:color="auto" w:fill="auto"/>
              <w:jc w:val="center"/>
              <w:rPr>
                <w:highlight w:val="none"/>
              </w:rPr>
            </w:pPr>
            <w:r>
              <w:rPr>
                <w:strike w:val="0"/>
                <w:dstrike w:val="0"/>
                <w:color w:val="000000"/>
                <w:sz w:val="21"/>
                <w:highlight w:val="none"/>
                <w:u w:val="none"/>
                <w:shd w:val="clear" w:color="auto" w:fill="auto"/>
              </w:rPr>
              <w:t>3.85</w:t>
            </w:r>
          </w:p>
        </w:tc>
        <w:tc>
          <w:tcPr>
            <w:tcW w:w="1077" w:type="dxa"/>
            <w:shd w:val="clear" w:color="auto" w:fill="auto"/>
          </w:tcPr>
          <w:p w:rsidR="003D5FF0" w14:paraId="47A6018A" w14:textId="77777777">
            <w:pPr>
              <w:shd w:val="clear" w:color="auto" w:fill="auto"/>
              <w:jc w:val="center"/>
              <w:rPr>
                <w:highlight w:val="none"/>
              </w:rPr>
            </w:pPr>
            <w:r>
              <w:rPr>
                <w:strike w:val="0"/>
                <w:dstrike w:val="0"/>
                <w:color w:val="000000"/>
                <w:sz w:val="21"/>
                <w:highlight w:val="none"/>
                <w:u w:val="none"/>
                <w:shd w:val="clear" w:color="auto" w:fill="auto"/>
              </w:rPr>
              <w:t>+0.81</w:t>
            </w:r>
          </w:p>
        </w:tc>
        <w:tc>
          <w:tcPr>
            <w:tcW w:w="1077" w:type="dxa"/>
            <w:shd w:val="clear" w:color="auto" w:fill="auto"/>
          </w:tcPr>
          <w:p w:rsidR="003D5FF0" w14:paraId="24DF7494" w14:textId="77777777">
            <w:pPr>
              <w:shd w:val="clear" w:color="auto" w:fill="auto"/>
              <w:jc w:val="center"/>
              <w:rPr>
                <w:highlight w:val="none"/>
              </w:rPr>
            </w:pPr>
            <w:r>
              <w:rPr>
                <w:strike w:val="0"/>
                <w:dstrike w:val="0"/>
                <w:color w:val="000000"/>
                <w:sz w:val="21"/>
                <w:highlight w:val="none"/>
                <w:u w:val="none"/>
                <w:shd w:val="clear" w:color="auto" w:fill="auto"/>
              </w:rPr>
              <w:t>-2.16</w:t>
            </w:r>
          </w:p>
        </w:tc>
        <w:tc>
          <w:tcPr>
            <w:tcW w:w="1361" w:type="dxa"/>
            <w:shd w:val="clear" w:color="auto" w:fill="auto"/>
          </w:tcPr>
          <w:p w:rsidR="003D5FF0" w14:paraId="409AD4EC" w14:textId="77777777">
            <w:pPr>
              <w:shd w:val="clear" w:color="auto" w:fill="auto"/>
              <w:jc w:val="center"/>
              <w:rPr>
                <w:highlight w:val="none"/>
              </w:rPr>
            </w:pPr>
            <w:r>
              <w:rPr>
                <w:strike w:val="0"/>
                <w:dstrike w:val="0"/>
                <w:color w:val="000000"/>
                <w:sz w:val="21"/>
                <w:highlight w:val="none"/>
                <w:u w:val="none"/>
                <w:shd w:val="clear" w:color="auto" w:fill="auto"/>
              </w:rPr>
              <w:t>0.040*</w:t>
            </w:r>
          </w:p>
        </w:tc>
      </w:tr>
    </w:tbl>
    <w:p w:rsidR="003D5FF0" w14:paraId="5A2FA09F" w14:textId="77777777">
      <w:pPr>
        <w:shd w:val="clear" w:color="auto" w:fill="auto"/>
        <w:spacing w:after="120" w:line="300" w:lineRule="auto"/>
        <w:rPr>
          <w:highlight w:val="none"/>
        </w:rPr>
      </w:pPr>
      <w:r>
        <w:rPr>
          <w:strike w:val="0"/>
          <w:dstrike w:val="0"/>
          <w:color w:val="000000"/>
          <w:sz w:val="21"/>
          <w:highlight w:val="none"/>
          <w:u w:val="none"/>
          <w:shd w:val="clear" w:color="auto" w:fill="auto"/>
        </w:rPr>
        <w:t>注：</w:t>
      </w:r>
      <w:r>
        <w:rPr>
          <w:strike w:val="0"/>
          <w:dstrike w:val="0"/>
          <w:color w:val="000000"/>
          <w:sz w:val="21"/>
          <w:highlight w:val="none"/>
          <w:u w:val="none"/>
          <w:shd w:val="clear" w:color="auto" w:fill="auto"/>
        </w:rPr>
        <w:t>*p&lt;.05</w:t>
      </w:r>
      <w:r>
        <w:rPr>
          <w:strike w:val="0"/>
          <w:dstrike w:val="0"/>
          <w:color w:val="000000"/>
          <w:sz w:val="21"/>
          <w:highlight w:val="none"/>
          <w:u w:val="none"/>
          <w:shd w:val="clear" w:color="auto" w:fill="auto"/>
        </w:rPr>
        <w:t>，</w:t>
      </w:r>
      <w:r>
        <w:rPr>
          <w:strike w:val="0"/>
          <w:dstrike w:val="0"/>
          <w:color w:val="000000"/>
          <w:sz w:val="21"/>
          <w:highlight w:val="none"/>
          <w:u w:val="none"/>
          <w:shd w:val="clear" w:color="auto" w:fill="auto"/>
        </w:rPr>
        <w:t>**p&lt;.01</w:t>
      </w:r>
      <w:r>
        <w:rPr>
          <w:strike w:val="0"/>
          <w:dstrike w:val="0"/>
          <w:color w:val="000000"/>
          <w:sz w:val="21"/>
          <w:highlight w:val="none"/>
          <w:u w:val="none"/>
          <w:shd w:val="clear" w:color="auto" w:fill="auto"/>
        </w:rPr>
        <w:t>。</w:t>
      </w:r>
    </w:p>
    <w:p w:rsidR="003D5FF0" w14:paraId="36C6E959" w14:textId="77777777">
      <w:pPr>
        <w:pStyle w:val="Heading2"/>
        <w:shd w:val="clear" w:color="auto" w:fill="auto"/>
        <w:rPr>
          <w:highlight w:val="none"/>
          <w:lang w:eastAsia="zh-CN"/>
        </w:rPr>
      </w:pPr>
      <w:bookmarkStart w:id="20" w:name="_Toc238067912"/>
      <w:r>
        <w:rPr>
          <w:rFonts w:ascii="Times New Roman" w:eastAsia="黑体" w:hAnsi="Times New Roman"/>
          <w:strike w:val="0"/>
          <w:dstrike w:val="0"/>
          <w:highlight w:val="none"/>
          <w:u w:val="none"/>
          <w:shd w:val="clear" w:color="auto" w:fill="auto"/>
          <w:lang w:eastAsia="zh-CN"/>
        </w:rPr>
        <w:t>（三）组间后测差异比较</w:t>
      </w:r>
      <w:bookmarkEnd w:id="20"/>
    </w:p>
    <w:p w:rsidR="003D5FF0" w14:paraId="000A040B"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组间比较结果见表</w:t>
      </w:r>
      <w:r>
        <w:rPr>
          <w:strike w:val="0"/>
          <w:dstrike w:val="0"/>
          <w:color w:val="000000"/>
          <w:highlight w:val="none"/>
          <w:u w:val="none"/>
          <w:shd w:val="clear" w:color="auto" w:fill="auto"/>
          <w:lang w:eastAsia="zh-CN"/>
        </w:rPr>
        <w:t>4-3</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后测时，实验组的兴趣与概念理解得分均显著高于对照组（</w:t>
      </w:r>
      <w:r>
        <w:rPr>
          <w:strike w:val="0"/>
          <w:dstrike w:val="0"/>
          <w:color w:val="F39800"/>
          <w:highlight w:val="none"/>
          <w:u w:val="none"/>
          <w:shd w:val="clear" w:color="auto" w:fill="auto"/>
          <w:lang w:eastAsia="zh-CN"/>
        </w:rPr>
        <w:t>p&lt;.001</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Cohen's d</w:t>
      </w:r>
      <w:r>
        <w:rPr>
          <w:strike w:val="0"/>
          <w:dstrike w:val="0"/>
          <w:color w:val="F39800"/>
          <w:highlight w:val="none"/>
          <w:u w:val="none"/>
          <w:shd w:val="clear" w:color="auto" w:fill="auto"/>
          <w:lang w:eastAsia="zh-CN"/>
        </w:rPr>
        <w:t>分别为</w:t>
      </w:r>
      <w:r>
        <w:rPr>
          <w:strike w:val="0"/>
          <w:dstrike w:val="0"/>
          <w:color w:val="F39800"/>
          <w:highlight w:val="none"/>
          <w:u w:val="none"/>
          <w:shd w:val="clear" w:color="auto" w:fill="auto"/>
          <w:lang w:eastAsia="zh-CN"/>
        </w:rPr>
        <w:t>1.75</w:t>
      </w:r>
      <w:r>
        <w:rPr>
          <w:strike w:val="0"/>
          <w:dstrike w:val="0"/>
          <w:color w:val="F39800"/>
          <w:highlight w:val="none"/>
          <w:u w:val="none"/>
          <w:shd w:val="clear" w:color="auto" w:fill="auto"/>
          <w:lang w:eastAsia="zh-CN"/>
        </w:rPr>
        <w:t>和</w:t>
      </w:r>
      <w:r>
        <w:rPr>
          <w:strike w:val="0"/>
          <w:dstrike w:val="0"/>
          <w:color w:val="F39800"/>
          <w:highlight w:val="none"/>
          <w:u w:val="none"/>
          <w:shd w:val="clear" w:color="auto" w:fill="auto"/>
          <w:lang w:eastAsia="zh-CN"/>
        </w:rPr>
        <w:t>1.38</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均超过</w:t>
      </w:r>
      <w:r>
        <w:rPr>
          <w:strike w:val="0"/>
          <w:dstrike w:val="0"/>
          <w:color w:val="000000"/>
          <w:highlight w:val="none"/>
          <w:u w:val="none"/>
          <w:shd w:val="clear" w:color="auto" w:fill="auto"/>
          <w:lang w:eastAsia="zh-CN"/>
        </w:rPr>
        <w:t>0.8</w:t>
      </w:r>
      <w:r>
        <w:rPr>
          <w:strike w:val="0"/>
          <w:dstrike w:val="0"/>
          <w:color w:val="000000"/>
          <w:highlight w:val="none"/>
          <w:u w:val="none"/>
          <w:shd w:val="clear" w:color="auto" w:fill="auto"/>
          <w:lang w:eastAsia="zh-CN"/>
        </w:rPr>
        <w:t>的高效应门槛，表明</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互动课件对学习兴趣与概念理解的促进作用不仅具有统计显著性，</w:t>
      </w:r>
      <w:r>
        <w:rPr>
          <w:strike w:val="0"/>
          <w:dstrike w:val="0"/>
          <w:color w:val="000000"/>
          <w:highlight w:val="none"/>
          <w:u w:val="none"/>
          <w:shd w:val="clear" w:color="auto" w:fill="auto"/>
          <w:lang w:eastAsia="zh-CN"/>
        </w:rPr>
        <w:t>也具有可感知的实际效应。</w:t>
      </w:r>
    </w:p>
    <w:p w:rsidR="003D5FF0" w14:paraId="64084986" w14:textId="77777777">
      <w:pPr>
        <w:shd w:val="clear" w:color="auto" w:fill="auto"/>
        <w:spacing w:after="60" w:line="300" w:lineRule="auto"/>
        <w:jc w:val="center"/>
        <w:rPr>
          <w:highlight w:val="none"/>
          <w:lang w:eastAsia="zh-CN"/>
        </w:rPr>
      </w:pPr>
      <w:r>
        <w:rPr>
          <w:rFonts w:eastAsia="黑体"/>
          <w:strike w:val="0"/>
          <w:dstrike w:val="0"/>
          <w:color w:val="000000"/>
          <w:sz w:val="21"/>
          <w:highlight w:val="none"/>
          <w:u w:val="none"/>
          <w:shd w:val="clear" w:color="auto" w:fill="auto"/>
          <w:lang w:eastAsia="zh-CN"/>
        </w:rPr>
        <w:t>表</w:t>
      </w:r>
      <w:r>
        <w:rPr>
          <w:rFonts w:eastAsia="黑体"/>
          <w:strike w:val="0"/>
          <w:dstrike w:val="0"/>
          <w:color w:val="000000"/>
          <w:sz w:val="21"/>
          <w:highlight w:val="none"/>
          <w:u w:val="none"/>
          <w:shd w:val="clear" w:color="auto" w:fill="auto"/>
          <w:lang w:eastAsia="zh-CN"/>
        </w:rPr>
        <w:t xml:space="preserve">4-3 </w:t>
      </w:r>
      <w:r>
        <w:rPr>
          <w:rFonts w:eastAsia="黑体"/>
          <w:strike w:val="0"/>
          <w:dstrike w:val="0"/>
          <w:color w:val="000000"/>
          <w:sz w:val="21"/>
          <w:highlight w:val="none"/>
          <w:u w:val="none"/>
          <w:shd w:val="clear" w:color="auto" w:fill="auto"/>
          <w:lang w:eastAsia="zh-CN"/>
        </w:rPr>
        <w:t>两组后测组间差异比较（</w:t>
      </w:r>
      <w:r>
        <w:rPr>
          <w:rFonts w:eastAsia="黑体"/>
          <w:strike w:val="0"/>
          <w:dstrike w:val="0"/>
          <w:color w:val="000000"/>
          <w:sz w:val="21"/>
          <w:highlight w:val="none"/>
          <w:u w:val="none"/>
          <w:shd w:val="clear" w:color="auto" w:fill="auto"/>
          <w:lang w:eastAsia="zh-CN"/>
        </w:rPr>
        <w:t>M±SD</w:t>
      </w:r>
      <w:r>
        <w:rPr>
          <w:rFonts w:eastAsia="黑体"/>
          <w:strike w:val="0"/>
          <w:dstrike w:val="0"/>
          <w:color w:val="000000"/>
          <w:sz w:val="21"/>
          <w:highlight w:val="none"/>
          <w:u w:val="none"/>
          <w:shd w:val="clear" w:color="auto" w:fill="auto"/>
          <w:lang w:eastAsia="zh-CN"/>
        </w:rPr>
        <w:t>）</w:t>
      </w:r>
    </w:p>
    <w:tbl>
      <w:tblPr>
        <w:tblStyle w:val="TableGrid"/>
        <w:tblW w:w="0" w:type="auto"/>
        <w:jc w:val="center"/>
        <w:tblLook w:val="04A0"/>
      </w:tblPr>
      <w:tblGrid>
        <w:gridCol w:w="1729"/>
        <w:gridCol w:w="1612"/>
        <w:gridCol w:w="1612"/>
        <w:gridCol w:w="894"/>
        <w:gridCol w:w="847"/>
        <w:gridCol w:w="1066"/>
        <w:gridCol w:w="960"/>
      </w:tblGrid>
      <w:tr>
        <w:tblPrEx>
          <w:tblW w:w="0" w:type="auto"/>
          <w:tblLook w:val="04A0"/>
        </w:tblPrEx>
        <w:tc>
          <w:tcPr>
            <w:tcW w:w="1928" w:type="dxa"/>
            <w:shd w:val="clear" w:color="auto" w:fill="auto"/>
          </w:tcPr>
          <w:p w:rsidR="003D5FF0" w14:paraId="515F26E9" w14:textId="77777777">
            <w:pPr>
              <w:shd w:val="clear" w:color="auto" w:fill="auto"/>
              <w:jc w:val="center"/>
              <w:rPr>
                <w:highlight w:val="none"/>
              </w:rPr>
            </w:pPr>
            <w:r>
              <w:rPr>
                <w:rFonts w:eastAsia="黑体"/>
                <w:b/>
                <w:strike w:val="0"/>
                <w:dstrike w:val="0"/>
                <w:color w:val="000000"/>
                <w:sz w:val="21"/>
                <w:highlight w:val="none"/>
                <w:u w:val="none"/>
                <w:shd w:val="clear" w:color="auto" w:fill="auto"/>
              </w:rPr>
              <w:t>变量</w:t>
            </w:r>
          </w:p>
        </w:tc>
        <w:tc>
          <w:tcPr>
            <w:tcW w:w="1701" w:type="dxa"/>
            <w:shd w:val="clear" w:color="auto" w:fill="auto"/>
          </w:tcPr>
          <w:p w:rsidR="003D5FF0" w14:paraId="3F003883" w14:textId="77777777">
            <w:pPr>
              <w:shd w:val="clear" w:color="auto" w:fill="auto"/>
              <w:jc w:val="center"/>
              <w:rPr>
                <w:highlight w:val="none"/>
              </w:rPr>
            </w:pPr>
            <w:r>
              <w:rPr>
                <w:rFonts w:eastAsia="黑体"/>
                <w:b/>
                <w:strike w:val="0"/>
                <w:dstrike w:val="0"/>
                <w:color w:val="000000"/>
                <w:sz w:val="21"/>
                <w:highlight w:val="none"/>
                <w:u w:val="none"/>
                <w:shd w:val="clear" w:color="auto" w:fill="auto"/>
              </w:rPr>
              <w:t>实验组（</w:t>
            </w:r>
            <w:r>
              <w:rPr>
                <w:rFonts w:eastAsia="黑体"/>
                <w:b/>
                <w:strike w:val="0"/>
                <w:dstrike w:val="0"/>
                <w:color w:val="000000"/>
                <w:sz w:val="21"/>
                <w:highlight w:val="none"/>
                <w:u w:val="none"/>
                <w:shd w:val="clear" w:color="auto" w:fill="auto"/>
              </w:rPr>
              <w:t>M±SD</w:t>
            </w:r>
            <w:r>
              <w:rPr>
                <w:rFonts w:eastAsia="黑体"/>
                <w:b/>
                <w:strike w:val="0"/>
                <w:dstrike w:val="0"/>
                <w:color w:val="000000"/>
                <w:sz w:val="21"/>
                <w:highlight w:val="none"/>
                <w:u w:val="none"/>
                <w:shd w:val="clear" w:color="auto" w:fill="auto"/>
              </w:rPr>
              <w:t>）</w:t>
            </w:r>
          </w:p>
        </w:tc>
        <w:tc>
          <w:tcPr>
            <w:tcW w:w="1701" w:type="dxa"/>
            <w:shd w:val="clear" w:color="auto" w:fill="auto"/>
          </w:tcPr>
          <w:p w:rsidR="003D5FF0" w14:paraId="4F43B09D" w14:textId="77777777">
            <w:pPr>
              <w:shd w:val="clear" w:color="auto" w:fill="auto"/>
              <w:jc w:val="center"/>
              <w:rPr>
                <w:highlight w:val="none"/>
              </w:rPr>
            </w:pPr>
            <w:r>
              <w:rPr>
                <w:rFonts w:eastAsia="黑体"/>
                <w:b/>
                <w:strike w:val="0"/>
                <w:dstrike w:val="0"/>
                <w:color w:val="000000"/>
                <w:sz w:val="21"/>
                <w:highlight w:val="none"/>
                <w:u w:val="none"/>
                <w:shd w:val="clear" w:color="auto" w:fill="auto"/>
              </w:rPr>
              <w:t>对照组（</w:t>
            </w:r>
            <w:r>
              <w:rPr>
                <w:rFonts w:eastAsia="黑体"/>
                <w:b/>
                <w:strike w:val="0"/>
                <w:dstrike w:val="0"/>
                <w:color w:val="000000"/>
                <w:sz w:val="21"/>
                <w:highlight w:val="none"/>
                <w:u w:val="none"/>
                <w:shd w:val="clear" w:color="auto" w:fill="auto"/>
              </w:rPr>
              <w:t>M±SD</w:t>
            </w:r>
            <w:r>
              <w:rPr>
                <w:rFonts w:eastAsia="黑体"/>
                <w:b/>
                <w:strike w:val="0"/>
                <w:dstrike w:val="0"/>
                <w:color w:val="000000"/>
                <w:sz w:val="21"/>
                <w:highlight w:val="none"/>
                <w:u w:val="none"/>
                <w:shd w:val="clear" w:color="auto" w:fill="auto"/>
              </w:rPr>
              <w:t>）</w:t>
            </w:r>
          </w:p>
        </w:tc>
        <w:tc>
          <w:tcPr>
            <w:tcW w:w="964" w:type="dxa"/>
            <w:shd w:val="clear" w:color="auto" w:fill="auto"/>
          </w:tcPr>
          <w:p w:rsidR="003D5FF0" w14:paraId="7D3F0AE8" w14:textId="77777777">
            <w:pPr>
              <w:shd w:val="clear" w:color="auto" w:fill="auto"/>
              <w:jc w:val="center"/>
              <w:rPr>
                <w:highlight w:val="none"/>
              </w:rPr>
            </w:pPr>
            <w:r>
              <w:rPr>
                <w:rFonts w:eastAsia="黑体"/>
                <w:b/>
                <w:strike w:val="0"/>
                <w:dstrike w:val="0"/>
                <w:color w:val="000000"/>
                <w:sz w:val="21"/>
                <w:highlight w:val="none"/>
                <w:u w:val="none"/>
                <w:shd w:val="clear" w:color="auto" w:fill="auto"/>
              </w:rPr>
              <w:t>均值差</w:t>
            </w:r>
          </w:p>
        </w:tc>
        <w:tc>
          <w:tcPr>
            <w:tcW w:w="907" w:type="dxa"/>
            <w:shd w:val="clear" w:color="auto" w:fill="auto"/>
          </w:tcPr>
          <w:p w:rsidR="003D5FF0" w14:paraId="53DDA72A" w14:textId="77777777">
            <w:pPr>
              <w:shd w:val="clear" w:color="auto" w:fill="auto"/>
              <w:jc w:val="center"/>
              <w:rPr>
                <w:highlight w:val="none"/>
              </w:rPr>
            </w:pPr>
            <w:r>
              <w:rPr>
                <w:rFonts w:eastAsia="黑体"/>
                <w:b/>
                <w:strike w:val="0"/>
                <w:dstrike w:val="0"/>
                <w:color w:val="000000"/>
                <w:sz w:val="21"/>
                <w:highlight w:val="none"/>
                <w:u w:val="none"/>
                <w:shd w:val="clear" w:color="auto" w:fill="auto"/>
              </w:rPr>
              <w:t>t</w:t>
            </w:r>
            <w:r>
              <w:rPr>
                <w:rFonts w:eastAsia="黑体"/>
                <w:b/>
                <w:strike w:val="0"/>
                <w:dstrike w:val="0"/>
                <w:color w:val="000000"/>
                <w:sz w:val="21"/>
                <w:highlight w:val="none"/>
                <w:u w:val="none"/>
                <w:shd w:val="clear" w:color="auto" w:fill="auto"/>
              </w:rPr>
              <w:t>值</w:t>
            </w:r>
          </w:p>
        </w:tc>
        <w:tc>
          <w:tcPr>
            <w:tcW w:w="1077" w:type="dxa"/>
            <w:shd w:val="clear" w:color="auto" w:fill="auto"/>
          </w:tcPr>
          <w:p w:rsidR="003D5FF0" w14:paraId="73EA63BC" w14:textId="77777777">
            <w:pPr>
              <w:shd w:val="clear" w:color="auto" w:fill="auto"/>
              <w:jc w:val="center"/>
              <w:rPr>
                <w:highlight w:val="none"/>
              </w:rPr>
            </w:pPr>
            <w:r>
              <w:rPr>
                <w:rFonts w:eastAsia="黑体"/>
                <w:b/>
                <w:strike w:val="0"/>
                <w:dstrike w:val="0"/>
                <w:color w:val="000000"/>
                <w:sz w:val="21"/>
                <w:highlight w:val="none"/>
                <w:u w:val="none"/>
                <w:shd w:val="clear" w:color="auto" w:fill="auto"/>
              </w:rPr>
              <w:t>p</w:t>
            </w:r>
            <w:r>
              <w:rPr>
                <w:rFonts w:eastAsia="黑体"/>
                <w:b/>
                <w:strike w:val="0"/>
                <w:dstrike w:val="0"/>
                <w:color w:val="000000"/>
                <w:sz w:val="21"/>
                <w:highlight w:val="none"/>
                <w:u w:val="none"/>
                <w:shd w:val="clear" w:color="auto" w:fill="auto"/>
              </w:rPr>
              <w:t>值</w:t>
            </w:r>
          </w:p>
        </w:tc>
        <w:tc>
          <w:tcPr>
            <w:tcW w:w="964" w:type="dxa"/>
            <w:shd w:val="clear" w:color="auto" w:fill="auto"/>
          </w:tcPr>
          <w:p w:rsidR="003D5FF0" w14:paraId="715467CC" w14:textId="77777777">
            <w:pPr>
              <w:shd w:val="clear" w:color="auto" w:fill="auto"/>
              <w:jc w:val="center"/>
              <w:rPr>
                <w:highlight w:val="none"/>
              </w:rPr>
            </w:pPr>
            <w:r>
              <w:rPr>
                <w:rFonts w:eastAsia="黑体"/>
                <w:b/>
                <w:strike w:val="0"/>
                <w:dstrike w:val="0"/>
                <w:color w:val="000000"/>
                <w:sz w:val="21"/>
                <w:highlight w:val="none"/>
                <w:u w:val="none"/>
                <w:shd w:val="clear" w:color="auto" w:fill="auto"/>
              </w:rPr>
              <w:t>Cohen's d</w:t>
            </w:r>
          </w:p>
        </w:tc>
      </w:tr>
      <w:tr>
        <w:tblPrEx>
          <w:tblW w:w="0" w:type="auto"/>
          <w:tblLook w:val="04A0"/>
        </w:tblPrEx>
        <w:tc>
          <w:tcPr>
            <w:tcW w:w="1928" w:type="dxa"/>
            <w:shd w:val="clear" w:color="auto" w:fill="auto"/>
          </w:tcPr>
          <w:p w:rsidR="003D5FF0" w14:paraId="377C7FFA" w14:textId="77777777">
            <w:pPr>
              <w:shd w:val="clear" w:color="auto" w:fill="auto"/>
              <w:jc w:val="center"/>
              <w:rPr>
                <w:highlight w:val="none"/>
              </w:rPr>
            </w:pPr>
            <w:r>
              <w:rPr>
                <w:strike w:val="0"/>
                <w:dstrike w:val="0"/>
                <w:color w:val="000000"/>
                <w:sz w:val="21"/>
                <w:highlight w:val="none"/>
                <w:u w:val="none"/>
                <w:shd w:val="clear" w:color="auto" w:fill="auto"/>
              </w:rPr>
              <w:t>学习兴趣（后）</w:t>
            </w:r>
          </w:p>
        </w:tc>
        <w:tc>
          <w:tcPr>
            <w:tcW w:w="1701" w:type="dxa"/>
            <w:shd w:val="clear" w:color="auto" w:fill="auto"/>
          </w:tcPr>
          <w:p w:rsidR="003D5FF0" w14:paraId="2800DAE5" w14:textId="77777777">
            <w:pPr>
              <w:shd w:val="clear" w:color="auto" w:fill="auto"/>
              <w:jc w:val="center"/>
              <w:rPr>
                <w:highlight w:val="none"/>
              </w:rPr>
            </w:pPr>
            <w:r>
              <w:rPr>
                <w:strike w:val="0"/>
                <w:dstrike w:val="0"/>
                <w:color w:val="000000"/>
                <w:sz w:val="21"/>
                <w:highlight w:val="none"/>
                <w:u w:val="none"/>
                <w:shd w:val="clear" w:color="auto" w:fill="auto"/>
              </w:rPr>
              <w:t>15.68±1.46</w:t>
            </w:r>
          </w:p>
        </w:tc>
        <w:tc>
          <w:tcPr>
            <w:tcW w:w="1701" w:type="dxa"/>
            <w:shd w:val="clear" w:color="auto" w:fill="auto"/>
          </w:tcPr>
          <w:p w:rsidR="003D5FF0" w14:paraId="436597DB" w14:textId="77777777">
            <w:pPr>
              <w:shd w:val="clear" w:color="auto" w:fill="auto"/>
              <w:jc w:val="center"/>
              <w:rPr>
                <w:highlight w:val="none"/>
              </w:rPr>
            </w:pPr>
            <w:r>
              <w:rPr>
                <w:strike w:val="0"/>
                <w:dstrike w:val="0"/>
                <w:color w:val="000000"/>
                <w:sz w:val="21"/>
                <w:highlight w:val="none"/>
                <w:u w:val="none"/>
                <w:shd w:val="clear" w:color="auto" w:fill="auto"/>
              </w:rPr>
              <w:t>12.73±1.88</w:t>
            </w:r>
          </w:p>
        </w:tc>
        <w:tc>
          <w:tcPr>
            <w:tcW w:w="964" w:type="dxa"/>
            <w:shd w:val="clear" w:color="auto" w:fill="auto"/>
          </w:tcPr>
          <w:p w:rsidR="003D5FF0" w14:paraId="6EAC96F7" w14:textId="77777777">
            <w:pPr>
              <w:shd w:val="clear" w:color="auto" w:fill="auto"/>
              <w:jc w:val="center"/>
              <w:rPr>
                <w:highlight w:val="none"/>
              </w:rPr>
            </w:pPr>
            <w:r>
              <w:rPr>
                <w:strike w:val="0"/>
                <w:dstrike w:val="0"/>
                <w:color w:val="000000"/>
                <w:sz w:val="21"/>
                <w:highlight w:val="none"/>
                <w:u w:val="none"/>
                <w:shd w:val="clear" w:color="auto" w:fill="auto"/>
              </w:rPr>
              <w:t>2.95</w:t>
            </w:r>
          </w:p>
        </w:tc>
        <w:tc>
          <w:tcPr>
            <w:tcW w:w="907" w:type="dxa"/>
            <w:shd w:val="clear" w:color="auto" w:fill="auto"/>
          </w:tcPr>
          <w:p w:rsidR="003D5FF0" w14:paraId="223B78E5" w14:textId="77777777">
            <w:pPr>
              <w:shd w:val="clear" w:color="auto" w:fill="auto"/>
              <w:jc w:val="center"/>
              <w:rPr>
                <w:highlight w:val="none"/>
              </w:rPr>
            </w:pPr>
            <w:r>
              <w:rPr>
                <w:strike w:val="0"/>
                <w:dstrike w:val="0"/>
                <w:color w:val="000000"/>
                <w:sz w:val="21"/>
                <w:highlight w:val="none"/>
                <w:u w:val="none"/>
                <w:shd w:val="clear" w:color="auto" w:fill="auto"/>
              </w:rPr>
              <w:t>6.47</w:t>
            </w:r>
          </w:p>
        </w:tc>
        <w:tc>
          <w:tcPr>
            <w:tcW w:w="1077" w:type="dxa"/>
            <w:shd w:val="clear" w:color="auto" w:fill="auto"/>
          </w:tcPr>
          <w:p w:rsidR="003D5FF0" w14:paraId="0C93F89E" w14:textId="77777777">
            <w:pPr>
              <w:shd w:val="clear" w:color="auto" w:fill="auto"/>
              <w:jc w:val="center"/>
              <w:rPr>
                <w:highlight w:val="none"/>
              </w:rPr>
            </w:pPr>
            <w:r>
              <w:rPr>
                <w:strike w:val="0"/>
                <w:dstrike w:val="0"/>
                <w:color w:val="000000"/>
                <w:sz w:val="21"/>
                <w:highlight w:val="none"/>
                <w:u w:val="none"/>
                <w:shd w:val="clear" w:color="auto" w:fill="auto"/>
              </w:rPr>
              <w:t>&lt;0.001**</w:t>
            </w:r>
          </w:p>
        </w:tc>
        <w:tc>
          <w:tcPr>
            <w:tcW w:w="964" w:type="dxa"/>
            <w:shd w:val="clear" w:color="auto" w:fill="auto"/>
          </w:tcPr>
          <w:p w:rsidR="003D5FF0" w14:paraId="3EB135FC" w14:textId="77777777">
            <w:pPr>
              <w:shd w:val="clear" w:color="auto" w:fill="auto"/>
              <w:jc w:val="center"/>
              <w:rPr>
                <w:highlight w:val="none"/>
              </w:rPr>
            </w:pPr>
            <w:r>
              <w:rPr>
                <w:strike w:val="0"/>
                <w:dstrike w:val="0"/>
                <w:color w:val="000000"/>
                <w:sz w:val="21"/>
                <w:highlight w:val="none"/>
                <w:u w:val="none"/>
                <w:shd w:val="clear" w:color="auto" w:fill="auto"/>
              </w:rPr>
              <w:t>1.75</w:t>
            </w:r>
          </w:p>
        </w:tc>
      </w:tr>
      <w:tr>
        <w:tblPrEx>
          <w:tblW w:w="0" w:type="auto"/>
          <w:tblLook w:val="04A0"/>
        </w:tblPrEx>
        <w:tc>
          <w:tcPr>
            <w:tcW w:w="1928" w:type="dxa"/>
            <w:shd w:val="clear" w:color="auto" w:fill="auto"/>
          </w:tcPr>
          <w:p w:rsidR="003D5FF0" w14:paraId="694949E3" w14:textId="77777777">
            <w:pPr>
              <w:shd w:val="clear" w:color="auto" w:fill="auto"/>
              <w:jc w:val="center"/>
              <w:rPr>
                <w:highlight w:val="none"/>
              </w:rPr>
            </w:pPr>
            <w:r>
              <w:rPr>
                <w:strike w:val="0"/>
                <w:dstrike w:val="0"/>
                <w:color w:val="000000"/>
                <w:sz w:val="21"/>
                <w:highlight w:val="none"/>
                <w:u w:val="none"/>
                <w:shd w:val="clear" w:color="auto" w:fill="auto"/>
              </w:rPr>
              <w:t>概念理解（后）</w:t>
            </w:r>
          </w:p>
        </w:tc>
        <w:tc>
          <w:tcPr>
            <w:tcW w:w="1701" w:type="dxa"/>
            <w:shd w:val="clear" w:color="auto" w:fill="auto"/>
          </w:tcPr>
          <w:p w:rsidR="003D5FF0" w14:paraId="59251BE9" w14:textId="77777777">
            <w:pPr>
              <w:shd w:val="clear" w:color="auto" w:fill="auto"/>
              <w:jc w:val="center"/>
              <w:rPr>
                <w:highlight w:val="none"/>
              </w:rPr>
            </w:pPr>
            <w:r>
              <w:rPr>
                <w:strike w:val="0"/>
                <w:dstrike w:val="0"/>
                <w:color w:val="000000"/>
                <w:sz w:val="21"/>
                <w:highlight w:val="none"/>
                <w:u w:val="none"/>
                <w:shd w:val="clear" w:color="auto" w:fill="auto"/>
              </w:rPr>
              <w:t>5.86±1.41</w:t>
            </w:r>
          </w:p>
        </w:tc>
        <w:tc>
          <w:tcPr>
            <w:tcW w:w="1701" w:type="dxa"/>
            <w:shd w:val="clear" w:color="auto" w:fill="auto"/>
          </w:tcPr>
          <w:p w:rsidR="003D5FF0" w14:paraId="05F942DF" w14:textId="77777777">
            <w:pPr>
              <w:shd w:val="clear" w:color="auto" w:fill="auto"/>
              <w:jc w:val="center"/>
              <w:rPr>
                <w:highlight w:val="none"/>
              </w:rPr>
            </w:pPr>
            <w:r>
              <w:rPr>
                <w:strike w:val="0"/>
                <w:dstrike w:val="0"/>
                <w:color w:val="000000"/>
                <w:sz w:val="21"/>
                <w:highlight w:val="none"/>
                <w:u w:val="none"/>
                <w:shd w:val="clear" w:color="auto" w:fill="auto"/>
              </w:rPr>
              <w:t>3.85±1.52</w:t>
            </w:r>
          </w:p>
        </w:tc>
        <w:tc>
          <w:tcPr>
            <w:tcW w:w="964" w:type="dxa"/>
            <w:shd w:val="clear" w:color="auto" w:fill="auto"/>
          </w:tcPr>
          <w:p w:rsidR="003D5FF0" w14:paraId="09A63C94" w14:textId="77777777">
            <w:pPr>
              <w:shd w:val="clear" w:color="auto" w:fill="auto"/>
              <w:jc w:val="center"/>
              <w:rPr>
                <w:highlight w:val="none"/>
              </w:rPr>
            </w:pPr>
            <w:r>
              <w:rPr>
                <w:strike w:val="0"/>
                <w:dstrike w:val="0"/>
                <w:color w:val="000000"/>
                <w:sz w:val="21"/>
                <w:highlight w:val="none"/>
                <w:u w:val="none"/>
                <w:shd w:val="clear" w:color="auto" w:fill="auto"/>
              </w:rPr>
              <w:t>2.01</w:t>
            </w:r>
          </w:p>
        </w:tc>
        <w:tc>
          <w:tcPr>
            <w:tcW w:w="907" w:type="dxa"/>
            <w:shd w:val="clear" w:color="auto" w:fill="auto"/>
          </w:tcPr>
          <w:p w:rsidR="003D5FF0" w14:paraId="06997CFC" w14:textId="77777777">
            <w:pPr>
              <w:shd w:val="clear" w:color="auto" w:fill="auto"/>
              <w:jc w:val="center"/>
              <w:rPr>
                <w:highlight w:val="none"/>
              </w:rPr>
            </w:pPr>
            <w:r>
              <w:rPr>
                <w:strike w:val="0"/>
                <w:dstrike w:val="0"/>
                <w:color w:val="000000"/>
                <w:sz w:val="21"/>
                <w:highlight w:val="none"/>
                <w:u w:val="none"/>
                <w:shd w:val="clear" w:color="auto" w:fill="auto"/>
              </w:rPr>
              <w:t>5.08</w:t>
            </w:r>
          </w:p>
        </w:tc>
        <w:tc>
          <w:tcPr>
            <w:tcW w:w="1077" w:type="dxa"/>
            <w:shd w:val="clear" w:color="auto" w:fill="auto"/>
          </w:tcPr>
          <w:p w:rsidR="003D5FF0" w14:paraId="01562DD5" w14:textId="77777777">
            <w:pPr>
              <w:shd w:val="clear" w:color="auto" w:fill="auto"/>
              <w:jc w:val="center"/>
              <w:rPr>
                <w:highlight w:val="none"/>
              </w:rPr>
            </w:pPr>
            <w:r>
              <w:rPr>
                <w:strike w:val="0"/>
                <w:dstrike w:val="0"/>
                <w:color w:val="000000"/>
                <w:sz w:val="21"/>
                <w:highlight w:val="none"/>
                <w:u w:val="none"/>
                <w:shd w:val="clear" w:color="auto" w:fill="auto"/>
              </w:rPr>
              <w:t>&lt;0.001**</w:t>
            </w:r>
          </w:p>
        </w:tc>
        <w:tc>
          <w:tcPr>
            <w:tcW w:w="964" w:type="dxa"/>
            <w:shd w:val="clear" w:color="auto" w:fill="auto"/>
          </w:tcPr>
          <w:p w:rsidR="003D5FF0" w14:paraId="452A3559" w14:textId="77777777">
            <w:pPr>
              <w:shd w:val="clear" w:color="auto" w:fill="auto"/>
              <w:jc w:val="center"/>
              <w:rPr>
                <w:highlight w:val="none"/>
              </w:rPr>
            </w:pPr>
            <w:r>
              <w:rPr>
                <w:strike w:val="0"/>
                <w:dstrike w:val="0"/>
                <w:color w:val="000000"/>
                <w:sz w:val="21"/>
                <w:highlight w:val="none"/>
                <w:u w:val="none"/>
                <w:shd w:val="clear" w:color="auto" w:fill="auto"/>
              </w:rPr>
              <w:t>1.38</w:t>
            </w:r>
          </w:p>
        </w:tc>
      </w:tr>
    </w:tbl>
    <w:p w:rsidR="003D5FF0" w14:paraId="16573FF5" w14:textId="77777777">
      <w:pPr>
        <w:shd w:val="clear" w:color="auto" w:fill="auto"/>
        <w:spacing w:after="120" w:line="300" w:lineRule="auto"/>
        <w:rPr>
          <w:highlight w:val="none"/>
        </w:rPr>
      </w:pPr>
      <w:r>
        <w:rPr>
          <w:strike w:val="0"/>
          <w:dstrike w:val="0"/>
          <w:color w:val="000000"/>
          <w:sz w:val="21"/>
          <w:highlight w:val="none"/>
          <w:u w:val="none"/>
          <w:shd w:val="clear" w:color="auto" w:fill="auto"/>
        </w:rPr>
        <w:t>注：</w:t>
      </w:r>
      <w:r>
        <w:rPr>
          <w:strike w:val="0"/>
          <w:dstrike w:val="0"/>
          <w:color w:val="000000"/>
          <w:sz w:val="21"/>
          <w:highlight w:val="none"/>
          <w:u w:val="none"/>
          <w:shd w:val="clear" w:color="auto" w:fill="auto"/>
        </w:rPr>
        <w:t>**p&lt;.01</w:t>
      </w:r>
      <w:r>
        <w:rPr>
          <w:strike w:val="0"/>
          <w:dstrike w:val="0"/>
          <w:color w:val="000000"/>
          <w:sz w:val="21"/>
          <w:highlight w:val="none"/>
          <w:u w:val="none"/>
          <w:shd w:val="clear" w:color="auto" w:fill="auto"/>
        </w:rPr>
        <w:t>。</w:t>
      </w:r>
    </w:p>
    <w:p w:rsidR="003D5FF0" w14:paraId="0704E371" w14:textId="77777777">
      <w:pPr>
        <w:pStyle w:val="Heading2"/>
        <w:shd w:val="clear" w:color="auto" w:fill="auto"/>
        <w:rPr>
          <w:highlight w:val="none"/>
          <w:lang w:eastAsia="zh-CN"/>
        </w:rPr>
      </w:pPr>
      <w:bookmarkStart w:id="21" w:name="_Toc238067913"/>
      <w:r>
        <w:rPr>
          <w:rFonts w:ascii="Times New Roman" w:eastAsia="黑体" w:hAnsi="Times New Roman"/>
          <w:strike w:val="0"/>
          <w:dstrike w:val="0"/>
          <w:highlight w:val="none"/>
          <w:u w:val="none"/>
          <w:shd w:val="clear" w:color="auto" w:fill="auto"/>
          <w:lang w:eastAsia="zh-CN"/>
        </w:rPr>
        <w:t>（四）课堂观察行为编码分析</w:t>
      </w:r>
      <w:bookmarkEnd w:id="21"/>
    </w:p>
    <w:p w:rsidR="003D5FF0" w14:paraId="3C72DB82"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对实验组四次活动录像的行为编码结果显示，主动参与行为平均占比为</w:t>
      </w:r>
      <w:r>
        <w:rPr>
          <w:strike w:val="0"/>
          <w:dstrike w:val="0"/>
          <w:color w:val="000000"/>
          <w:highlight w:val="none"/>
          <w:u w:val="none"/>
          <w:shd w:val="clear" w:color="auto" w:fill="auto"/>
          <w:lang w:eastAsia="zh-CN"/>
        </w:rPr>
        <w:t>45.6%</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包括主动应答、上前操作课件、与</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语音对话、与同伴讨论活动内容等；</w:t>
      </w:r>
      <w:r>
        <w:rPr>
          <w:strike w:val="0"/>
          <w:dstrike w:val="0"/>
          <w:color w:val="000000"/>
          <w:highlight w:val="none"/>
          <w:u w:val="none"/>
          <w:shd w:val="clear" w:color="auto" w:fill="auto"/>
          <w:lang w:eastAsia="zh-CN"/>
        </w:rPr>
        <w:t>被动参与占</w:t>
      </w:r>
      <w:r>
        <w:rPr>
          <w:strike w:val="0"/>
          <w:dstrike w:val="0"/>
          <w:color w:val="000000"/>
          <w:highlight w:val="none"/>
          <w:u w:val="none"/>
          <w:shd w:val="clear" w:color="auto" w:fill="auto"/>
          <w:lang w:eastAsia="zh-CN"/>
        </w:rPr>
        <w:t>28.2%</w:t>
      </w:r>
      <w:r>
        <w:rPr>
          <w:strike w:val="0"/>
          <w:dstrike w:val="0"/>
          <w:color w:val="000000"/>
          <w:highlight w:val="none"/>
          <w:u w:val="none"/>
          <w:shd w:val="clear" w:color="auto" w:fill="auto"/>
          <w:lang w:eastAsia="zh-CN"/>
        </w:rPr>
        <w:t>，主要为安静注视与听从指令完成操作；</w:t>
      </w:r>
      <w:r>
        <w:rPr>
          <w:strike w:val="0"/>
          <w:dstrike w:val="0"/>
          <w:color w:val="000000"/>
          <w:highlight w:val="none"/>
          <w:u w:val="none"/>
          <w:shd w:val="clear" w:color="auto" w:fill="auto"/>
          <w:lang w:eastAsia="zh-CN"/>
        </w:rPr>
        <w:t>中性</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观望占</w:t>
      </w:r>
      <w:r>
        <w:rPr>
          <w:strike w:val="0"/>
          <w:dstrike w:val="0"/>
          <w:color w:val="000000"/>
          <w:highlight w:val="none"/>
          <w:u w:val="none"/>
          <w:shd w:val="clear" w:color="auto" w:fill="auto"/>
          <w:lang w:eastAsia="zh-CN"/>
        </w:rPr>
        <w:t>12.5%</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分心行为仅占</w:t>
      </w:r>
      <w:r>
        <w:rPr>
          <w:strike w:val="0"/>
          <w:dstrike w:val="0"/>
          <w:color w:val="000000"/>
          <w:highlight w:val="none"/>
          <w:u w:val="none"/>
          <w:shd w:val="clear" w:color="auto" w:fill="auto"/>
          <w:lang w:eastAsia="zh-CN"/>
        </w:rPr>
        <w:t>13.7%</w:t>
      </w:r>
      <w:r>
        <w:rPr>
          <w:strike w:val="0"/>
          <w:dstrike w:val="0"/>
          <w:color w:val="000000"/>
          <w:highlight w:val="none"/>
          <w:u w:val="none"/>
          <w:shd w:val="clear" w:color="auto" w:fill="auto"/>
          <w:lang w:eastAsia="zh-CN"/>
        </w:rPr>
        <w:t>。</w:t>
      </w:r>
    </w:p>
    <w:p w:rsidR="003D5FF0" w14:paraId="0B991E3C"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从环节分布看，导入激趣环节的主动参与比例最高，达</w:t>
      </w:r>
      <w:r>
        <w:rPr>
          <w:strike w:val="0"/>
          <w:dstrike w:val="0"/>
          <w:color w:val="000000"/>
          <w:highlight w:val="none"/>
          <w:u w:val="none"/>
          <w:shd w:val="clear" w:color="auto" w:fill="auto"/>
          <w:lang w:eastAsia="zh-CN"/>
        </w:rPr>
        <w:t>52.3%</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巩固游戏环节幼儿的专注表现同样突出。</w:t>
      </w:r>
      <w:r>
        <w:rPr>
          <w:strike w:val="0"/>
          <w:dstrike w:val="0"/>
          <w:color w:val="000000"/>
          <w:highlight w:val="none"/>
          <w:u w:val="none"/>
          <w:shd w:val="clear" w:color="auto" w:fill="auto"/>
          <w:lang w:eastAsia="zh-CN"/>
        </w:rPr>
        <w:t>此外，编码过程中一个值得注意的现象是，部分在日常集体活动中较为内向的幼儿，</w:t>
      </w:r>
      <w:r>
        <w:rPr>
          <w:strike w:val="0"/>
          <w:dstrike w:val="0"/>
          <w:color w:val="000000"/>
          <w:highlight w:val="none"/>
          <w:u w:val="none"/>
          <w:shd w:val="clear" w:color="auto" w:fill="auto"/>
          <w:lang w:eastAsia="zh-CN"/>
        </w:rPr>
        <w:t>在与</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交互时表现出更高的主动性，提示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交互为这部分幼儿提供了压力较低的参与通道（编码类别与定义见附录二）。</w:t>
      </w:r>
    </w:p>
    <w:p w:rsidR="003D5FF0" w14:paraId="7A5B58A6"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2329A56D" w14:textId="77777777">
      <w:pPr>
        <w:pStyle w:val="Heading1"/>
        <w:shd w:val="clear" w:color="auto" w:fill="auto"/>
        <w:rPr>
          <w:highlight w:val="none"/>
          <w:lang w:eastAsia="zh-CN"/>
        </w:rPr>
      </w:pPr>
      <w:bookmarkStart w:id="22" w:name="_Toc238067914"/>
      <w:r>
        <w:rPr>
          <w:rFonts w:ascii="Times New Roman" w:eastAsia="黑体" w:hAnsi="Times New Roman"/>
          <w:strike w:val="0"/>
          <w:dstrike w:val="0"/>
          <w:highlight w:val="none"/>
          <w:u w:val="none"/>
          <w:shd w:val="clear" w:color="auto" w:fill="auto"/>
          <w:lang w:eastAsia="zh-CN"/>
        </w:rPr>
        <w:t>五、讨论</w:t>
      </w:r>
      <w:bookmarkEnd w:id="22"/>
    </w:p>
    <w:p w:rsidR="003D5FF0" w14:paraId="3EC57DE8" w14:textId="77777777">
      <w:pPr>
        <w:pStyle w:val="Heading2"/>
        <w:shd w:val="clear" w:color="auto" w:fill="auto"/>
        <w:rPr>
          <w:highlight w:val="none"/>
          <w:lang w:eastAsia="zh-CN"/>
        </w:rPr>
      </w:pPr>
      <w:bookmarkStart w:id="23" w:name="_Toc238067915"/>
      <w:r>
        <w:rPr>
          <w:rFonts w:ascii="Times New Roman" w:eastAsia="黑体" w:hAnsi="Times New Roman"/>
          <w:strike w:val="0"/>
          <w:dstrike w:val="0"/>
          <w:highlight w:val="none"/>
          <w:u w:val="none"/>
          <w:shd w:val="clear" w:color="auto" w:fill="auto"/>
          <w:lang w:eastAsia="zh-CN"/>
        </w:rPr>
        <w:t>（一）</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互动课件何以提升科学学习兴趣与参与度</w:t>
      </w:r>
      <w:bookmarkEnd w:id="23"/>
    </w:p>
    <w:p w:rsidR="003D5FF0" w14:paraId="451B2E94" w14:textId="77777777">
      <w:pPr>
        <w:shd w:val="clear" w:color="auto" w:fill="auto"/>
        <w:spacing w:after="0" w:line="360" w:lineRule="auto"/>
        <w:ind w:firstLine="480"/>
        <w:rPr>
          <w:highlight w:val="none"/>
          <w:lang w:eastAsia="zh-CN"/>
        </w:rPr>
      </w:pPr>
      <w:r>
        <w:rPr>
          <w:strike w:val="0"/>
          <w:dstrike w:val="0"/>
          <w:color w:val="F39800"/>
          <w:highlight w:val="none"/>
          <w:u w:val="none"/>
          <w:shd w:val="clear" w:color="auto" w:fill="auto"/>
          <w:lang w:eastAsia="zh-CN"/>
        </w:rPr>
        <w:t>本研究发现，实验组幼儿的学习兴趣显著高于对照组，主动参与行为接近半数而分心行为处于低水平，</w:t>
      </w:r>
      <w:r>
        <w:rPr>
          <w:strike w:val="0"/>
          <w:dstrike w:val="0"/>
          <w:color w:val="000000"/>
          <w:highlight w:val="none"/>
          <w:u w:val="none"/>
          <w:shd w:val="clear" w:color="auto" w:fill="auto"/>
          <w:lang w:eastAsia="zh-CN"/>
        </w:rPr>
        <w:t>这类基于对照组比较的量化证据，正是已有比较研究所指出的我国幼儿智能教育领域所欠缺的</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研究方法使用方式单一，</w:t>
      </w:r>
      <w:r>
        <w:rPr>
          <w:strike w:val="0"/>
          <w:dstrike w:val="0"/>
          <w:color w:val="000000"/>
          <w:highlight w:val="none"/>
          <w:u w:val="none"/>
          <w:shd w:val="clear" w:color="auto" w:fill="auto"/>
          <w:lang w:eastAsia="zh-CN"/>
        </w:rPr>
        <w:t>对幼儿自身的学习效果关注不足</w:t>
      </w:r>
      <w:r>
        <w:rPr>
          <w:strike w:val="0"/>
          <w:dstrike w:val="0"/>
          <w:color w:val="000000"/>
          <w:highlight w:val="none"/>
          <w:u w:val="none"/>
          <w:shd w:val="clear" w:color="auto" w:fill="auto"/>
          <w:vertAlign w:val="superscript"/>
          <w:lang w:eastAsia="zh-CN"/>
        </w:rPr>
        <w:t>[4]</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从理论上看，心流理论提供了一种解释：</w:t>
      </w:r>
      <w:r>
        <w:rPr>
          <w:strike w:val="0"/>
          <w:dstrike w:val="0"/>
          <w:color w:val="000000"/>
          <w:highlight w:val="none"/>
          <w:u w:val="none"/>
          <w:shd w:val="clear" w:color="auto" w:fill="auto"/>
          <w:lang w:eastAsia="zh-CN"/>
        </w:rPr>
        <w:t>深度投入源于清晰的目标、即时的反馈与适度的挑战</w:t>
      </w:r>
      <w:r>
        <w:rPr>
          <w:strike w:val="0"/>
          <w:dstrike w:val="0"/>
          <w:color w:val="000000"/>
          <w:highlight w:val="none"/>
          <w:u w:val="none"/>
          <w:shd w:val="clear" w:color="auto" w:fill="auto"/>
          <w:vertAlign w:val="superscript"/>
          <w:lang w:eastAsia="zh-CN"/>
        </w:rPr>
        <w:t>[7]</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互动课件恰恰同时提供了这三者</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任务情境给出目标，</w:t>
      </w:r>
      <w:r>
        <w:rPr>
          <w:strike w:val="0"/>
          <w:dstrike w:val="0"/>
          <w:color w:val="000000"/>
          <w:highlight w:val="none"/>
          <w:u w:val="none"/>
          <w:shd w:val="clear" w:color="auto" w:fill="auto"/>
          <w:lang w:eastAsia="zh-CN"/>
        </w:rPr>
        <w:t>程序化反馈消除等待，游戏化难度梯度维持挑战与能力的平衡。</w:t>
      </w:r>
      <w:r>
        <w:rPr>
          <w:strike w:val="0"/>
          <w:dstrike w:val="0"/>
          <w:color w:val="000000"/>
          <w:highlight w:val="none"/>
          <w:u w:val="none"/>
          <w:shd w:val="clear" w:color="auto" w:fill="auto"/>
          <w:lang w:eastAsia="zh-CN"/>
        </w:rPr>
        <w:t>多媒体学习认知理论则从认知加工的角度指出，将抽象的语言描述与动态可视化相结合，能够更充分地利用听觉与视觉双通道，</w:t>
      </w:r>
      <w:r>
        <w:rPr>
          <w:strike w:val="0"/>
          <w:dstrike w:val="0"/>
          <w:color w:val="000000"/>
          <w:highlight w:val="none"/>
          <w:u w:val="none"/>
          <w:shd w:val="clear" w:color="auto" w:fill="auto"/>
          <w:lang w:eastAsia="zh-CN"/>
        </w:rPr>
        <w:t>降低无关认知负荷，从而支持学习动机的维持</w:t>
      </w:r>
      <w:r>
        <w:rPr>
          <w:strike w:val="0"/>
          <w:dstrike w:val="0"/>
          <w:color w:val="000000"/>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就本研究的数据看，实验组导入环节主动参与比例最高（</w:t>
      </w:r>
      <w:r>
        <w:rPr>
          <w:strike w:val="0"/>
          <w:dstrike w:val="0"/>
          <w:color w:val="000000"/>
          <w:highlight w:val="none"/>
          <w:u w:val="none"/>
          <w:shd w:val="clear" w:color="auto" w:fill="auto"/>
          <w:lang w:eastAsia="zh-CN"/>
        </w:rPr>
        <w:t>52.3%</w:t>
      </w:r>
      <w:r>
        <w:rPr>
          <w:strike w:val="0"/>
          <w:dstrike w:val="0"/>
          <w:color w:val="000000"/>
          <w:highlight w:val="none"/>
          <w:u w:val="none"/>
          <w:shd w:val="clear" w:color="auto" w:fill="auto"/>
          <w:lang w:eastAsia="zh-CN"/>
        </w:rPr>
        <w:t>），恰是任务情境与规则交代最集中的环节；</w:t>
      </w:r>
      <w:r>
        <w:rPr>
          <w:strike w:val="0"/>
          <w:dstrike w:val="0"/>
          <w:color w:val="000000"/>
          <w:highlight w:val="none"/>
          <w:u w:val="none"/>
          <w:shd w:val="clear" w:color="auto" w:fill="auto"/>
          <w:lang w:eastAsia="zh-CN"/>
        </w:rPr>
        <w:t>巩固游戏环节的分心行为最少，与即时奖励紧密相伴的过程一致。</w:t>
      </w:r>
      <w:r>
        <w:rPr>
          <w:strike w:val="0"/>
          <w:dstrike w:val="0"/>
          <w:color w:val="000000"/>
          <w:highlight w:val="none"/>
          <w:u w:val="none"/>
          <w:shd w:val="clear" w:color="auto" w:fill="auto"/>
          <w:lang w:eastAsia="zh-CN"/>
        </w:rPr>
        <w:t>这些环节层面的差异，为上述两种理论解释提供了来自课堂过程的旁证。</w:t>
      </w:r>
    </w:p>
    <w:p w:rsidR="003D5FF0" w14:paraId="02186723" w14:textId="77777777">
      <w:pPr>
        <w:pStyle w:val="Heading2"/>
        <w:shd w:val="clear" w:color="auto" w:fill="auto"/>
        <w:rPr>
          <w:highlight w:val="none"/>
          <w:lang w:eastAsia="zh-CN"/>
        </w:rPr>
      </w:pPr>
      <w:bookmarkStart w:id="24" w:name="_Toc238067916"/>
      <w:r>
        <w:rPr>
          <w:rFonts w:ascii="Times New Roman" w:eastAsia="黑体" w:hAnsi="Times New Roman"/>
          <w:strike w:val="0"/>
          <w:dstrike w:val="0"/>
          <w:highlight w:val="none"/>
          <w:u w:val="none"/>
          <w:shd w:val="clear" w:color="auto" w:fill="auto"/>
          <w:lang w:eastAsia="zh-CN"/>
        </w:rPr>
        <w:t>（二）</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互动课件何以促进概念理解与探究行为</w:t>
      </w:r>
      <w:bookmarkEnd w:id="24"/>
    </w:p>
    <w:p w:rsidR="003D5FF0" w14:paraId="48AFFA41"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实验组概念理解得分从</w:t>
      </w:r>
      <w:r>
        <w:rPr>
          <w:strike w:val="0"/>
          <w:dstrike w:val="0"/>
          <w:color w:val="000000"/>
          <w:highlight w:val="none"/>
          <w:u w:val="none"/>
          <w:shd w:val="clear" w:color="auto" w:fill="auto"/>
          <w:lang w:eastAsia="zh-CN"/>
        </w:rPr>
        <w:t>2.96</w:t>
      </w:r>
      <w:r>
        <w:rPr>
          <w:strike w:val="0"/>
          <w:dstrike w:val="0"/>
          <w:color w:val="000000"/>
          <w:highlight w:val="none"/>
          <w:u w:val="none"/>
          <w:shd w:val="clear" w:color="auto" w:fill="auto"/>
          <w:lang w:eastAsia="zh-CN"/>
        </w:rPr>
        <w:t>提高到</w:t>
      </w:r>
      <w:r>
        <w:rPr>
          <w:strike w:val="0"/>
          <w:dstrike w:val="0"/>
          <w:color w:val="000000"/>
          <w:highlight w:val="none"/>
          <w:u w:val="none"/>
          <w:shd w:val="clear" w:color="auto" w:fill="auto"/>
          <w:lang w:eastAsia="zh-CN"/>
        </w:rPr>
        <w:t>5.86</w:t>
      </w:r>
      <w:r>
        <w:rPr>
          <w:strike w:val="0"/>
          <w:dstrike w:val="0"/>
          <w:color w:val="000000"/>
          <w:highlight w:val="none"/>
          <w:u w:val="none"/>
          <w:shd w:val="clear" w:color="auto" w:fill="auto"/>
          <w:lang w:eastAsia="zh-CN"/>
        </w:rPr>
        <w:t>（满分</w:t>
      </w:r>
      <w:r>
        <w:rPr>
          <w:strike w:val="0"/>
          <w:dstrike w:val="0"/>
          <w:color w:val="000000"/>
          <w:highlight w:val="none"/>
          <w:u w:val="none"/>
          <w:shd w:val="clear" w:color="auto" w:fill="auto"/>
          <w:lang w:eastAsia="zh-CN"/>
        </w:rPr>
        <w:t>8</w:t>
      </w:r>
      <w:r>
        <w:rPr>
          <w:strike w:val="0"/>
          <w:dstrike w:val="0"/>
          <w:color w:val="000000"/>
          <w:highlight w:val="none"/>
          <w:u w:val="none"/>
          <w:shd w:val="clear" w:color="auto" w:fill="auto"/>
          <w:lang w:eastAsia="zh-CN"/>
        </w:rPr>
        <w:t>分），表明</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课件不仅</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抓住了幼儿的注意力</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也实质性地支持了概念建构。这可以由建构主义学习观来理解：《</w:t>
      </w:r>
      <w:r>
        <w:rPr>
          <w:strike w:val="0"/>
          <w:dstrike w:val="0"/>
          <w:color w:val="F39800"/>
          <w:highlight w:val="none"/>
          <w:u w:val="none"/>
          <w:shd w:val="clear" w:color="auto" w:fill="auto"/>
          <w:lang w:eastAsia="zh-CN"/>
        </w:rPr>
        <w:t>3-6</w:t>
      </w:r>
      <w:r>
        <w:rPr>
          <w:strike w:val="0"/>
          <w:dstrike w:val="0"/>
          <w:color w:val="F39800"/>
          <w:highlight w:val="none"/>
          <w:u w:val="none"/>
          <w:shd w:val="clear" w:color="auto" w:fill="auto"/>
          <w:lang w:eastAsia="zh-CN"/>
        </w:rPr>
        <w:t>岁儿童学习与发展指南》指出，幼儿以直接感知、实际操作、亲身体验的方式学习</w:t>
      </w:r>
      <w:r>
        <w:rPr>
          <w:strike w:val="0"/>
          <w:dstrike w:val="0"/>
          <w:color w:val="F39800"/>
          <w:highlight w:val="none"/>
          <w:u w:val="none"/>
          <w:shd w:val="clear" w:color="auto" w:fill="auto"/>
          <w:vertAlign w:val="superscript"/>
          <w:lang w:eastAsia="zh-CN"/>
        </w:rPr>
        <w:t>[6]</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课件提供的</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虚拟操作空间</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扩展了可操作对象的范围</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幼儿拖拽虚拟物品观察磁性反应，</w:t>
      </w:r>
      <w:r>
        <w:rPr>
          <w:strike w:val="0"/>
          <w:dstrike w:val="0"/>
          <w:color w:val="000000"/>
          <w:highlight w:val="none"/>
          <w:u w:val="none"/>
          <w:shd w:val="clear" w:color="auto" w:fill="auto"/>
          <w:lang w:eastAsia="zh-CN"/>
        </w:rPr>
        <w:t>本质上仍是一种操作性体验，且具有实物操作不具备的优势：</w:t>
      </w:r>
      <w:r>
        <w:rPr>
          <w:strike w:val="0"/>
          <w:dstrike w:val="0"/>
          <w:color w:val="000000"/>
          <w:highlight w:val="none"/>
          <w:u w:val="none"/>
          <w:shd w:val="clear" w:color="auto" w:fill="auto"/>
          <w:lang w:eastAsia="zh-CN"/>
        </w:rPr>
        <w:t>过程可重复、现象可放大、反馈即时。</w:t>
      </w:r>
      <w:r>
        <w:rPr>
          <w:strike w:val="0"/>
          <w:dstrike w:val="0"/>
          <w:color w:val="000000"/>
          <w:highlight w:val="none"/>
          <w:u w:val="none"/>
          <w:shd w:val="clear" w:color="auto" w:fill="auto"/>
          <w:lang w:eastAsia="zh-CN"/>
        </w:rPr>
        <w:t>同时，多媒体学习的通道原则提示，</w:t>
      </w:r>
      <w:r>
        <w:rPr>
          <w:strike w:val="0"/>
          <w:dstrike w:val="0"/>
          <w:color w:val="000000"/>
          <w:highlight w:val="none"/>
          <w:u w:val="none"/>
          <w:shd w:val="clear" w:color="auto" w:fill="auto"/>
          <w:lang w:eastAsia="zh-CN"/>
        </w:rPr>
        <w:t>动作表征（拖拽）、映像表征（动画效果）与言语表征（概念词汇）在课件中被组织为连贯的多模态序列，</w:t>
      </w:r>
      <w:r>
        <w:rPr>
          <w:strike w:val="0"/>
          <w:dstrike w:val="0"/>
          <w:color w:val="F39800"/>
          <w:highlight w:val="none"/>
          <w:u w:val="none"/>
          <w:shd w:val="clear" w:color="auto" w:fill="auto"/>
          <w:lang w:eastAsia="zh-CN"/>
        </w:rPr>
        <w:t>有助于幼儿在多种表征之间建立联结</w:t>
      </w:r>
      <w:r>
        <w:rPr>
          <w:strike w:val="0"/>
          <w:dstrike w:val="0"/>
          <w:color w:val="F39800"/>
          <w:highlight w:val="none"/>
          <w:u w:val="none"/>
          <w:shd w:val="clear" w:color="auto" w:fill="auto"/>
          <w:vertAlign w:val="superscript"/>
          <w:lang w:eastAsia="zh-CN"/>
        </w:rPr>
        <w:t>[8]</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当然，虚拟操作并不能替代真实的实物体验，两者在科学教育中应是互补关系。</w:t>
      </w:r>
      <w:r>
        <w:rPr>
          <w:strike w:val="0"/>
          <w:dstrike w:val="0"/>
          <w:color w:val="000000"/>
          <w:highlight w:val="none"/>
          <w:u w:val="none"/>
          <w:shd w:val="clear" w:color="auto" w:fill="auto"/>
          <w:lang w:eastAsia="zh-CN"/>
        </w:rPr>
        <w:t>值得注意的是，前后测中概念理解题目与课件操作任务一一对应（如</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哪个能被磁铁吸住</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说明提升恰恰发生在与操作直接相关的概念上；</w:t>
      </w:r>
      <w:r>
        <w:rPr>
          <w:strike w:val="0"/>
          <w:dstrike w:val="0"/>
          <w:color w:val="000000"/>
          <w:highlight w:val="none"/>
          <w:u w:val="none"/>
          <w:shd w:val="clear" w:color="auto" w:fill="auto"/>
          <w:lang w:eastAsia="zh-CN"/>
        </w:rPr>
        <w:t>这也提示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课件的价值需要通过精心设计的</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操作</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概念</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映射来实现，而非单纯的动画观赏。</w:t>
      </w:r>
    </w:p>
    <w:p w:rsidR="003D5FF0" w14:paraId="30116670" w14:textId="77777777">
      <w:pPr>
        <w:pStyle w:val="Heading2"/>
        <w:shd w:val="clear" w:color="auto" w:fill="auto"/>
        <w:rPr>
          <w:highlight w:val="none"/>
          <w:lang w:eastAsia="zh-CN"/>
        </w:rPr>
      </w:pPr>
      <w:bookmarkStart w:id="25" w:name="_Toc238067917"/>
      <w:r>
        <w:rPr>
          <w:rFonts w:ascii="Times New Roman" w:eastAsia="黑体" w:hAnsi="Times New Roman"/>
          <w:strike w:val="0"/>
          <w:dstrike w:val="0"/>
          <w:highlight w:val="none"/>
          <w:u w:val="none"/>
          <w:shd w:val="clear" w:color="auto" w:fill="auto"/>
          <w:lang w:eastAsia="zh-CN"/>
        </w:rPr>
        <w:t>（三）</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应用中的挑战与教师的角色定位</w:t>
      </w:r>
      <w:bookmarkEnd w:id="25"/>
    </w:p>
    <w:p w:rsidR="003D5FF0" w14:paraId="583F87D6"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本研究的课堂观察与已有文献共同提示，</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课件的应用仍面临技术与现实层面的挑战。</w:t>
      </w:r>
      <w:r>
        <w:rPr>
          <w:strike w:val="0"/>
          <w:dstrike w:val="0"/>
          <w:color w:val="000000"/>
          <w:highlight w:val="none"/>
          <w:u w:val="none"/>
          <w:shd w:val="clear" w:color="auto" w:fill="auto"/>
          <w:lang w:eastAsia="zh-CN"/>
        </w:rPr>
        <w:t>一方面，</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课件与幼儿园课程的匹配度、界面的</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幼儿化适配</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程度直接影响其教学可用性；</w:t>
      </w:r>
      <w:r>
        <w:rPr>
          <w:strike w:val="0"/>
          <w:dstrike w:val="0"/>
          <w:color w:val="F39800"/>
          <w:highlight w:val="none"/>
          <w:u w:val="none"/>
          <w:shd w:val="clear" w:color="auto" w:fill="auto"/>
          <w:lang w:eastAsia="zh-CN"/>
        </w:rPr>
        <w:t>另一方面，教师自身的数字素养制约着课件功能的发挥，《教师数字素养》教育行业标准已将数字化意识、</w:t>
      </w:r>
      <w:r>
        <w:rPr>
          <w:strike w:val="0"/>
          <w:dstrike w:val="0"/>
          <w:color w:val="F12828"/>
          <w:highlight w:val="none"/>
          <w:u w:val="none"/>
          <w:shd w:val="clear" w:color="auto" w:fill="auto"/>
          <w:lang w:eastAsia="zh-CN"/>
        </w:rPr>
        <w:t>数字技术知识与技能、数字化应用等列为教师专业发展的基本维度</w:t>
      </w:r>
      <w:r>
        <w:rPr>
          <w:strike w:val="0"/>
          <w:dstrike w:val="0"/>
          <w:color w:val="F12828"/>
          <w:highlight w:val="none"/>
          <w:u w:val="none"/>
          <w:shd w:val="clear" w:color="auto" w:fill="auto"/>
          <w:vertAlign w:val="superscript"/>
          <w:lang w:eastAsia="zh-CN"/>
        </w:rPr>
        <w:t>[9]</w:t>
      </w:r>
      <w:r>
        <w:rPr>
          <w:strike w:val="0"/>
          <w:dstrike w:val="0"/>
          <w:color w:val="F12828"/>
          <w:highlight w:val="none"/>
          <w:u w:val="none"/>
          <w:shd w:val="clear" w:color="auto" w:fill="auto"/>
          <w:lang w:eastAsia="zh-CN"/>
        </w:rPr>
        <w:t>。</w:t>
      </w:r>
    </w:p>
    <w:p w:rsidR="003D5FF0" w14:paraId="61AB35E1"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更重要的是，本研究观察到教师角色正在发生转变：</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承担了部分重复性的演示与即时反馈功能后，教师得以将更多精力投向个别指导、深度提问与课堂节奏的把握，</w:t>
      </w:r>
      <w:r>
        <w:rPr>
          <w:strike w:val="0"/>
          <w:dstrike w:val="0"/>
          <w:color w:val="F39800"/>
          <w:highlight w:val="none"/>
          <w:u w:val="none"/>
          <w:shd w:val="clear" w:color="auto" w:fill="auto"/>
          <w:lang w:eastAsia="zh-CN"/>
        </w:rPr>
        <w:t>从</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知识讲解者</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转向</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情境创设者与引导者</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这与已有研究关于智能技术推动教学模式从</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师</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生</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二元结构走向</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师</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机</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生</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三元结构的判断相一致</w:t>
      </w:r>
      <w:r>
        <w:rPr>
          <w:strike w:val="0"/>
          <w:dstrike w:val="0"/>
          <w:color w:val="F39800"/>
          <w:highlight w:val="none"/>
          <w:u w:val="none"/>
          <w:shd w:val="clear" w:color="auto" w:fill="auto"/>
          <w:vertAlign w:val="superscript"/>
          <w:lang w:eastAsia="zh-CN"/>
        </w:rPr>
        <w:t>[5]</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也印证了教师在人机协同中的主导地位不可替代</w:t>
      </w:r>
      <w:r>
        <w:rPr>
          <w:strike w:val="0"/>
          <w:dstrike w:val="0"/>
          <w:color w:val="F39800"/>
          <w:highlight w:val="none"/>
          <w:u w:val="none"/>
          <w:shd w:val="clear" w:color="auto" w:fill="auto"/>
          <w:vertAlign w:val="superscript"/>
          <w:lang w:eastAsia="zh-CN"/>
        </w:rPr>
        <w:t>[10]</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取代教师</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的担忧在幼儿教育场景中尤其难以成立</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幼儿发展所需要的情感联结与生成性互动，恰恰是当前技术的短板。</w:t>
      </w:r>
      <w:r>
        <w:rPr>
          <w:strike w:val="0"/>
          <w:dstrike w:val="0"/>
          <w:color w:val="000000"/>
          <w:highlight w:val="none"/>
          <w:u w:val="none"/>
          <w:shd w:val="clear" w:color="auto" w:fill="auto"/>
          <w:lang w:eastAsia="zh-CN"/>
        </w:rPr>
        <w:t>对一线幼儿园而言，引入</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课件并不必然带来教学质量的变化：</w:t>
      </w:r>
      <w:r>
        <w:rPr>
          <w:strike w:val="0"/>
          <w:dstrike w:val="0"/>
          <w:color w:val="000000"/>
          <w:highlight w:val="none"/>
          <w:u w:val="none"/>
          <w:shd w:val="clear" w:color="auto" w:fill="auto"/>
          <w:lang w:eastAsia="zh-CN"/>
        </w:rPr>
        <w:t>园所需要为教师提供持续的操作培训与教研支持，教师也需要在反复使用中积累活动设计与节奏把控的经验。</w:t>
      </w:r>
    </w:p>
    <w:p w:rsidR="003D5FF0" w14:paraId="233EC962"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46378437" w14:textId="77777777">
      <w:pPr>
        <w:pStyle w:val="Heading1"/>
        <w:shd w:val="clear" w:color="auto" w:fill="auto"/>
        <w:rPr>
          <w:highlight w:val="none"/>
          <w:lang w:eastAsia="zh-CN"/>
        </w:rPr>
      </w:pPr>
      <w:bookmarkStart w:id="26" w:name="_Toc238067918"/>
      <w:r>
        <w:rPr>
          <w:rFonts w:ascii="Times New Roman" w:eastAsia="黑体" w:hAnsi="Times New Roman"/>
          <w:strike w:val="0"/>
          <w:dstrike w:val="0"/>
          <w:highlight w:val="none"/>
          <w:u w:val="none"/>
          <w:shd w:val="clear" w:color="auto" w:fill="auto"/>
          <w:lang w:eastAsia="zh-CN"/>
        </w:rPr>
        <w:t>六、结论与建议</w:t>
      </w:r>
      <w:bookmarkEnd w:id="26"/>
    </w:p>
    <w:p w:rsidR="003D5FF0" w14:paraId="137A5C37" w14:textId="77777777">
      <w:pPr>
        <w:pStyle w:val="Heading2"/>
        <w:shd w:val="clear" w:color="auto" w:fill="auto"/>
        <w:rPr>
          <w:highlight w:val="none"/>
          <w:lang w:eastAsia="zh-CN"/>
        </w:rPr>
      </w:pPr>
      <w:bookmarkStart w:id="27" w:name="_Toc238067919"/>
      <w:r>
        <w:rPr>
          <w:rFonts w:ascii="Times New Roman" w:eastAsia="黑体" w:hAnsi="Times New Roman"/>
          <w:strike w:val="0"/>
          <w:dstrike w:val="0"/>
          <w:highlight w:val="none"/>
          <w:u w:val="none"/>
          <w:shd w:val="clear" w:color="auto" w:fill="auto"/>
          <w:lang w:eastAsia="zh-CN"/>
        </w:rPr>
        <w:t>（一）研究结论</w:t>
      </w:r>
      <w:bookmarkEnd w:id="27"/>
    </w:p>
    <w:p w:rsidR="003D5FF0" w14:paraId="3472C803" w14:textId="77777777">
      <w:pPr>
        <w:shd w:val="clear" w:color="auto" w:fill="auto"/>
        <w:spacing w:after="120" w:line="360" w:lineRule="auto"/>
        <w:ind w:firstLine="480"/>
        <w:rPr>
          <w:highlight w:val="none"/>
          <w:lang w:eastAsia="zh-CN"/>
        </w:rPr>
      </w:pPr>
      <w:r>
        <w:rPr>
          <w:strike w:val="0"/>
          <w:dstrike w:val="0"/>
          <w:color w:val="F39800"/>
          <w:highlight w:val="none"/>
          <w:u w:val="none"/>
          <w:shd w:val="clear" w:color="auto" w:fill="auto"/>
          <w:lang w:eastAsia="zh-CN"/>
        </w:rPr>
        <w:t>本研究通过为期四周的准实验比较发现：</w:t>
      </w:r>
      <w:r>
        <w:rPr>
          <w:strike w:val="0"/>
          <w:dstrike w:val="0"/>
          <w:color w:val="000000"/>
          <w:highlight w:val="none"/>
          <w:u w:val="none"/>
          <w:shd w:val="clear" w:color="auto" w:fill="auto"/>
          <w:lang w:eastAsia="zh-CN"/>
        </w:rPr>
        <w:t>与常规教学相比，</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互动课件能显著提升中班幼儿的科学学习兴趣与概念理解水平，后测组间差异均达到统计显著（</w:t>
      </w:r>
      <w:r>
        <w:rPr>
          <w:strike w:val="0"/>
          <w:dstrike w:val="0"/>
          <w:color w:val="000000"/>
          <w:highlight w:val="none"/>
          <w:u w:val="none"/>
          <w:shd w:val="clear" w:color="auto" w:fill="auto"/>
          <w:lang w:eastAsia="zh-CN"/>
        </w:rPr>
        <w:t>p&lt;.001</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效应量分别为</w:t>
      </w:r>
      <w:r>
        <w:rPr>
          <w:strike w:val="0"/>
          <w:dstrike w:val="0"/>
          <w:color w:val="000000"/>
          <w:highlight w:val="none"/>
          <w:u w:val="none"/>
          <w:shd w:val="clear" w:color="auto" w:fill="auto"/>
          <w:lang w:eastAsia="zh-CN"/>
        </w:rPr>
        <w:t>1.75</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1.38</w:t>
      </w:r>
      <w:r>
        <w:rPr>
          <w:strike w:val="0"/>
          <w:dstrike w:val="0"/>
          <w:color w:val="000000"/>
          <w:highlight w:val="none"/>
          <w:u w:val="none"/>
          <w:shd w:val="clear" w:color="auto" w:fill="auto"/>
          <w:lang w:eastAsia="zh-CN"/>
        </w:rPr>
        <w:t>，属高效应水平；</w:t>
      </w:r>
      <w:r>
        <w:rPr>
          <w:strike w:val="0"/>
          <w:dstrike w:val="0"/>
          <w:color w:val="000000"/>
          <w:highlight w:val="none"/>
          <w:u w:val="none"/>
          <w:shd w:val="clear" w:color="auto" w:fill="auto"/>
          <w:lang w:eastAsia="zh-CN"/>
        </w:rPr>
        <w:t>课堂行为编码同时显示，实验组幼儿主动参与行为占比接近半数（</w:t>
      </w:r>
      <w:r>
        <w:rPr>
          <w:strike w:val="0"/>
          <w:dstrike w:val="0"/>
          <w:color w:val="000000"/>
          <w:highlight w:val="none"/>
          <w:u w:val="none"/>
          <w:shd w:val="clear" w:color="auto" w:fill="auto"/>
          <w:lang w:eastAsia="zh-CN"/>
        </w:rPr>
        <w:t>45.6%</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分心行为控制在较低水平（</w:t>
      </w:r>
      <w:r>
        <w:rPr>
          <w:strike w:val="0"/>
          <w:dstrike w:val="0"/>
          <w:color w:val="000000"/>
          <w:highlight w:val="none"/>
          <w:u w:val="none"/>
          <w:shd w:val="clear" w:color="auto" w:fill="auto"/>
          <w:lang w:eastAsia="zh-CN"/>
        </w:rPr>
        <w:t>13.7%</w:t>
      </w:r>
      <w:r>
        <w:rPr>
          <w:strike w:val="0"/>
          <w:dstrike w:val="0"/>
          <w:color w:val="000000"/>
          <w:highlight w:val="none"/>
          <w:u w:val="none"/>
          <w:shd w:val="clear" w:color="auto" w:fill="auto"/>
          <w:lang w:eastAsia="zh-CN"/>
        </w:rPr>
        <w:t>），学习过程质量得到实质改善。</w:t>
      </w:r>
    </w:p>
    <w:p w:rsidR="003D5FF0" w14:paraId="0149F763"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就其机制而言，</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互动课件的即时反馈与多模态呈现是驱动上述变化的核心因素：</w:t>
      </w:r>
      <w:r>
        <w:rPr>
          <w:strike w:val="0"/>
          <w:dstrike w:val="0"/>
          <w:color w:val="000000"/>
          <w:highlight w:val="none"/>
          <w:u w:val="none"/>
          <w:shd w:val="clear" w:color="auto" w:fill="auto"/>
          <w:lang w:eastAsia="zh-CN"/>
        </w:rPr>
        <w:t>前者维持了幼儿的参与动机，后者降低了抽象概念的理解门槛。</w:t>
      </w:r>
      <w:r>
        <w:rPr>
          <w:strike w:val="0"/>
          <w:dstrike w:val="0"/>
          <w:color w:val="000000"/>
          <w:highlight w:val="none"/>
          <w:u w:val="none"/>
          <w:shd w:val="clear" w:color="auto" w:fill="auto"/>
          <w:lang w:eastAsia="zh-CN"/>
        </w:rPr>
        <w:t>同时，</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并未削弱而是重构了教师的作用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教师从重复性讲解与反馈中解放出来，</w:t>
      </w:r>
      <w:r>
        <w:rPr>
          <w:strike w:val="0"/>
          <w:dstrike w:val="0"/>
          <w:color w:val="000000"/>
          <w:highlight w:val="none"/>
          <w:u w:val="none"/>
          <w:shd w:val="clear" w:color="auto" w:fill="auto"/>
          <w:lang w:eastAsia="zh-CN"/>
        </w:rPr>
        <w:t>转向更高价值的引导与个别支持，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人机协同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构成</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课件有效应用的关键条件。</w:t>
      </w:r>
    </w:p>
    <w:p w:rsidR="003D5FF0" w14:paraId="5CA8D1F8" w14:textId="77777777">
      <w:pPr>
        <w:pStyle w:val="Heading2"/>
        <w:shd w:val="clear" w:color="auto" w:fill="auto"/>
        <w:rPr>
          <w:highlight w:val="none"/>
          <w:lang w:eastAsia="zh-CN"/>
        </w:rPr>
      </w:pPr>
      <w:bookmarkStart w:id="28" w:name="_Toc238067920"/>
      <w:r>
        <w:rPr>
          <w:rFonts w:ascii="Times New Roman" w:eastAsia="黑体" w:hAnsi="Times New Roman"/>
          <w:strike w:val="0"/>
          <w:dstrike w:val="0"/>
          <w:highlight w:val="none"/>
          <w:u w:val="none"/>
          <w:shd w:val="clear" w:color="auto" w:fill="auto"/>
          <w:lang w:eastAsia="zh-CN"/>
        </w:rPr>
        <w:t>（二）</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互动课件有效应用策略</w:t>
      </w:r>
      <w:bookmarkEnd w:id="28"/>
    </w:p>
    <w:p w:rsidR="003D5FF0" w14:paraId="15DB80BA"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策略一：情境化激趣，以</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叙事驱动主动参与</w:t>
      </w:r>
    </w:p>
    <w:p w:rsidR="003D5FF0" w14:paraId="2A40C1E7"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利用</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课件创设拟人化故事情境与挑战性任务（如</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机器人求助</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），让</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角色成为活动导入的</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第一引路人</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F12828"/>
          <w:highlight w:val="none"/>
          <w:u w:val="none"/>
          <w:shd w:val="clear" w:color="auto" w:fill="auto"/>
          <w:lang w:eastAsia="zh-CN"/>
        </w:rPr>
        <w:t>将外部刺激转化为幼儿的内在探究动机。</w:t>
      </w:r>
      <w:r>
        <w:rPr>
          <w:strike w:val="0"/>
          <w:dstrike w:val="0"/>
          <w:color w:val="000000"/>
          <w:highlight w:val="none"/>
          <w:u w:val="none"/>
          <w:shd w:val="clear" w:color="auto" w:fill="auto"/>
          <w:lang w:eastAsia="zh-CN"/>
        </w:rPr>
        <w:t>本研究中导入环节主动参与比例最高（</w:t>
      </w:r>
      <w:r>
        <w:rPr>
          <w:strike w:val="0"/>
          <w:dstrike w:val="0"/>
          <w:color w:val="000000"/>
          <w:highlight w:val="none"/>
          <w:u w:val="none"/>
          <w:shd w:val="clear" w:color="auto" w:fill="auto"/>
          <w:lang w:eastAsia="zh-CN"/>
        </w:rPr>
        <w:t>52.3%</w:t>
      </w:r>
      <w:r>
        <w:rPr>
          <w:strike w:val="0"/>
          <w:dstrike w:val="0"/>
          <w:color w:val="000000"/>
          <w:highlight w:val="none"/>
          <w:u w:val="none"/>
          <w:shd w:val="clear" w:color="auto" w:fill="auto"/>
          <w:lang w:eastAsia="zh-CN"/>
        </w:rPr>
        <w:t>），支持了这一策略的有效性。</w:t>
      </w:r>
      <w:r>
        <w:rPr>
          <w:strike w:val="0"/>
          <w:dstrike w:val="0"/>
          <w:color w:val="000000"/>
          <w:highlight w:val="none"/>
          <w:u w:val="none"/>
          <w:shd w:val="clear" w:color="auto" w:fill="auto"/>
          <w:lang w:eastAsia="zh-CN"/>
        </w:rPr>
        <w:t>实践中，情境应与科学核心经验直接相关，避免</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为热闹而热闹</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故事线索宜贯穿活动始终，让幼儿带着任务进入每个环节。</w:t>
      </w:r>
    </w:p>
    <w:p w:rsidR="003D5FF0" w14:paraId="43B15757"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策略二：探究化支架，以</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交互支持科学探究过程</w:t>
      </w:r>
    </w:p>
    <w:p w:rsidR="003D5FF0" w14:paraId="0277AC83"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将</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课件的核心功能定位于支持探究过程而非演示结论，设计开放性任务（如</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试试哪些东西能被磁铁吸住</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让幼儿在虚拟操作中提出假设、动手验证；</w:t>
      </w:r>
      <w:r>
        <w:rPr>
          <w:strike w:val="0"/>
          <w:dstrike w:val="0"/>
          <w:color w:val="000000"/>
          <w:highlight w:val="none"/>
          <w:u w:val="none"/>
          <w:shd w:val="clear" w:color="auto" w:fill="auto"/>
          <w:lang w:eastAsia="zh-CN"/>
        </w:rPr>
        <w:t>教师巡回观察并适时追问，引导幼儿从</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玩</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走向</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探究</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F12828"/>
          <w:highlight w:val="none"/>
          <w:u w:val="none"/>
          <w:shd w:val="clear" w:color="auto" w:fill="auto"/>
          <w:lang w:eastAsia="zh-CN"/>
        </w:rPr>
        <w:t>这与《</w:t>
      </w:r>
      <w:r>
        <w:rPr>
          <w:strike w:val="0"/>
          <w:dstrike w:val="0"/>
          <w:color w:val="F12828"/>
          <w:highlight w:val="none"/>
          <w:u w:val="none"/>
          <w:shd w:val="clear" w:color="auto" w:fill="auto"/>
          <w:lang w:eastAsia="zh-CN"/>
        </w:rPr>
        <w:t>3-6</w:t>
      </w:r>
      <w:r>
        <w:rPr>
          <w:strike w:val="0"/>
          <w:dstrike w:val="0"/>
          <w:color w:val="F12828"/>
          <w:highlight w:val="none"/>
          <w:u w:val="none"/>
          <w:shd w:val="clear" w:color="auto" w:fill="auto"/>
          <w:lang w:eastAsia="zh-CN"/>
        </w:rPr>
        <w:t>岁儿童学习与发展指南》所强调的直接感知、实际操作、亲身体验的学习方式是一致的</w:t>
      </w:r>
      <w:r>
        <w:rPr>
          <w:strike w:val="0"/>
          <w:dstrike w:val="0"/>
          <w:color w:val="F12828"/>
          <w:highlight w:val="none"/>
          <w:u w:val="none"/>
          <w:shd w:val="clear" w:color="auto" w:fill="auto"/>
          <w:vertAlign w:val="superscript"/>
          <w:lang w:eastAsia="zh-CN"/>
        </w:rPr>
        <w:t>[6]</w:t>
      </w:r>
      <w:r>
        <w:rPr>
          <w:strike w:val="0"/>
          <w:dstrike w:val="0"/>
          <w:color w:val="F12828"/>
          <w:highlight w:val="none"/>
          <w:u w:val="none"/>
          <w:shd w:val="clear" w:color="auto" w:fill="auto"/>
          <w:lang w:eastAsia="zh-CN"/>
        </w:rPr>
        <w:t>。</w:t>
      </w:r>
      <w:r>
        <w:rPr>
          <w:strike w:val="0"/>
          <w:dstrike w:val="0"/>
          <w:color w:val="000000"/>
          <w:highlight w:val="none"/>
          <w:u w:val="none"/>
          <w:shd w:val="clear" w:color="auto" w:fill="auto"/>
          <w:lang w:eastAsia="zh-CN"/>
        </w:rPr>
        <w:t>开放任务之</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开放</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，在于允许多种尝试与试误；</w:t>
      </w:r>
      <w:r>
        <w:rPr>
          <w:strike w:val="0"/>
          <w:dstrike w:val="0"/>
          <w:color w:val="000000"/>
          <w:highlight w:val="none"/>
          <w:u w:val="none"/>
          <w:shd w:val="clear" w:color="auto" w:fill="auto"/>
          <w:lang w:eastAsia="zh-CN"/>
        </w:rPr>
        <w:t>教师应容忍幼儿的</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错误</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操作，并把它转化为追问与讨论的契机。</w:t>
      </w:r>
    </w:p>
    <w:p w:rsidR="003D5FF0" w14:paraId="5AC54935"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策略三：即时化反馈，以</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强化学习动机与认知</w:t>
      </w:r>
    </w:p>
    <w:p w:rsidR="003D5FF0" w14:paraId="2B793C7A"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充分发挥</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反馈即时、客观、可累积的优势，围绕活动目标设计游戏化练习与积分、徽章等激励形式，让每一次操作都能得到确定回应；</w:t>
      </w:r>
      <w:r>
        <w:rPr>
          <w:strike w:val="0"/>
          <w:dstrike w:val="0"/>
          <w:color w:val="000000"/>
          <w:highlight w:val="none"/>
          <w:u w:val="none"/>
          <w:shd w:val="clear" w:color="auto" w:fill="auto"/>
          <w:lang w:eastAsia="zh-CN"/>
        </w:rPr>
        <w:t>教师则应关注课件记录的个体表现差异，据此开展有针对性的个别指导</w:t>
      </w:r>
      <w:r>
        <w:rPr>
          <w:strike w:val="0"/>
          <w:dstrike w:val="0"/>
          <w:color w:val="000000"/>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反馈设计应指向关键概念而非泛化表扬，让幼儿从反馈中直接获得</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什么对了、为什么对</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的信息。</w:t>
      </w:r>
    </w:p>
    <w:p w:rsidR="003D5FF0" w14:paraId="444A74E5" w14:textId="77777777">
      <w:pPr>
        <w:pStyle w:val="Heading3"/>
        <w:shd w:val="clear" w:color="auto" w:fill="auto"/>
        <w:rPr>
          <w:highlight w:val="none"/>
          <w:lang w:eastAsia="zh-CN"/>
        </w:rPr>
      </w:pPr>
      <w:r>
        <w:rPr>
          <w:rFonts w:ascii="Times New Roman" w:eastAsia="黑体" w:hAnsi="Times New Roman"/>
          <w:strike w:val="0"/>
          <w:dstrike w:val="0"/>
          <w:highlight w:val="none"/>
          <w:u w:val="none"/>
          <w:shd w:val="clear" w:color="auto" w:fill="auto"/>
          <w:lang w:eastAsia="zh-CN"/>
        </w:rPr>
        <w:t>策略四：多模态表征，以</w:t>
      </w:r>
      <w:r>
        <w:rPr>
          <w:rFonts w:ascii="Times New Roman" w:eastAsia="黑体" w:hAnsi="Times New Roman"/>
          <w:strike w:val="0"/>
          <w:dstrike w:val="0"/>
          <w:highlight w:val="none"/>
          <w:u w:val="none"/>
          <w:shd w:val="clear" w:color="auto" w:fill="auto"/>
          <w:lang w:eastAsia="zh-CN"/>
        </w:rPr>
        <w:t>AI</w:t>
      </w:r>
      <w:r>
        <w:rPr>
          <w:rFonts w:ascii="Times New Roman" w:eastAsia="黑体" w:hAnsi="Times New Roman"/>
          <w:strike w:val="0"/>
          <w:dstrike w:val="0"/>
          <w:highlight w:val="none"/>
          <w:u w:val="none"/>
          <w:shd w:val="clear" w:color="auto" w:fill="auto"/>
          <w:lang w:eastAsia="zh-CN"/>
        </w:rPr>
        <w:t>技术跨越抽象鸿沟</w:t>
      </w:r>
    </w:p>
    <w:p w:rsidR="003D5FF0" w14:paraId="19474573"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针对磁力、空气等抽象概念，主动调用</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课件的可视化模块（如慢速动画、</w:t>
      </w:r>
      <w:r>
        <w:rPr>
          <w:strike w:val="0"/>
          <w:dstrike w:val="0"/>
          <w:color w:val="000000"/>
          <w:highlight w:val="none"/>
          <w:u w:val="none"/>
          <w:shd w:val="clear" w:color="auto" w:fill="auto"/>
          <w:lang w:eastAsia="zh-CN"/>
        </w:rPr>
        <w:t>3D</w:t>
      </w:r>
      <w:r>
        <w:rPr>
          <w:strike w:val="0"/>
          <w:dstrike w:val="0"/>
          <w:color w:val="000000"/>
          <w:highlight w:val="none"/>
          <w:u w:val="none"/>
          <w:shd w:val="clear" w:color="auto" w:fill="auto"/>
          <w:lang w:eastAsia="zh-CN"/>
        </w:rPr>
        <w:t>剖视图、磁力线模拟），</w:t>
      </w:r>
      <w:r>
        <w:rPr>
          <w:strike w:val="0"/>
          <w:dstrike w:val="0"/>
          <w:color w:val="000000"/>
          <w:highlight w:val="none"/>
          <w:u w:val="none"/>
          <w:shd w:val="clear" w:color="auto" w:fill="auto"/>
          <w:lang w:eastAsia="zh-CN"/>
        </w:rPr>
        <w:t>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视觉</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听觉</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操作</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的多通道组合呈现同一概念，教师语言则作为引导语串联各视觉要素，</w:t>
      </w:r>
      <w:r>
        <w:rPr>
          <w:strike w:val="0"/>
          <w:dstrike w:val="0"/>
          <w:color w:val="000000"/>
          <w:highlight w:val="none"/>
          <w:u w:val="none"/>
          <w:shd w:val="clear" w:color="auto" w:fill="auto"/>
          <w:lang w:eastAsia="zh-CN"/>
        </w:rPr>
        <w:t>帮助幼儿建立表象与概念之间的联结</w:t>
      </w:r>
      <w:r>
        <w:rPr>
          <w:strike w:val="0"/>
          <w:dstrike w:val="0"/>
          <w:color w:val="000000"/>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多模态呈现还应遵循适度原则，避免无关动画与音效造成注意负担，视觉要素的切换节奏需与幼儿的信息加工速度相匹配。</w:t>
      </w:r>
    </w:p>
    <w:p w:rsidR="003D5FF0" w14:paraId="750A6351" w14:textId="77777777">
      <w:pPr>
        <w:pStyle w:val="Heading2"/>
        <w:shd w:val="clear" w:color="auto" w:fill="auto"/>
        <w:rPr>
          <w:highlight w:val="none"/>
          <w:lang w:eastAsia="zh-CN"/>
        </w:rPr>
      </w:pPr>
      <w:bookmarkStart w:id="29" w:name="_Toc238067921"/>
      <w:r>
        <w:rPr>
          <w:rFonts w:ascii="Times New Roman" w:eastAsia="黑体" w:hAnsi="Times New Roman"/>
          <w:strike w:val="0"/>
          <w:dstrike w:val="0"/>
          <w:highlight w:val="none"/>
          <w:u w:val="none"/>
          <w:shd w:val="clear" w:color="auto" w:fill="auto"/>
          <w:lang w:eastAsia="zh-CN"/>
        </w:rPr>
        <w:t>（三）研究局限与未来展望</w:t>
      </w:r>
      <w:bookmarkEnd w:id="29"/>
    </w:p>
    <w:p w:rsidR="003D5FF0" w14:paraId="6F7443B2" w14:textId="77777777">
      <w:pPr>
        <w:shd w:val="clear" w:color="auto" w:fill="auto"/>
        <w:spacing w:after="120" w:line="360" w:lineRule="auto"/>
        <w:ind w:firstLine="480"/>
        <w:rPr>
          <w:highlight w:val="none"/>
          <w:lang w:eastAsia="zh-CN"/>
        </w:rPr>
      </w:pPr>
      <w:r>
        <w:rPr>
          <w:strike w:val="0"/>
          <w:dstrike w:val="0"/>
          <w:color w:val="000000"/>
          <w:highlight w:val="none"/>
          <w:u w:val="none"/>
          <w:shd w:val="clear" w:color="auto" w:fill="auto"/>
          <w:lang w:eastAsia="zh-CN"/>
        </w:rPr>
        <w:t>本研究存在若干局限。</w:t>
      </w:r>
      <w:r>
        <w:rPr>
          <w:strike w:val="0"/>
          <w:dstrike w:val="0"/>
          <w:color w:val="000000"/>
          <w:highlight w:val="none"/>
          <w:u w:val="none"/>
          <w:shd w:val="clear" w:color="auto" w:fill="auto"/>
          <w:lang w:eastAsia="zh-CN"/>
        </w:rPr>
        <w:t>其一，样本仅来自一所城市示范园的两个中班，样本量有限，结论向其他类型园所与地区推广时需保持谨慎；</w:t>
      </w:r>
      <w:r>
        <w:rPr>
          <w:strike w:val="0"/>
          <w:dstrike w:val="0"/>
          <w:color w:val="000000"/>
          <w:highlight w:val="none"/>
          <w:u w:val="none"/>
          <w:shd w:val="clear" w:color="auto" w:fill="auto"/>
          <w:lang w:eastAsia="zh-CN"/>
        </w:rPr>
        <w:t>其二，干预周期为四周，且</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课件对幼儿而言是新异刺激，学习兴趣的提升中可能包含</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新奇效应</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的成分，其长期效果有待追踪检验；</w:t>
      </w:r>
      <w:r>
        <w:rPr>
          <w:strike w:val="0"/>
          <w:dstrike w:val="0"/>
          <w:color w:val="000000"/>
          <w:highlight w:val="none"/>
          <w:u w:val="none"/>
          <w:shd w:val="clear" w:color="auto" w:fill="auto"/>
          <w:lang w:eastAsia="zh-CN"/>
        </w:rPr>
        <w:t>其三，课堂观察仅在实验组开展，缺少对照组的过程性数据，参与度的组间对比证据尚不充分；</w:t>
      </w:r>
      <w:r>
        <w:rPr>
          <w:strike w:val="0"/>
          <w:dstrike w:val="0"/>
          <w:color w:val="000000"/>
          <w:highlight w:val="none"/>
          <w:u w:val="none"/>
          <w:shd w:val="clear" w:color="auto" w:fill="auto"/>
          <w:lang w:eastAsia="zh-CN"/>
        </w:rPr>
        <w:t>其四，所用课件经过二次开发与优化，其效果不能直接推广至市面上的其他</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教育产品。</w:t>
      </w:r>
    </w:p>
    <w:p w:rsidR="003D5FF0" w14:paraId="161F7387" w14:textId="77777777">
      <w:pPr>
        <w:shd w:val="clear" w:color="auto" w:fill="auto"/>
        <w:spacing w:after="0" w:line="360" w:lineRule="auto"/>
        <w:ind w:firstLine="480"/>
        <w:rPr>
          <w:highlight w:val="none"/>
          <w:lang w:eastAsia="zh-CN"/>
        </w:rPr>
      </w:pPr>
      <w:r>
        <w:rPr>
          <w:strike w:val="0"/>
          <w:dstrike w:val="0"/>
          <w:color w:val="000000"/>
          <w:highlight w:val="none"/>
          <w:u w:val="none"/>
          <w:shd w:val="clear" w:color="auto" w:fill="auto"/>
          <w:lang w:eastAsia="zh-CN"/>
        </w:rPr>
        <w:t>未来研究可在更大样本、更长周期上重复检验本研究的发现，开发更适合学前阶段的学习效果测评工具，</w:t>
      </w:r>
      <w:r>
        <w:rPr>
          <w:strike w:val="0"/>
          <w:dstrike w:val="0"/>
          <w:color w:val="000000"/>
          <w:highlight w:val="none"/>
          <w:u w:val="none"/>
          <w:shd w:val="clear" w:color="auto" w:fill="auto"/>
          <w:lang w:eastAsia="zh-CN"/>
        </w:rPr>
        <w:t>并将观察设计扩展至对照组以获得更严格的过程性证据；</w:t>
      </w:r>
      <w:r>
        <w:rPr>
          <w:strike w:val="0"/>
          <w:dstrike w:val="0"/>
          <w:color w:val="000000"/>
          <w:highlight w:val="none"/>
          <w:u w:val="none"/>
          <w:shd w:val="clear" w:color="auto" w:fill="auto"/>
          <w:lang w:eastAsia="zh-CN"/>
        </w:rPr>
        <w:t>同时，随着教育数字化转型的深入推进</w:t>
      </w:r>
      <w:r>
        <w:rPr>
          <w:strike w:val="0"/>
          <w:dstrike w:val="0"/>
          <w:color w:val="000000"/>
          <w:highlight w:val="none"/>
          <w:u w:val="none"/>
          <w:shd w:val="clear" w:color="auto" w:fill="auto"/>
          <w:vertAlign w:val="superscript"/>
          <w:lang w:eastAsia="zh-CN"/>
        </w:rPr>
        <w:t>[11]</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与幼儿园区角活动、家园共育的联动模式，</w:t>
      </w:r>
      <w:r>
        <w:rPr>
          <w:strike w:val="0"/>
          <w:dstrike w:val="0"/>
          <w:color w:val="000000"/>
          <w:highlight w:val="none"/>
          <w:u w:val="none"/>
          <w:shd w:val="clear" w:color="auto" w:fill="auto"/>
          <w:lang w:eastAsia="zh-CN"/>
        </w:rPr>
        <w:t>以及幼儿数据隐私与屏幕时间等伦理问题，也值得深入研究。</w:t>
      </w:r>
    </w:p>
    <w:p w:rsidR="003D5FF0" w14:paraId="3C7986C2"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37C670C0" w14:textId="77777777">
      <w:pPr>
        <w:pStyle w:val="Heading1"/>
        <w:shd w:val="clear" w:color="auto" w:fill="auto"/>
        <w:jc w:val="center"/>
        <w:rPr>
          <w:highlight w:val="none"/>
          <w:lang w:eastAsia="zh-CN"/>
        </w:rPr>
      </w:pPr>
      <w:bookmarkStart w:id="30" w:name="_Toc238067922"/>
      <w:r>
        <w:rPr>
          <w:rFonts w:ascii="Times New Roman" w:eastAsia="黑体" w:hAnsi="Times New Roman"/>
          <w:strike w:val="0"/>
          <w:dstrike w:val="0"/>
          <w:sz w:val="36"/>
          <w:highlight w:val="none"/>
          <w:u w:val="none"/>
          <w:shd w:val="clear" w:color="auto" w:fill="auto"/>
          <w:lang w:eastAsia="zh-CN"/>
        </w:rPr>
        <w:t>参考文献</w:t>
      </w:r>
      <w:bookmarkEnd w:id="30"/>
    </w:p>
    <w:p w:rsidR="003D5FF0" w14:paraId="566D9FF2"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[1] </w:t>
      </w:r>
      <w:r>
        <w:rPr>
          <w:strike w:val="0"/>
          <w:dstrike w:val="0"/>
          <w:color w:val="000000"/>
          <w:highlight w:val="none"/>
          <w:u w:val="none"/>
          <w:shd w:val="clear" w:color="auto" w:fill="auto"/>
          <w:lang w:eastAsia="zh-CN"/>
        </w:rPr>
        <w:t>中共中央</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国务院</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中国教育现代化</w:t>
      </w:r>
      <w:r>
        <w:rPr>
          <w:strike w:val="0"/>
          <w:dstrike w:val="0"/>
          <w:color w:val="000000"/>
          <w:highlight w:val="none"/>
          <w:u w:val="none"/>
          <w:shd w:val="clear" w:color="auto" w:fill="auto"/>
          <w:lang w:eastAsia="zh-CN"/>
        </w:rPr>
        <w:t>2035[Z]. 2019.</w:t>
      </w:r>
    </w:p>
    <w:p w:rsidR="003D5FF0" w14:paraId="30688539"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[2] </w:t>
      </w:r>
      <w:r>
        <w:rPr>
          <w:strike w:val="0"/>
          <w:dstrike w:val="0"/>
          <w:color w:val="000000"/>
          <w:highlight w:val="none"/>
          <w:u w:val="none"/>
          <w:shd w:val="clear" w:color="auto" w:fill="auto"/>
          <w:lang w:eastAsia="zh-CN"/>
        </w:rPr>
        <w:t>施燕</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幼儿科学教育与活动指导</w:t>
      </w:r>
      <w:r>
        <w:rPr>
          <w:strike w:val="0"/>
          <w:dstrike w:val="0"/>
          <w:color w:val="000000"/>
          <w:highlight w:val="none"/>
          <w:u w:val="none"/>
          <w:shd w:val="clear" w:color="auto" w:fill="auto"/>
          <w:lang w:eastAsia="zh-CN"/>
        </w:rPr>
        <w:t xml:space="preserve">[M]. </w:t>
      </w:r>
      <w:r>
        <w:rPr>
          <w:strike w:val="0"/>
          <w:dstrike w:val="0"/>
          <w:color w:val="000000"/>
          <w:highlight w:val="none"/>
          <w:u w:val="none"/>
          <w:shd w:val="clear" w:color="auto" w:fill="auto"/>
          <w:lang w:eastAsia="zh-CN"/>
        </w:rPr>
        <w:t>上海</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华东师范大学出版社</w:t>
      </w:r>
      <w:r>
        <w:rPr>
          <w:strike w:val="0"/>
          <w:dstrike w:val="0"/>
          <w:color w:val="000000"/>
          <w:highlight w:val="none"/>
          <w:u w:val="none"/>
          <w:shd w:val="clear" w:color="auto" w:fill="auto"/>
          <w:lang w:eastAsia="zh-CN"/>
        </w:rPr>
        <w:t>, 2014.</w:t>
      </w:r>
    </w:p>
    <w:p w:rsidR="003D5FF0" w14:paraId="4906677B"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[3] </w:t>
      </w:r>
      <w:r>
        <w:rPr>
          <w:strike w:val="0"/>
          <w:dstrike w:val="0"/>
          <w:color w:val="000000"/>
          <w:highlight w:val="none"/>
          <w:u w:val="none"/>
          <w:shd w:val="clear" w:color="auto" w:fill="auto"/>
          <w:lang w:eastAsia="zh-CN"/>
        </w:rPr>
        <w:t>林崇德</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发展心理学</w:t>
      </w:r>
      <w:r>
        <w:rPr>
          <w:strike w:val="0"/>
          <w:dstrike w:val="0"/>
          <w:color w:val="000000"/>
          <w:highlight w:val="none"/>
          <w:u w:val="none"/>
          <w:shd w:val="clear" w:color="auto" w:fill="auto"/>
          <w:lang w:eastAsia="zh-CN"/>
        </w:rPr>
        <w:t>[M]. 3</w:t>
      </w:r>
      <w:r>
        <w:rPr>
          <w:strike w:val="0"/>
          <w:dstrike w:val="0"/>
          <w:color w:val="000000"/>
          <w:highlight w:val="none"/>
          <w:u w:val="none"/>
          <w:shd w:val="clear" w:color="auto" w:fill="auto"/>
          <w:lang w:eastAsia="zh-CN"/>
        </w:rPr>
        <w:t>版</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北京</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人民教育出版社</w:t>
      </w:r>
      <w:r>
        <w:rPr>
          <w:strike w:val="0"/>
          <w:dstrike w:val="0"/>
          <w:color w:val="000000"/>
          <w:highlight w:val="none"/>
          <w:u w:val="none"/>
          <w:shd w:val="clear" w:color="auto" w:fill="auto"/>
          <w:lang w:eastAsia="zh-CN"/>
        </w:rPr>
        <w:t>, 2018.</w:t>
      </w:r>
    </w:p>
    <w:p w:rsidR="003D5FF0" w14:paraId="135BA714"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[4] </w:t>
      </w:r>
      <w:r>
        <w:rPr>
          <w:strike w:val="0"/>
          <w:dstrike w:val="0"/>
          <w:color w:val="000000"/>
          <w:highlight w:val="none"/>
          <w:u w:val="none"/>
          <w:shd w:val="clear" w:color="auto" w:fill="auto"/>
          <w:lang w:eastAsia="zh-CN"/>
        </w:rPr>
        <w:t>陶洋</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比较视野下的幼儿智能教育研究</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进程与展望</w:t>
      </w:r>
      <w:r>
        <w:rPr>
          <w:strike w:val="0"/>
          <w:dstrike w:val="0"/>
          <w:color w:val="000000"/>
          <w:highlight w:val="none"/>
          <w:u w:val="none"/>
          <w:shd w:val="clear" w:color="auto" w:fill="auto"/>
          <w:lang w:eastAsia="zh-CN"/>
        </w:rPr>
        <w:t xml:space="preserve">[J]. </w:t>
      </w:r>
      <w:r>
        <w:rPr>
          <w:strike w:val="0"/>
          <w:dstrike w:val="0"/>
          <w:color w:val="000000"/>
          <w:highlight w:val="none"/>
          <w:u w:val="none"/>
          <w:shd w:val="clear" w:color="auto" w:fill="auto"/>
          <w:lang w:eastAsia="zh-CN"/>
        </w:rPr>
        <w:t>电化教育研究</w:t>
      </w:r>
      <w:r>
        <w:rPr>
          <w:strike w:val="0"/>
          <w:dstrike w:val="0"/>
          <w:color w:val="000000"/>
          <w:highlight w:val="none"/>
          <w:u w:val="none"/>
          <w:shd w:val="clear" w:color="auto" w:fill="auto"/>
          <w:lang w:eastAsia="zh-CN"/>
        </w:rPr>
        <w:t>, 2023, 44(10):</w:t>
      </w:r>
      <w:r>
        <w:rPr>
          <w:strike w:val="0"/>
          <w:dstrike w:val="0"/>
          <w:color w:val="000000"/>
          <w:highlight w:val="none"/>
          <w:u w:val="none"/>
          <w:shd w:val="clear" w:color="auto" w:fill="auto"/>
          <w:lang w:eastAsia="zh-CN"/>
        </w:rPr>
        <w:t xml:space="preserve"> 112-120.</w:t>
      </w:r>
    </w:p>
    <w:p w:rsidR="003D5FF0" w14:paraId="67ABCF32"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[5] </w:t>
      </w:r>
      <w:r>
        <w:rPr>
          <w:strike w:val="0"/>
          <w:dstrike w:val="0"/>
          <w:color w:val="000000"/>
          <w:highlight w:val="none"/>
          <w:u w:val="none"/>
          <w:shd w:val="clear" w:color="auto" w:fill="auto"/>
          <w:lang w:eastAsia="zh-CN"/>
        </w:rPr>
        <w:t>杨宗凯</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王俊</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吴砥</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等</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ChatGPT/</w:t>
      </w:r>
      <w:r>
        <w:rPr>
          <w:strike w:val="0"/>
          <w:dstrike w:val="0"/>
          <w:color w:val="000000"/>
          <w:highlight w:val="none"/>
          <w:u w:val="none"/>
          <w:shd w:val="clear" w:color="auto" w:fill="auto"/>
          <w:lang w:eastAsia="zh-CN"/>
        </w:rPr>
        <w:t>生成式人工智能对教育的影响探析及应对策略</w:t>
      </w:r>
      <w:r>
        <w:rPr>
          <w:strike w:val="0"/>
          <w:dstrike w:val="0"/>
          <w:color w:val="000000"/>
          <w:highlight w:val="none"/>
          <w:u w:val="none"/>
          <w:shd w:val="clear" w:color="auto" w:fill="auto"/>
          <w:lang w:eastAsia="zh-CN"/>
        </w:rPr>
        <w:t xml:space="preserve">[J]. </w:t>
      </w:r>
      <w:r>
        <w:rPr>
          <w:strike w:val="0"/>
          <w:dstrike w:val="0"/>
          <w:color w:val="000000"/>
          <w:highlight w:val="none"/>
          <w:u w:val="none"/>
          <w:shd w:val="clear" w:color="auto" w:fill="auto"/>
          <w:lang w:eastAsia="zh-CN"/>
        </w:rPr>
        <w:t>华东师范大学学报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教育科学版</w:t>
      </w:r>
      <w:r>
        <w:rPr>
          <w:strike w:val="0"/>
          <w:dstrike w:val="0"/>
          <w:color w:val="000000"/>
          <w:highlight w:val="none"/>
          <w:u w:val="none"/>
          <w:shd w:val="clear" w:color="auto" w:fill="auto"/>
          <w:lang w:eastAsia="zh-CN"/>
        </w:rPr>
        <w:t>), 2023, 41(7):</w:t>
      </w:r>
      <w:r>
        <w:rPr>
          <w:strike w:val="0"/>
          <w:dstrike w:val="0"/>
          <w:color w:val="000000"/>
          <w:highlight w:val="none"/>
          <w:u w:val="none"/>
          <w:shd w:val="clear" w:color="auto" w:fill="auto"/>
          <w:lang w:eastAsia="zh-CN"/>
        </w:rPr>
        <w:t xml:space="preserve"> 26-35.</w:t>
      </w:r>
    </w:p>
    <w:p w:rsidR="003D5FF0" w14:paraId="500980BD"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[6] </w:t>
      </w:r>
      <w:r>
        <w:rPr>
          <w:strike w:val="0"/>
          <w:dstrike w:val="0"/>
          <w:color w:val="000000"/>
          <w:highlight w:val="none"/>
          <w:u w:val="none"/>
          <w:shd w:val="clear" w:color="auto" w:fill="auto"/>
          <w:lang w:eastAsia="zh-CN"/>
        </w:rPr>
        <w:t>中华人民共和国教育部</w:t>
      </w:r>
      <w:r>
        <w:rPr>
          <w:strike w:val="0"/>
          <w:dstrike w:val="0"/>
          <w:color w:val="000000"/>
          <w:highlight w:val="none"/>
          <w:u w:val="none"/>
          <w:shd w:val="clear" w:color="auto" w:fill="auto"/>
          <w:lang w:eastAsia="zh-CN"/>
        </w:rPr>
        <w:t>. 3-6</w:t>
      </w:r>
      <w:r>
        <w:rPr>
          <w:strike w:val="0"/>
          <w:dstrike w:val="0"/>
          <w:color w:val="000000"/>
          <w:highlight w:val="none"/>
          <w:u w:val="none"/>
          <w:shd w:val="clear" w:color="auto" w:fill="auto"/>
          <w:lang w:eastAsia="zh-CN"/>
        </w:rPr>
        <w:t>岁儿童学习与发展指南</w:t>
      </w:r>
      <w:r>
        <w:rPr>
          <w:strike w:val="0"/>
          <w:dstrike w:val="0"/>
          <w:color w:val="000000"/>
          <w:highlight w:val="none"/>
          <w:u w:val="none"/>
          <w:shd w:val="clear" w:color="auto" w:fill="auto"/>
          <w:lang w:eastAsia="zh-CN"/>
        </w:rPr>
        <w:t>[Z]. 2012.</w:t>
      </w:r>
    </w:p>
    <w:p w:rsidR="003D5FF0" w14:paraId="3D03F7BB" w14:textId="77777777">
      <w:pPr>
        <w:shd w:val="clear" w:color="auto" w:fill="auto"/>
        <w:spacing w:after="80" w:line="360" w:lineRule="auto"/>
        <w:rPr>
          <w:highlight w:val="none"/>
        </w:rPr>
      </w:pPr>
      <w:r>
        <w:rPr>
          <w:strike w:val="0"/>
          <w:dstrike w:val="0"/>
          <w:color w:val="000000"/>
          <w:highlight w:val="none"/>
          <w:u w:val="none"/>
          <w:shd w:val="clear" w:color="auto" w:fill="auto"/>
        </w:rPr>
        <w:t>[7] CSIKSZENTMIHALYI M.</w:t>
      </w:r>
      <w:r>
        <w:rPr>
          <w:strike w:val="0"/>
          <w:dstrike w:val="0"/>
          <w:color w:val="000000"/>
          <w:highlight w:val="none"/>
          <w:u w:val="none"/>
          <w:shd w:val="clear" w:color="auto" w:fill="auto"/>
        </w:rPr>
        <w:t xml:space="preserve"> Flow:</w:t>
      </w:r>
      <w:r>
        <w:rPr>
          <w:strike w:val="0"/>
          <w:dstrike w:val="0"/>
          <w:color w:val="000000"/>
          <w:highlight w:val="none"/>
          <w:u w:val="none"/>
          <w:shd w:val="clear" w:color="auto" w:fill="auto"/>
        </w:rPr>
        <w:t xml:space="preserve"> The Psychology of Optimal Experience[M].</w:t>
      </w:r>
      <w:r>
        <w:rPr>
          <w:strike w:val="0"/>
          <w:dstrike w:val="0"/>
          <w:color w:val="000000"/>
          <w:highlight w:val="none"/>
          <w:u w:val="none"/>
          <w:shd w:val="clear" w:color="auto" w:fill="auto"/>
        </w:rPr>
        <w:t xml:space="preserve"> New York:</w:t>
      </w:r>
      <w:r>
        <w:rPr>
          <w:strike w:val="0"/>
          <w:dstrike w:val="0"/>
          <w:color w:val="000000"/>
          <w:highlight w:val="none"/>
          <w:u w:val="none"/>
          <w:shd w:val="clear" w:color="auto" w:fill="auto"/>
        </w:rPr>
        <w:t xml:space="preserve"> Harper &amp; Row, 1990.</w:t>
      </w:r>
    </w:p>
    <w:p w:rsidR="003D5FF0" w14:paraId="7490A5B4" w14:textId="77777777">
      <w:pPr>
        <w:shd w:val="clear" w:color="auto" w:fill="auto"/>
        <w:spacing w:after="80" w:line="360" w:lineRule="auto"/>
        <w:rPr>
          <w:highlight w:val="none"/>
        </w:rPr>
      </w:pPr>
      <w:r>
        <w:rPr>
          <w:strike w:val="0"/>
          <w:dstrike w:val="0"/>
          <w:color w:val="000000"/>
          <w:highlight w:val="none"/>
          <w:u w:val="none"/>
          <w:shd w:val="clear" w:color="auto" w:fill="auto"/>
        </w:rPr>
        <w:t>[8] MAYER R E.</w:t>
      </w:r>
      <w:r>
        <w:rPr>
          <w:strike w:val="0"/>
          <w:dstrike w:val="0"/>
          <w:color w:val="000000"/>
          <w:highlight w:val="none"/>
          <w:u w:val="none"/>
          <w:shd w:val="clear" w:color="auto" w:fill="auto"/>
        </w:rPr>
        <w:t xml:space="preserve"> Multimedia Learning[M]. 2nd ed.</w:t>
      </w:r>
      <w:r>
        <w:rPr>
          <w:strike w:val="0"/>
          <w:dstrike w:val="0"/>
          <w:color w:val="000000"/>
          <w:highlight w:val="none"/>
          <w:u w:val="none"/>
          <w:shd w:val="clear" w:color="auto" w:fill="auto"/>
        </w:rPr>
        <w:t xml:space="preserve"> New York:</w:t>
      </w:r>
      <w:r>
        <w:rPr>
          <w:strike w:val="0"/>
          <w:dstrike w:val="0"/>
          <w:color w:val="000000"/>
          <w:highlight w:val="none"/>
          <w:u w:val="none"/>
          <w:shd w:val="clear" w:color="auto" w:fill="auto"/>
        </w:rPr>
        <w:t xml:space="preserve"> Cambridge University Press, 2009.</w:t>
      </w:r>
    </w:p>
    <w:p w:rsidR="003D5FF0" w14:paraId="434B066E"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[9] </w:t>
      </w:r>
      <w:r>
        <w:rPr>
          <w:strike w:val="0"/>
          <w:dstrike w:val="0"/>
          <w:color w:val="000000"/>
          <w:highlight w:val="none"/>
          <w:u w:val="none"/>
          <w:shd w:val="clear" w:color="auto" w:fill="auto"/>
          <w:lang w:eastAsia="zh-CN"/>
        </w:rPr>
        <w:t>中华人民共和国教育部</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教师数字素养</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JY/T 0646—2022[S]. </w:t>
      </w:r>
      <w:r>
        <w:rPr>
          <w:strike w:val="0"/>
          <w:dstrike w:val="0"/>
          <w:color w:val="000000"/>
          <w:highlight w:val="none"/>
          <w:u w:val="none"/>
          <w:shd w:val="clear" w:color="auto" w:fill="auto"/>
          <w:lang w:eastAsia="zh-CN"/>
        </w:rPr>
        <w:t>北京</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中华人民共和国教育部</w:t>
      </w:r>
      <w:r>
        <w:rPr>
          <w:strike w:val="0"/>
          <w:dstrike w:val="0"/>
          <w:color w:val="000000"/>
          <w:highlight w:val="none"/>
          <w:u w:val="none"/>
          <w:shd w:val="clear" w:color="auto" w:fill="auto"/>
          <w:lang w:eastAsia="zh-CN"/>
        </w:rPr>
        <w:t>, 2022.</w:t>
      </w:r>
    </w:p>
    <w:p w:rsidR="003D5FF0" w14:paraId="741F90A3"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[10] </w:t>
      </w:r>
      <w:r>
        <w:rPr>
          <w:strike w:val="0"/>
          <w:dstrike w:val="0"/>
          <w:color w:val="000000"/>
          <w:highlight w:val="none"/>
          <w:u w:val="none"/>
          <w:shd w:val="clear" w:color="auto" w:fill="auto"/>
          <w:lang w:eastAsia="zh-CN"/>
        </w:rPr>
        <w:t>宋萏</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林敏</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ChatGPT/</w:t>
      </w:r>
      <w:r>
        <w:rPr>
          <w:strike w:val="0"/>
          <w:dstrike w:val="0"/>
          <w:color w:val="000000"/>
          <w:highlight w:val="none"/>
          <w:u w:val="none"/>
          <w:shd w:val="clear" w:color="auto" w:fill="auto"/>
          <w:lang w:eastAsia="zh-CN"/>
        </w:rPr>
        <w:t>生成式人工智能时代下教师的工作变革</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机遇、挑战与应对</w:t>
      </w:r>
      <w:r>
        <w:rPr>
          <w:strike w:val="0"/>
          <w:dstrike w:val="0"/>
          <w:color w:val="000000"/>
          <w:highlight w:val="none"/>
          <w:u w:val="none"/>
          <w:shd w:val="clear" w:color="auto" w:fill="auto"/>
          <w:lang w:eastAsia="zh-CN"/>
        </w:rPr>
        <w:t xml:space="preserve">[J]. </w:t>
      </w:r>
      <w:r>
        <w:rPr>
          <w:strike w:val="0"/>
          <w:dstrike w:val="0"/>
          <w:color w:val="000000"/>
          <w:highlight w:val="none"/>
          <w:u w:val="none"/>
          <w:shd w:val="clear" w:color="auto" w:fill="auto"/>
          <w:lang w:eastAsia="zh-CN"/>
        </w:rPr>
        <w:t>华东师范大学学报</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教育科学版</w:t>
      </w:r>
      <w:r>
        <w:rPr>
          <w:strike w:val="0"/>
          <w:dstrike w:val="0"/>
          <w:color w:val="000000"/>
          <w:highlight w:val="none"/>
          <w:u w:val="none"/>
          <w:shd w:val="clear" w:color="auto" w:fill="auto"/>
          <w:lang w:eastAsia="zh-CN"/>
        </w:rPr>
        <w:t>), 2023, 41(7):</w:t>
      </w:r>
      <w:r>
        <w:rPr>
          <w:strike w:val="0"/>
          <w:dstrike w:val="0"/>
          <w:color w:val="000000"/>
          <w:highlight w:val="none"/>
          <w:u w:val="none"/>
          <w:shd w:val="clear" w:color="auto" w:fill="auto"/>
          <w:lang w:eastAsia="zh-CN"/>
        </w:rPr>
        <w:t xml:space="preserve"> 78-90.</w:t>
      </w:r>
    </w:p>
    <w:p w:rsidR="003D5FF0" w14:paraId="0AAD2A09" w14:textId="77777777">
      <w:pPr>
        <w:shd w:val="clear" w:color="auto" w:fill="auto"/>
        <w:spacing w:after="80" w:line="360" w:lineRule="auto"/>
        <w:rPr>
          <w:highlight w:val="none"/>
          <w:lang w:eastAsia="zh-CN"/>
        </w:rPr>
      </w:pPr>
      <w:r>
        <w:rPr>
          <w:strike w:val="0"/>
          <w:dstrike w:val="0"/>
          <w:color w:val="000000"/>
          <w:highlight w:val="none"/>
          <w:u w:val="none"/>
          <w:shd w:val="clear" w:color="auto" w:fill="auto"/>
          <w:lang w:eastAsia="zh-CN"/>
        </w:rPr>
        <w:t xml:space="preserve">[11] </w:t>
      </w:r>
      <w:r>
        <w:rPr>
          <w:strike w:val="0"/>
          <w:dstrike w:val="0"/>
          <w:color w:val="000000"/>
          <w:highlight w:val="none"/>
          <w:u w:val="none"/>
          <w:shd w:val="clear" w:color="auto" w:fill="auto"/>
          <w:lang w:eastAsia="zh-CN"/>
        </w:rPr>
        <w:t>祝智庭</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胡姣</w:t>
      </w: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教育数字化转型的本质探析与研究展望</w:t>
      </w:r>
      <w:r>
        <w:rPr>
          <w:strike w:val="0"/>
          <w:dstrike w:val="0"/>
          <w:color w:val="000000"/>
          <w:highlight w:val="none"/>
          <w:u w:val="none"/>
          <w:shd w:val="clear" w:color="auto" w:fill="auto"/>
          <w:lang w:eastAsia="zh-CN"/>
        </w:rPr>
        <w:t xml:space="preserve">[J]. </w:t>
      </w:r>
      <w:r>
        <w:rPr>
          <w:strike w:val="0"/>
          <w:dstrike w:val="0"/>
          <w:color w:val="000000"/>
          <w:highlight w:val="none"/>
          <w:u w:val="none"/>
          <w:shd w:val="clear" w:color="auto" w:fill="auto"/>
          <w:lang w:eastAsia="zh-CN"/>
        </w:rPr>
        <w:t>中国电化教育</w:t>
      </w:r>
      <w:r>
        <w:rPr>
          <w:strike w:val="0"/>
          <w:dstrike w:val="0"/>
          <w:color w:val="000000"/>
          <w:highlight w:val="none"/>
          <w:u w:val="none"/>
          <w:shd w:val="clear" w:color="auto" w:fill="auto"/>
          <w:lang w:eastAsia="zh-CN"/>
        </w:rPr>
        <w:t>, 2022(4):</w:t>
      </w:r>
      <w:r>
        <w:rPr>
          <w:strike w:val="0"/>
          <w:dstrike w:val="0"/>
          <w:color w:val="000000"/>
          <w:highlight w:val="none"/>
          <w:u w:val="none"/>
          <w:shd w:val="clear" w:color="auto" w:fill="auto"/>
          <w:lang w:eastAsia="zh-CN"/>
        </w:rPr>
        <w:t xml:space="preserve"> 1-8.</w:t>
      </w:r>
    </w:p>
    <w:p w:rsidR="003D5FF0" w14:paraId="4644215A"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4409D8E5" w14:textId="77777777">
      <w:pPr>
        <w:pStyle w:val="Heading1"/>
        <w:shd w:val="clear" w:color="auto" w:fill="auto"/>
        <w:jc w:val="center"/>
        <w:rPr>
          <w:highlight w:val="none"/>
          <w:lang w:eastAsia="zh-CN"/>
        </w:rPr>
      </w:pPr>
      <w:bookmarkStart w:id="31" w:name="_Toc238067923"/>
      <w:r>
        <w:rPr>
          <w:rFonts w:ascii="Times New Roman" w:eastAsia="黑体" w:hAnsi="Times New Roman"/>
          <w:strike w:val="0"/>
          <w:dstrike w:val="0"/>
          <w:sz w:val="36"/>
          <w:highlight w:val="none"/>
          <w:u w:val="none"/>
          <w:shd w:val="clear" w:color="auto" w:fill="auto"/>
          <w:lang w:eastAsia="zh-CN"/>
        </w:rPr>
        <w:t>附</w:t>
      </w:r>
      <w:r>
        <w:rPr>
          <w:rFonts w:ascii="Times New Roman" w:eastAsia="黑体" w:hAnsi="Times New Roman"/>
          <w:strike w:val="0"/>
          <w:dstrike w:val="0"/>
          <w:sz w:val="36"/>
          <w:highlight w:val="none"/>
          <w:u w:val="none"/>
          <w:shd w:val="clear" w:color="auto" w:fill="auto"/>
          <w:lang w:eastAsia="zh-CN"/>
        </w:rPr>
        <w:t xml:space="preserve">  </w:t>
      </w:r>
      <w:r>
        <w:rPr>
          <w:rFonts w:ascii="Times New Roman" w:eastAsia="黑体" w:hAnsi="Times New Roman"/>
          <w:strike w:val="0"/>
          <w:dstrike w:val="0"/>
          <w:sz w:val="36"/>
          <w:highlight w:val="none"/>
          <w:u w:val="none"/>
          <w:shd w:val="clear" w:color="auto" w:fill="auto"/>
          <w:lang w:eastAsia="zh-CN"/>
        </w:rPr>
        <w:t>录</w:t>
      </w:r>
      <w:bookmarkEnd w:id="31"/>
    </w:p>
    <w:p w:rsidR="003D5FF0" w14:paraId="44F0B5A2" w14:textId="77777777">
      <w:pPr>
        <w:pStyle w:val="Heading2"/>
        <w:shd w:val="clear" w:color="auto" w:fill="auto"/>
        <w:rPr>
          <w:highlight w:val="none"/>
          <w:lang w:eastAsia="zh-CN"/>
        </w:rPr>
      </w:pPr>
      <w:bookmarkStart w:id="32" w:name="_Toc238067924"/>
      <w:r>
        <w:rPr>
          <w:rFonts w:ascii="Times New Roman" w:eastAsia="黑体" w:hAnsi="Times New Roman"/>
          <w:strike w:val="0"/>
          <w:dstrike w:val="0"/>
          <w:highlight w:val="none"/>
          <w:u w:val="none"/>
          <w:shd w:val="clear" w:color="auto" w:fill="auto"/>
          <w:lang w:eastAsia="zh-CN"/>
        </w:rPr>
        <w:t>附录一</w:t>
      </w:r>
      <w:r>
        <w:rPr>
          <w:rFonts w:ascii="Times New Roman" w:eastAsia="黑体" w:hAnsi="Times New Roman"/>
          <w:strike w:val="0"/>
          <w:dstrike w:val="0"/>
          <w:highlight w:val="none"/>
          <w:u w:val="none"/>
          <w:shd w:val="clear" w:color="auto" w:fill="auto"/>
          <w:lang w:eastAsia="zh-CN"/>
        </w:rPr>
        <w:t xml:space="preserve"> </w:t>
      </w:r>
      <w:r>
        <w:rPr>
          <w:rFonts w:ascii="Times New Roman" w:eastAsia="黑体" w:hAnsi="Times New Roman"/>
          <w:strike w:val="0"/>
          <w:dstrike w:val="0"/>
          <w:highlight w:val="none"/>
          <w:u w:val="none"/>
          <w:shd w:val="clear" w:color="auto" w:fill="auto"/>
          <w:lang w:eastAsia="zh-CN"/>
        </w:rPr>
        <w:t>幼儿科学学习兴趣与认知测评问卷（样题）</w:t>
      </w:r>
      <w:bookmarkEnd w:id="32"/>
    </w:p>
    <w:p w:rsidR="003D5FF0" w14:paraId="29E8B116" w14:textId="77777777">
      <w:pPr>
        <w:shd w:val="clear" w:color="auto" w:fill="auto"/>
        <w:spacing w:after="60" w:line="360" w:lineRule="auto"/>
        <w:rPr>
          <w:highlight w:val="none"/>
          <w:lang w:eastAsia="zh-CN"/>
        </w:rPr>
      </w:pPr>
      <w:r>
        <w:rPr>
          <w:strike w:val="0"/>
          <w:dstrike w:val="0"/>
          <w:color w:val="000000"/>
          <w:highlight w:val="none"/>
          <w:u w:val="none"/>
          <w:shd w:val="clear" w:color="auto" w:fill="auto"/>
          <w:lang w:eastAsia="zh-CN"/>
        </w:rPr>
        <w:t>第一部分：</w:t>
      </w:r>
      <w:r>
        <w:rPr>
          <w:strike w:val="0"/>
          <w:dstrike w:val="0"/>
          <w:color w:val="000000"/>
          <w:highlight w:val="none"/>
          <w:u w:val="none"/>
          <w:shd w:val="clear" w:color="auto" w:fill="auto"/>
          <w:lang w:eastAsia="zh-CN"/>
        </w:rPr>
        <w:t>科学学习兴趣（</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点表情量表：</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分，</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分，</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分）</w:t>
      </w:r>
    </w:p>
    <w:p w:rsidR="003D5FF0" w14:paraId="3D981E81" w14:textId="77777777">
      <w:pPr>
        <w:shd w:val="clear" w:color="auto" w:fill="auto"/>
        <w:spacing w:after="60" w:line="360" w:lineRule="auto"/>
        <w:rPr>
          <w:highlight w:val="none"/>
          <w:lang w:eastAsia="zh-CN"/>
        </w:rPr>
      </w:pPr>
      <w:r>
        <w:rPr>
          <w:strike w:val="0"/>
          <w:dstrike w:val="0"/>
          <w:color w:val="000000"/>
          <w:highlight w:val="none"/>
          <w:u w:val="none"/>
          <w:shd w:val="clear" w:color="auto" w:fill="auto"/>
          <w:lang w:eastAsia="zh-CN"/>
        </w:rPr>
        <w:t xml:space="preserve">1. </w:t>
      </w:r>
      <w:r>
        <w:rPr>
          <w:strike w:val="0"/>
          <w:dstrike w:val="0"/>
          <w:color w:val="000000"/>
          <w:highlight w:val="none"/>
          <w:u w:val="none"/>
          <w:shd w:val="clear" w:color="auto" w:fill="auto"/>
          <w:lang w:eastAsia="zh-CN"/>
        </w:rPr>
        <w:t>每次上科学课、做科学小实验的时候，你感觉怎么样？</w:t>
      </w:r>
      <w:r>
        <w:rPr>
          <w:strike w:val="0"/>
          <w:dstrike w:val="0"/>
          <w:color w:val="000000"/>
          <w:highlight w:val="none"/>
          <w:u w:val="none"/>
          <w:shd w:val="clear" w:color="auto" w:fill="auto"/>
          <w:lang w:eastAsia="zh-CN"/>
        </w:rPr>
        <w:t>　</w:t>
      </w:r>
      <w:r>
        <w:rPr>
          <w:strike w:val="0"/>
          <w:dstrike w:val="0"/>
          <w:color w:val="000000"/>
          <w:highlight w:val="none"/>
          <w:u w:val="none"/>
          <w:shd w:val="clear" w:color="auto" w:fill="auto"/>
          <w:lang w:eastAsia="zh-CN"/>
        </w:rPr>
        <w:t>A.😊</w:t>
      </w:r>
      <w:r>
        <w:rPr>
          <w:strike w:val="0"/>
          <w:dstrike w:val="0"/>
          <w:color w:val="000000"/>
          <w:highlight w:val="none"/>
          <w:u w:val="none"/>
          <w:shd w:val="clear" w:color="auto" w:fill="auto"/>
          <w:lang w:eastAsia="zh-CN"/>
        </w:rPr>
        <w:t>　</w:t>
      </w:r>
      <w:r>
        <w:rPr>
          <w:strike w:val="0"/>
          <w:dstrike w:val="0"/>
          <w:color w:val="000000"/>
          <w:highlight w:val="none"/>
          <w:u w:val="none"/>
          <w:shd w:val="clear" w:color="auto" w:fill="auto"/>
          <w:lang w:eastAsia="zh-CN"/>
        </w:rPr>
        <w:t>B.😐</w:t>
      </w:r>
      <w:r>
        <w:rPr>
          <w:strike w:val="0"/>
          <w:dstrike w:val="0"/>
          <w:color w:val="000000"/>
          <w:highlight w:val="none"/>
          <w:u w:val="none"/>
          <w:shd w:val="clear" w:color="auto" w:fill="auto"/>
          <w:lang w:eastAsia="zh-CN"/>
        </w:rPr>
        <w:t>　</w:t>
      </w:r>
      <w:r>
        <w:rPr>
          <w:strike w:val="0"/>
          <w:dstrike w:val="0"/>
          <w:color w:val="000000"/>
          <w:highlight w:val="none"/>
          <w:u w:val="none"/>
          <w:shd w:val="clear" w:color="auto" w:fill="auto"/>
          <w:lang w:eastAsia="zh-CN"/>
        </w:rPr>
        <w:t>C.☹️</w:t>
      </w:r>
    </w:p>
    <w:p w:rsidR="003D5FF0" w14:paraId="307FC8D3" w14:textId="77777777">
      <w:pPr>
        <w:shd w:val="clear" w:color="auto" w:fill="auto"/>
        <w:spacing w:after="60" w:line="360" w:lineRule="auto"/>
        <w:rPr>
          <w:highlight w:val="none"/>
          <w:lang w:eastAsia="zh-CN"/>
        </w:rPr>
      </w:pPr>
      <w:r>
        <w:rPr>
          <w:strike w:val="0"/>
          <w:dstrike w:val="0"/>
          <w:color w:val="000000"/>
          <w:highlight w:val="none"/>
          <w:u w:val="none"/>
          <w:shd w:val="clear" w:color="auto" w:fill="auto"/>
          <w:lang w:eastAsia="zh-CN"/>
        </w:rPr>
        <w:t xml:space="preserve">2. </w:t>
      </w:r>
      <w:r>
        <w:rPr>
          <w:strike w:val="0"/>
          <w:dstrike w:val="0"/>
          <w:color w:val="000000"/>
          <w:highlight w:val="none"/>
          <w:u w:val="none"/>
          <w:shd w:val="clear" w:color="auto" w:fill="auto"/>
          <w:lang w:eastAsia="zh-CN"/>
        </w:rPr>
        <w:t>你想不想知道为什么冰块会融化？</w:t>
      </w:r>
      <w:r>
        <w:rPr>
          <w:strike w:val="0"/>
          <w:dstrike w:val="0"/>
          <w:color w:val="000000"/>
          <w:highlight w:val="none"/>
          <w:u w:val="none"/>
          <w:shd w:val="clear" w:color="auto" w:fill="auto"/>
          <w:lang w:eastAsia="zh-CN"/>
        </w:rPr>
        <w:t>　</w:t>
      </w:r>
      <w:r>
        <w:rPr>
          <w:strike w:val="0"/>
          <w:dstrike w:val="0"/>
          <w:color w:val="000000"/>
          <w:highlight w:val="none"/>
          <w:u w:val="none"/>
          <w:shd w:val="clear" w:color="auto" w:fill="auto"/>
          <w:lang w:eastAsia="zh-CN"/>
        </w:rPr>
        <w:t>A.😊</w:t>
      </w:r>
      <w:r>
        <w:rPr>
          <w:strike w:val="0"/>
          <w:dstrike w:val="0"/>
          <w:color w:val="000000"/>
          <w:highlight w:val="none"/>
          <w:u w:val="none"/>
          <w:shd w:val="clear" w:color="auto" w:fill="auto"/>
          <w:lang w:eastAsia="zh-CN"/>
        </w:rPr>
        <w:t>　</w:t>
      </w:r>
      <w:r>
        <w:rPr>
          <w:strike w:val="0"/>
          <w:dstrike w:val="0"/>
          <w:color w:val="000000"/>
          <w:highlight w:val="none"/>
          <w:u w:val="none"/>
          <w:shd w:val="clear" w:color="auto" w:fill="auto"/>
          <w:lang w:eastAsia="zh-CN"/>
        </w:rPr>
        <w:t>B.😐</w:t>
      </w:r>
      <w:r>
        <w:rPr>
          <w:strike w:val="0"/>
          <w:dstrike w:val="0"/>
          <w:color w:val="000000"/>
          <w:highlight w:val="none"/>
          <w:u w:val="none"/>
          <w:shd w:val="clear" w:color="auto" w:fill="auto"/>
          <w:lang w:eastAsia="zh-CN"/>
        </w:rPr>
        <w:t>　</w:t>
      </w:r>
      <w:r>
        <w:rPr>
          <w:strike w:val="0"/>
          <w:dstrike w:val="0"/>
          <w:color w:val="000000"/>
          <w:highlight w:val="none"/>
          <w:u w:val="none"/>
          <w:shd w:val="clear" w:color="auto" w:fill="auto"/>
          <w:lang w:eastAsia="zh-CN"/>
        </w:rPr>
        <w:t>C.☹️</w:t>
      </w:r>
    </w:p>
    <w:p w:rsidR="003D5FF0" w14:paraId="47570128" w14:textId="77777777">
      <w:pPr>
        <w:shd w:val="clear" w:color="auto" w:fill="auto"/>
        <w:spacing w:after="160" w:line="360" w:lineRule="auto"/>
        <w:rPr>
          <w:highlight w:val="none"/>
          <w:lang w:eastAsia="zh-CN"/>
        </w:rPr>
      </w:pPr>
      <w:r>
        <w:rPr>
          <w:strike w:val="0"/>
          <w:dstrike w:val="0"/>
          <w:color w:val="000000"/>
          <w:highlight w:val="none"/>
          <w:u w:val="none"/>
          <w:shd w:val="clear" w:color="auto" w:fill="auto"/>
          <w:lang w:eastAsia="zh-CN"/>
        </w:rPr>
        <w:t>（共</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题）</w:t>
      </w:r>
    </w:p>
    <w:p w:rsidR="003D5FF0" w14:paraId="54093CC0" w14:textId="77777777">
      <w:pPr>
        <w:shd w:val="clear" w:color="auto" w:fill="auto"/>
        <w:spacing w:after="60" w:line="360" w:lineRule="auto"/>
        <w:rPr>
          <w:highlight w:val="none"/>
          <w:lang w:eastAsia="zh-CN"/>
        </w:rPr>
      </w:pPr>
      <w:r>
        <w:rPr>
          <w:strike w:val="0"/>
          <w:dstrike w:val="0"/>
          <w:color w:val="F39800"/>
          <w:highlight w:val="none"/>
          <w:u w:val="none"/>
          <w:shd w:val="clear" w:color="auto" w:fill="auto"/>
          <w:lang w:eastAsia="zh-CN"/>
        </w:rPr>
        <w:t>第二部分：科学概念理解（答对</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分，答错</w:t>
      </w:r>
      <w:r>
        <w:rPr>
          <w:strike w:val="0"/>
          <w:dstrike w:val="0"/>
          <w:color w:val="F39800"/>
          <w:highlight w:val="none"/>
          <w:u w:val="none"/>
          <w:shd w:val="clear" w:color="auto" w:fill="auto"/>
          <w:lang w:eastAsia="zh-CN"/>
        </w:rPr>
        <w:t>0</w:t>
      </w:r>
      <w:r>
        <w:rPr>
          <w:strike w:val="0"/>
          <w:dstrike w:val="0"/>
          <w:color w:val="F39800"/>
          <w:highlight w:val="none"/>
          <w:u w:val="none"/>
          <w:shd w:val="clear" w:color="auto" w:fill="auto"/>
          <w:lang w:eastAsia="zh-CN"/>
        </w:rPr>
        <w:t>分）</w:t>
      </w:r>
    </w:p>
    <w:p w:rsidR="003D5FF0" w14:paraId="2C749EC3" w14:textId="77777777">
      <w:pPr>
        <w:shd w:val="clear" w:color="auto" w:fill="auto"/>
        <w:spacing w:after="60" w:line="360" w:lineRule="auto"/>
        <w:rPr>
          <w:highlight w:val="none"/>
          <w:lang w:eastAsia="zh-CN"/>
        </w:rPr>
      </w:pP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（出示铁钉、塑料积木、橡皮筋图片）哪个可以被磁铁吸起来？</w:t>
      </w:r>
    </w:p>
    <w:p w:rsidR="003D5FF0" w14:paraId="378738F2" w14:textId="77777777">
      <w:pPr>
        <w:shd w:val="clear" w:color="auto" w:fill="auto"/>
        <w:spacing w:after="60" w:line="360" w:lineRule="auto"/>
        <w:rPr>
          <w:highlight w:val="none"/>
          <w:lang w:eastAsia="zh-CN"/>
        </w:rPr>
      </w:pP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（出示石头、泡沫块图片）把它们放进水里，会发生什么？</w:t>
      </w:r>
    </w:p>
    <w:p w:rsidR="003D5FF0" w14:paraId="2DF2AEC2" w14:textId="77777777">
      <w:pPr>
        <w:shd w:val="clear" w:color="auto" w:fill="auto"/>
        <w:spacing w:after="160" w:line="360" w:lineRule="auto"/>
        <w:rPr>
          <w:highlight w:val="none"/>
          <w:lang w:eastAsia="zh-CN"/>
        </w:rPr>
      </w:pPr>
      <w:r>
        <w:rPr>
          <w:strike w:val="0"/>
          <w:dstrike w:val="0"/>
          <w:color w:val="000000"/>
          <w:highlight w:val="none"/>
          <w:u w:val="none"/>
          <w:shd w:val="clear" w:color="auto" w:fill="auto"/>
          <w:lang w:eastAsia="zh-CN"/>
        </w:rPr>
        <w:t>（共</w:t>
      </w:r>
      <w:r>
        <w:rPr>
          <w:strike w:val="0"/>
          <w:dstrike w:val="0"/>
          <w:color w:val="000000"/>
          <w:highlight w:val="none"/>
          <w:u w:val="none"/>
          <w:shd w:val="clear" w:color="auto" w:fill="auto"/>
          <w:lang w:eastAsia="zh-CN"/>
        </w:rPr>
        <w:t>8</w:t>
      </w:r>
      <w:r>
        <w:rPr>
          <w:strike w:val="0"/>
          <w:dstrike w:val="0"/>
          <w:color w:val="000000"/>
          <w:highlight w:val="none"/>
          <w:u w:val="none"/>
          <w:shd w:val="clear" w:color="auto" w:fill="auto"/>
          <w:lang w:eastAsia="zh-CN"/>
        </w:rPr>
        <w:t>题，覆盖磁力、沉浮、光影、空气四个主题）</w:t>
      </w:r>
    </w:p>
    <w:p w:rsidR="003D5FF0" w14:paraId="0CA7DF3A" w14:textId="77777777">
      <w:pPr>
        <w:pStyle w:val="Heading2"/>
        <w:shd w:val="clear" w:color="auto" w:fill="auto"/>
        <w:rPr>
          <w:highlight w:val="none"/>
          <w:lang w:eastAsia="zh-CN"/>
        </w:rPr>
      </w:pPr>
      <w:bookmarkStart w:id="33" w:name="_Toc238067925"/>
      <w:r>
        <w:rPr>
          <w:rFonts w:ascii="Times New Roman" w:eastAsia="黑体" w:hAnsi="Times New Roman"/>
          <w:strike w:val="0"/>
          <w:dstrike w:val="0"/>
          <w:highlight w:val="none"/>
          <w:u w:val="none"/>
          <w:shd w:val="clear" w:color="auto" w:fill="auto"/>
          <w:lang w:eastAsia="zh-CN"/>
        </w:rPr>
        <w:t>附录二</w:t>
      </w:r>
      <w:r>
        <w:rPr>
          <w:rFonts w:ascii="Times New Roman" w:eastAsia="黑体" w:hAnsi="Times New Roman"/>
          <w:strike w:val="0"/>
          <w:dstrike w:val="0"/>
          <w:highlight w:val="none"/>
          <w:u w:val="none"/>
          <w:shd w:val="clear" w:color="auto" w:fill="auto"/>
          <w:lang w:eastAsia="zh-CN"/>
        </w:rPr>
        <w:t xml:space="preserve"> </w:t>
      </w:r>
      <w:r>
        <w:rPr>
          <w:rFonts w:ascii="Times New Roman" w:eastAsia="黑体" w:hAnsi="Times New Roman"/>
          <w:strike w:val="0"/>
          <w:dstrike w:val="0"/>
          <w:highlight w:val="none"/>
          <w:u w:val="none"/>
          <w:shd w:val="clear" w:color="auto" w:fill="auto"/>
          <w:lang w:eastAsia="zh-CN"/>
        </w:rPr>
        <w:t>课堂参与行为观察编码表</w:t>
      </w:r>
      <w:bookmarkEnd w:id="33"/>
    </w:p>
    <w:p w:rsidR="003D5FF0" w14:paraId="76DC4836" w14:textId="77777777">
      <w:pPr>
        <w:shd w:val="clear" w:color="auto" w:fill="auto"/>
        <w:spacing w:after="80" w:line="360" w:lineRule="auto"/>
        <w:ind w:firstLine="480"/>
        <w:rPr>
          <w:highlight w:val="none"/>
          <w:lang w:eastAsia="zh-CN"/>
        </w:rPr>
      </w:pPr>
      <w:r>
        <w:rPr>
          <w:strike w:val="0"/>
          <w:dstrike w:val="0"/>
          <w:color w:val="F39800"/>
          <w:highlight w:val="none"/>
          <w:u w:val="none"/>
          <w:shd w:val="clear" w:color="auto" w:fill="auto"/>
          <w:lang w:eastAsia="zh-CN"/>
        </w:rPr>
        <w:t>编码对象为实验组四次科学集体活动的全程录像，采用时间抽样法，每</w:t>
      </w:r>
      <w:r>
        <w:rPr>
          <w:strike w:val="0"/>
          <w:dstrike w:val="0"/>
          <w:color w:val="F39800"/>
          <w:highlight w:val="none"/>
          <w:u w:val="none"/>
          <w:shd w:val="clear" w:color="auto" w:fill="auto"/>
          <w:lang w:eastAsia="zh-CN"/>
        </w:rPr>
        <w:t>30</w:t>
      </w:r>
      <w:r>
        <w:rPr>
          <w:strike w:val="0"/>
          <w:dstrike w:val="0"/>
          <w:color w:val="F39800"/>
          <w:highlight w:val="none"/>
          <w:u w:val="none"/>
          <w:shd w:val="clear" w:color="auto" w:fill="auto"/>
          <w:lang w:eastAsia="zh-CN"/>
        </w:rPr>
        <w:t>秒为一个时距；</w:t>
      </w:r>
      <w:r>
        <w:rPr>
          <w:strike w:val="0"/>
          <w:dstrike w:val="0"/>
          <w:color w:val="000000"/>
          <w:highlight w:val="none"/>
          <w:u w:val="none"/>
          <w:shd w:val="clear" w:color="auto" w:fill="auto"/>
          <w:lang w:eastAsia="zh-CN"/>
        </w:rPr>
        <w:t>每一时距按该时段内的主导行为归入下列四类之一，计</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次。</w:t>
      </w:r>
      <w:r>
        <w:rPr>
          <w:strike w:val="0"/>
          <w:dstrike w:val="0"/>
          <w:color w:val="000000"/>
          <w:highlight w:val="none"/>
          <w:u w:val="none"/>
          <w:shd w:val="clear" w:color="auto" w:fill="auto"/>
          <w:lang w:eastAsia="zh-CN"/>
        </w:rPr>
        <w:t>若某一时距内出现多类行为，记录占比最高的类别；</w:t>
      </w:r>
      <w:r>
        <w:rPr>
          <w:strike w:val="0"/>
          <w:dstrike w:val="0"/>
          <w:color w:val="000000"/>
          <w:highlight w:val="none"/>
          <w:u w:val="none"/>
          <w:shd w:val="clear" w:color="auto" w:fill="auto"/>
          <w:lang w:eastAsia="zh-CN"/>
        </w:rPr>
        <w:t>两名编码者对</w:t>
      </w:r>
      <w:r>
        <w:rPr>
          <w:strike w:val="0"/>
          <w:dstrike w:val="0"/>
          <w:color w:val="000000"/>
          <w:highlight w:val="none"/>
          <w:u w:val="none"/>
          <w:shd w:val="clear" w:color="auto" w:fill="auto"/>
          <w:lang w:eastAsia="zh-CN"/>
        </w:rPr>
        <w:t>20%</w:t>
      </w:r>
      <w:r>
        <w:rPr>
          <w:strike w:val="0"/>
          <w:dstrike w:val="0"/>
          <w:color w:val="000000"/>
          <w:highlight w:val="none"/>
          <w:u w:val="none"/>
          <w:shd w:val="clear" w:color="auto" w:fill="auto"/>
          <w:lang w:eastAsia="zh-CN"/>
        </w:rPr>
        <w:t>的录像样本独立编码，一致性系数</w:t>
      </w:r>
      <w:r>
        <w:rPr>
          <w:strike w:val="0"/>
          <w:dstrike w:val="0"/>
          <w:color w:val="000000"/>
          <w:highlight w:val="none"/>
          <w:u w:val="none"/>
          <w:shd w:val="clear" w:color="auto" w:fill="auto"/>
          <w:lang w:eastAsia="zh-CN"/>
        </w:rPr>
        <w:t>Kappa=0.84</w:t>
      </w:r>
      <w:r>
        <w:rPr>
          <w:strike w:val="0"/>
          <w:dstrike w:val="0"/>
          <w:color w:val="000000"/>
          <w:highlight w:val="none"/>
          <w:u w:val="none"/>
          <w:shd w:val="clear" w:color="auto" w:fill="auto"/>
          <w:lang w:eastAsia="zh-CN"/>
        </w:rPr>
        <w:t>。</w:t>
      </w:r>
    </w:p>
    <w:p w:rsidR="003D5FF0" w14:paraId="3025928E" w14:textId="77777777">
      <w:pPr>
        <w:shd w:val="clear" w:color="auto" w:fill="auto"/>
        <w:spacing w:after="60" w:line="300" w:lineRule="auto"/>
        <w:jc w:val="center"/>
        <w:rPr>
          <w:highlight w:val="none"/>
          <w:lang w:eastAsia="zh-CN"/>
        </w:rPr>
      </w:pPr>
      <w:r>
        <w:rPr>
          <w:rFonts w:eastAsia="黑体"/>
          <w:strike w:val="0"/>
          <w:dstrike w:val="0"/>
          <w:color w:val="F39800"/>
          <w:sz w:val="21"/>
          <w:highlight w:val="none"/>
          <w:u w:val="none"/>
          <w:shd w:val="clear" w:color="auto" w:fill="auto"/>
          <w:lang w:eastAsia="zh-CN"/>
        </w:rPr>
        <w:t>表附录</w:t>
      </w:r>
      <w:r>
        <w:rPr>
          <w:rFonts w:eastAsia="黑体"/>
          <w:strike w:val="0"/>
          <w:dstrike w:val="0"/>
          <w:color w:val="F39800"/>
          <w:sz w:val="21"/>
          <w:highlight w:val="none"/>
          <w:u w:val="none"/>
          <w:shd w:val="clear" w:color="auto" w:fill="auto"/>
          <w:lang w:eastAsia="zh-CN"/>
        </w:rPr>
        <w:t xml:space="preserve">-1 </w:t>
      </w:r>
      <w:r>
        <w:rPr>
          <w:rFonts w:eastAsia="黑体"/>
          <w:strike w:val="0"/>
          <w:dstrike w:val="0"/>
          <w:color w:val="F39800"/>
          <w:sz w:val="21"/>
          <w:highlight w:val="none"/>
          <w:u w:val="none"/>
          <w:shd w:val="clear" w:color="auto" w:fill="auto"/>
          <w:lang w:eastAsia="zh-CN"/>
        </w:rPr>
        <w:t>课堂参与行为编码类别与操作性定义</w:t>
      </w:r>
    </w:p>
    <w:tbl>
      <w:tblPr>
        <w:tblStyle w:val="TableGrid"/>
        <w:tblW w:w="0" w:type="auto"/>
        <w:jc w:val="center"/>
        <w:tblLook w:val="04A0"/>
      </w:tblPr>
      <w:tblGrid>
        <w:gridCol w:w="1424"/>
        <w:gridCol w:w="3270"/>
        <w:gridCol w:w="4026"/>
      </w:tblGrid>
      <w:tr>
        <w:tblPrEx>
          <w:tblW w:w="0" w:type="auto"/>
          <w:tblLook w:val="04A0"/>
        </w:tblPrEx>
        <w:tc>
          <w:tcPr>
            <w:tcW w:w="1474" w:type="dxa"/>
            <w:shd w:val="clear" w:color="auto" w:fill="auto"/>
          </w:tcPr>
          <w:p w:rsidR="003D5FF0" w14:paraId="42F1C308" w14:textId="77777777">
            <w:pPr>
              <w:shd w:val="clear" w:color="auto" w:fill="auto"/>
              <w:jc w:val="center"/>
              <w:rPr>
                <w:highlight w:val="none"/>
              </w:rPr>
            </w:pPr>
            <w:r>
              <w:rPr>
                <w:rFonts w:eastAsia="黑体"/>
                <w:b/>
                <w:strike w:val="0"/>
                <w:dstrike w:val="0"/>
                <w:color w:val="000000"/>
                <w:sz w:val="21"/>
                <w:highlight w:val="none"/>
                <w:u w:val="none"/>
                <w:shd w:val="clear" w:color="auto" w:fill="auto"/>
              </w:rPr>
              <w:t>类别</w:t>
            </w:r>
          </w:p>
        </w:tc>
        <w:tc>
          <w:tcPr>
            <w:tcW w:w="3402" w:type="dxa"/>
            <w:shd w:val="clear" w:color="auto" w:fill="auto"/>
          </w:tcPr>
          <w:p w:rsidR="003D5FF0" w14:paraId="5B48B173" w14:textId="77777777">
            <w:pPr>
              <w:shd w:val="clear" w:color="auto" w:fill="auto"/>
              <w:jc w:val="center"/>
              <w:rPr>
                <w:highlight w:val="none"/>
              </w:rPr>
            </w:pPr>
            <w:r>
              <w:rPr>
                <w:rFonts w:eastAsia="黑体"/>
                <w:b/>
                <w:strike w:val="0"/>
                <w:dstrike w:val="0"/>
                <w:color w:val="000000"/>
                <w:sz w:val="21"/>
                <w:highlight w:val="none"/>
                <w:u w:val="none"/>
                <w:shd w:val="clear" w:color="auto" w:fill="auto"/>
              </w:rPr>
              <w:t>操作性定义</w:t>
            </w:r>
          </w:p>
        </w:tc>
        <w:tc>
          <w:tcPr>
            <w:tcW w:w="4195" w:type="dxa"/>
            <w:shd w:val="clear" w:color="auto" w:fill="auto"/>
          </w:tcPr>
          <w:p w:rsidR="003D5FF0" w14:paraId="54822E8F" w14:textId="77777777">
            <w:pPr>
              <w:shd w:val="clear" w:color="auto" w:fill="auto"/>
              <w:jc w:val="center"/>
              <w:rPr>
                <w:highlight w:val="none"/>
              </w:rPr>
            </w:pPr>
            <w:r>
              <w:rPr>
                <w:rFonts w:eastAsia="黑体"/>
                <w:b/>
                <w:strike w:val="0"/>
                <w:dstrike w:val="0"/>
                <w:color w:val="000000"/>
                <w:sz w:val="21"/>
                <w:highlight w:val="none"/>
                <w:u w:val="none"/>
                <w:shd w:val="clear" w:color="auto" w:fill="auto"/>
              </w:rPr>
              <w:t>行为示例</w:t>
            </w:r>
          </w:p>
        </w:tc>
      </w:tr>
      <w:tr>
        <w:tblPrEx>
          <w:tblW w:w="0" w:type="auto"/>
          <w:tblLook w:val="04A0"/>
        </w:tblPrEx>
        <w:tc>
          <w:tcPr>
            <w:tcW w:w="1474" w:type="dxa"/>
            <w:shd w:val="clear" w:color="auto" w:fill="auto"/>
          </w:tcPr>
          <w:p w:rsidR="003D5FF0" w14:paraId="006C307A" w14:textId="77777777">
            <w:pPr>
              <w:shd w:val="clear" w:color="auto" w:fill="auto"/>
              <w:jc w:val="center"/>
              <w:rPr>
                <w:highlight w:val="none"/>
              </w:rPr>
            </w:pPr>
            <w:r>
              <w:rPr>
                <w:strike w:val="0"/>
                <w:dstrike w:val="0"/>
                <w:color w:val="000000"/>
                <w:sz w:val="21"/>
                <w:highlight w:val="none"/>
                <w:u w:val="none"/>
                <w:shd w:val="clear" w:color="auto" w:fill="auto"/>
              </w:rPr>
              <w:t xml:space="preserve">A </w:t>
            </w:r>
            <w:r>
              <w:rPr>
                <w:strike w:val="0"/>
                <w:dstrike w:val="0"/>
                <w:color w:val="000000"/>
                <w:sz w:val="21"/>
                <w:highlight w:val="none"/>
                <w:u w:val="none"/>
                <w:shd w:val="clear" w:color="auto" w:fill="auto"/>
              </w:rPr>
              <w:t>主动参与</w:t>
            </w:r>
          </w:p>
        </w:tc>
        <w:tc>
          <w:tcPr>
            <w:tcW w:w="3402" w:type="dxa"/>
            <w:shd w:val="clear" w:color="auto" w:fill="auto"/>
          </w:tcPr>
          <w:p w:rsidR="003D5FF0" w14:paraId="6DB0ADC5"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在活动中自发发起与活动内容有关的言语或动作行为</w:t>
            </w:r>
          </w:p>
        </w:tc>
        <w:tc>
          <w:tcPr>
            <w:tcW w:w="4195" w:type="dxa"/>
            <w:shd w:val="clear" w:color="auto" w:fill="auto"/>
          </w:tcPr>
          <w:p w:rsidR="003D5FF0" w14:paraId="6CABB208"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主动应答教师或</w:t>
            </w:r>
            <w:r>
              <w:rPr>
                <w:strike w:val="0"/>
                <w:dstrike w:val="0"/>
                <w:color w:val="000000"/>
                <w:sz w:val="21"/>
                <w:highlight w:val="none"/>
                <w:u w:val="none"/>
                <w:shd w:val="clear" w:color="auto" w:fill="auto"/>
                <w:lang w:eastAsia="zh-CN"/>
              </w:rPr>
              <w:t>AI</w:t>
            </w:r>
            <w:r>
              <w:rPr>
                <w:strike w:val="0"/>
                <w:dstrike w:val="0"/>
                <w:color w:val="000000"/>
                <w:sz w:val="21"/>
                <w:highlight w:val="none"/>
                <w:u w:val="none"/>
                <w:shd w:val="clear" w:color="auto" w:fill="auto"/>
                <w:lang w:eastAsia="zh-CN"/>
              </w:rPr>
              <w:t>提问；</w:t>
            </w:r>
            <w:r>
              <w:rPr>
                <w:strike w:val="0"/>
                <w:dstrike w:val="0"/>
                <w:color w:val="000000"/>
                <w:sz w:val="21"/>
                <w:highlight w:val="none"/>
                <w:u w:val="none"/>
                <w:shd w:val="clear" w:color="auto" w:fill="auto"/>
                <w:lang w:eastAsia="zh-CN"/>
              </w:rPr>
              <w:t>上前操作课件；</w:t>
            </w:r>
            <w:r>
              <w:rPr>
                <w:strike w:val="0"/>
                <w:dstrike w:val="0"/>
                <w:color w:val="000000"/>
                <w:sz w:val="21"/>
                <w:highlight w:val="none"/>
                <w:u w:val="none"/>
                <w:shd w:val="clear" w:color="auto" w:fill="auto"/>
                <w:lang w:eastAsia="zh-CN"/>
              </w:rPr>
              <w:t>与</w:t>
            </w:r>
            <w:r>
              <w:rPr>
                <w:strike w:val="0"/>
                <w:dstrike w:val="0"/>
                <w:color w:val="000000"/>
                <w:sz w:val="21"/>
                <w:highlight w:val="none"/>
                <w:u w:val="none"/>
                <w:shd w:val="clear" w:color="auto" w:fill="auto"/>
                <w:lang w:eastAsia="zh-CN"/>
              </w:rPr>
              <w:t>AI</w:t>
            </w:r>
            <w:r>
              <w:rPr>
                <w:strike w:val="0"/>
                <w:dstrike w:val="0"/>
                <w:color w:val="000000"/>
                <w:sz w:val="21"/>
                <w:highlight w:val="none"/>
                <w:u w:val="none"/>
                <w:shd w:val="clear" w:color="auto" w:fill="auto"/>
                <w:lang w:eastAsia="zh-CN"/>
              </w:rPr>
              <w:t>语音对话；</w:t>
            </w:r>
            <w:r>
              <w:rPr>
                <w:strike w:val="0"/>
                <w:dstrike w:val="0"/>
                <w:color w:val="000000"/>
                <w:sz w:val="21"/>
                <w:highlight w:val="none"/>
                <w:u w:val="none"/>
                <w:shd w:val="clear" w:color="auto" w:fill="auto"/>
                <w:lang w:eastAsia="zh-CN"/>
              </w:rPr>
              <w:t>与同伴讨论活动内容；</w:t>
            </w:r>
            <w:r>
              <w:rPr>
                <w:strike w:val="0"/>
                <w:dstrike w:val="0"/>
                <w:color w:val="000000"/>
                <w:sz w:val="21"/>
                <w:highlight w:val="none"/>
                <w:u w:val="none"/>
                <w:shd w:val="clear" w:color="auto" w:fill="auto"/>
                <w:lang w:eastAsia="zh-CN"/>
              </w:rPr>
              <w:t>向教师提问</w:t>
            </w:r>
          </w:p>
        </w:tc>
      </w:tr>
      <w:tr>
        <w:tblPrEx>
          <w:tblW w:w="0" w:type="auto"/>
          <w:tblLook w:val="04A0"/>
        </w:tblPrEx>
        <w:tc>
          <w:tcPr>
            <w:tcW w:w="1474" w:type="dxa"/>
            <w:shd w:val="clear" w:color="auto" w:fill="auto"/>
          </w:tcPr>
          <w:p w:rsidR="003D5FF0" w14:paraId="5D339087" w14:textId="77777777">
            <w:pPr>
              <w:shd w:val="clear" w:color="auto" w:fill="auto"/>
              <w:jc w:val="center"/>
              <w:rPr>
                <w:highlight w:val="none"/>
              </w:rPr>
            </w:pPr>
            <w:r>
              <w:rPr>
                <w:strike w:val="0"/>
                <w:dstrike w:val="0"/>
                <w:color w:val="000000"/>
                <w:sz w:val="21"/>
                <w:highlight w:val="none"/>
                <w:u w:val="none"/>
                <w:shd w:val="clear" w:color="auto" w:fill="auto"/>
              </w:rPr>
              <w:t xml:space="preserve">B </w:t>
            </w:r>
            <w:r>
              <w:rPr>
                <w:strike w:val="0"/>
                <w:dstrike w:val="0"/>
                <w:color w:val="000000"/>
                <w:sz w:val="21"/>
                <w:highlight w:val="none"/>
                <w:u w:val="none"/>
                <w:shd w:val="clear" w:color="auto" w:fill="auto"/>
              </w:rPr>
              <w:t>被动参与</w:t>
            </w:r>
          </w:p>
        </w:tc>
        <w:tc>
          <w:tcPr>
            <w:tcW w:w="3402" w:type="dxa"/>
            <w:shd w:val="clear" w:color="auto" w:fill="auto"/>
          </w:tcPr>
          <w:p w:rsidR="003D5FF0" w14:paraId="3A978ABB"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在他人引导下作出回应，行为由外部指令触发</w:t>
            </w:r>
          </w:p>
        </w:tc>
        <w:tc>
          <w:tcPr>
            <w:tcW w:w="4195" w:type="dxa"/>
            <w:shd w:val="clear" w:color="auto" w:fill="auto"/>
          </w:tcPr>
          <w:p w:rsidR="003D5FF0" w14:paraId="70CB3BB3"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被点名后回答；</w:t>
            </w:r>
            <w:r>
              <w:rPr>
                <w:strike w:val="0"/>
                <w:dstrike w:val="0"/>
                <w:color w:val="000000"/>
                <w:sz w:val="21"/>
                <w:highlight w:val="none"/>
                <w:u w:val="none"/>
                <w:shd w:val="clear" w:color="auto" w:fill="auto"/>
                <w:lang w:eastAsia="zh-CN"/>
              </w:rPr>
              <w:t>按指令操作；</w:t>
            </w:r>
            <w:r>
              <w:rPr>
                <w:strike w:val="0"/>
                <w:dstrike w:val="0"/>
                <w:color w:val="000000"/>
                <w:sz w:val="21"/>
                <w:highlight w:val="none"/>
                <w:u w:val="none"/>
                <w:shd w:val="clear" w:color="auto" w:fill="auto"/>
                <w:lang w:eastAsia="zh-CN"/>
              </w:rPr>
              <w:t>跟读、齐声应答</w:t>
            </w:r>
          </w:p>
        </w:tc>
      </w:tr>
      <w:tr>
        <w:tblPrEx>
          <w:tblW w:w="0" w:type="auto"/>
          <w:tblLook w:val="04A0"/>
        </w:tblPrEx>
        <w:tc>
          <w:tcPr>
            <w:tcW w:w="1474" w:type="dxa"/>
            <w:shd w:val="clear" w:color="auto" w:fill="auto"/>
          </w:tcPr>
          <w:p w:rsidR="003D5FF0" w14:paraId="4323BFF9" w14:textId="77777777">
            <w:pPr>
              <w:shd w:val="clear" w:color="auto" w:fill="auto"/>
              <w:jc w:val="center"/>
              <w:rPr>
                <w:highlight w:val="none"/>
              </w:rPr>
            </w:pPr>
            <w:r>
              <w:rPr>
                <w:strike w:val="0"/>
                <w:dstrike w:val="0"/>
                <w:color w:val="000000"/>
                <w:sz w:val="21"/>
                <w:highlight w:val="none"/>
                <w:u w:val="none"/>
                <w:shd w:val="clear" w:color="auto" w:fill="auto"/>
              </w:rPr>
              <w:t xml:space="preserve">C </w:t>
            </w:r>
            <w:r>
              <w:rPr>
                <w:strike w:val="0"/>
                <w:dstrike w:val="0"/>
                <w:color w:val="000000"/>
                <w:sz w:val="21"/>
                <w:highlight w:val="none"/>
                <w:u w:val="none"/>
                <w:shd w:val="clear" w:color="auto" w:fill="auto"/>
              </w:rPr>
              <w:t>中性</w:t>
            </w:r>
            <w:r>
              <w:rPr>
                <w:strike w:val="0"/>
                <w:dstrike w:val="0"/>
                <w:color w:val="000000"/>
                <w:sz w:val="21"/>
                <w:highlight w:val="none"/>
                <w:u w:val="none"/>
                <w:shd w:val="clear" w:color="auto" w:fill="auto"/>
              </w:rPr>
              <w:t>/</w:t>
            </w:r>
            <w:r>
              <w:rPr>
                <w:strike w:val="0"/>
                <w:dstrike w:val="0"/>
                <w:color w:val="000000"/>
                <w:sz w:val="21"/>
                <w:highlight w:val="none"/>
                <w:u w:val="none"/>
                <w:shd w:val="clear" w:color="auto" w:fill="auto"/>
              </w:rPr>
              <w:t>观望</w:t>
            </w:r>
          </w:p>
        </w:tc>
        <w:tc>
          <w:tcPr>
            <w:tcW w:w="3402" w:type="dxa"/>
            <w:shd w:val="clear" w:color="auto" w:fill="auto"/>
          </w:tcPr>
          <w:p w:rsidR="003D5FF0" w14:paraId="7FE0D94C"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未参与互动但也未偏离活动，处于注视、等待状态</w:t>
            </w:r>
          </w:p>
        </w:tc>
        <w:tc>
          <w:tcPr>
            <w:tcW w:w="4195" w:type="dxa"/>
            <w:shd w:val="clear" w:color="auto" w:fill="auto"/>
          </w:tcPr>
          <w:p w:rsidR="003D5FF0" w14:paraId="59FBBC94"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安静观看他人操作；</w:t>
            </w:r>
            <w:r>
              <w:rPr>
                <w:strike w:val="0"/>
                <w:dstrike w:val="0"/>
                <w:color w:val="000000"/>
                <w:sz w:val="21"/>
                <w:highlight w:val="none"/>
                <w:u w:val="none"/>
                <w:shd w:val="clear" w:color="auto" w:fill="auto"/>
                <w:lang w:eastAsia="zh-CN"/>
              </w:rPr>
              <w:t>等待轮流；</w:t>
            </w:r>
            <w:r>
              <w:rPr>
                <w:strike w:val="0"/>
                <w:dstrike w:val="0"/>
                <w:color w:val="000000"/>
                <w:sz w:val="21"/>
                <w:highlight w:val="none"/>
                <w:u w:val="none"/>
                <w:shd w:val="clear" w:color="auto" w:fill="auto"/>
                <w:lang w:eastAsia="zh-CN"/>
              </w:rPr>
              <w:t>短暂走神后自行回归</w:t>
            </w:r>
          </w:p>
        </w:tc>
      </w:tr>
      <w:tr>
        <w:tblPrEx>
          <w:tblW w:w="0" w:type="auto"/>
          <w:tblLook w:val="04A0"/>
        </w:tblPrEx>
        <w:tc>
          <w:tcPr>
            <w:tcW w:w="1474" w:type="dxa"/>
            <w:shd w:val="clear" w:color="auto" w:fill="auto"/>
          </w:tcPr>
          <w:p w:rsidR="003D5FF0" w14:paraId="366A494E" w14:textId="77777777">
            <w:pPr>
              <w:shd w:val="clear" w:color="auto" w:fill="auto"/>
              <w:jc w:val="center"/>
              <w:rPr>
                <w:highlight w:val="none"/>
              </w:rPr>
            </w:pPr>
            <w:r>
              <w:rPr>
                <w:strike w:val="0"/>
                <w:dstrike w:val="0"/>
                <w:color w:val="000000"/>
                <w:sz w:val="21"/>
                <w:highlight w:val="none"/>
                <w:u w:val="none"/>
                <w:shd w:val="clear" w:color="auto" w:fill="auto"/>
              </w:rPr>
              <w:t xml:space="preserve">D </w:t>
            </w:r>
            <w:r>
              <w:rPr>
                <w:strike w:val="0"/>
                <w:dstrike w:val="0"/>
                <w:color w:val="000000"/>
                <w:sz w:val="21"/>
                <w:highlight w:val="none"/>
                <w:u w:val="none"/>
                <w:shd w:val="clear" w:color="auto" w:fill="auto"/>
              </w:rPr>
              <w:t>分心</w:t>
            </w:r>
          </w:p>
        </w:tc>
        <w:tc>
          <w:tcPr>
            <w:tcW w:w="3402" w:type="dxa"/>
            <w:shd w:val="clear" w:color="auto" w:fill="auto"/>
          </w:tcPr>
          <w:p w:rsidR="003D5FF0" w14:paraId="05EE608D"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与当前活动无关的言语或动作行为，且持续至时距结束</w:t>
            </w:r>
          </w:p>
        </w:tc>
        <w:tc>
          <w:tcPr>
            <w:tcW w:w="4195" w:type="dxa"/>
            <w:shd w:val="clear" w:color="auto" w:fill="auto"/>
          </w:tcPr>
          <w:p w:rsidR="003D5FF0" w14:paraId="2050D563" w14:textId="77777777">
            <w:pPr>
              <w:shd w:val="clear" w:color="auto" w:fill="auto"/>
              <w:jc w:val="center"/>
              <w:rPr>
                <w:highlight w:val="none"/>
                <w:lang w:eastAsia="zh-CN"/>
              </w:rPr>
            </w:pPr>
            <w:r>
              <w:rPr>
                <w:strike w:val="0"/>
                <w:dstrike w:val="0"/>
                <w:color w:val="000000"/>
                <w:sz w:val="21"/>
                <w:highlight w:val="none"/>
                <w:u w:val="none"/>
                <w:shd w:val="clear" w:color="auto" w:fill="auto"/>
                <w:lang w:eastAsia="zh-CN"/>
              </w:rPr>
              <w:t>东张西望；</w:t>
            </w:r>
            <w:r>
              <w:rPr>
                <w:strike w:val="0"/>
                <w:dstrike w:val="0"/>
                <w:color w:val="000000"/>
                <w:sz w:val="21"/>
                <w:highlight w:val="none"/>
                <w:u w:val="none"/>
                <w:shd w:val="clear" w:color="auto" w:fill="auto"/>
                <w:lang w:eastAsia="zh-CN"/>
              </w:rPr>
              <w:t>玩弄衣物或座椅；</w:t>
            </w:r>
            <w:r>
              <w:rPr>
                <w:strike w:val="0"/>
                <w:dstrike w:val="0"/>
                <w:color w:val="000000"/>
                <w:sz w:val="21"/>
                <w:highlight w:val="none"/>
                <w:u w:val="none"/>
                <w:shd w:val="clear" w:color="auto" w:fill="auto"/>
                <w:lang w:eastAsia="zh-CN"/>
              </w:rPr>
              <w:t>与同伴说与活动无关的话；</w:t>
            </w:r>
            <w:r>
              <w:rPr>
                <w:strike w:val="0"/>
                <w:dstrike w:val="0"/>
                <w:color w:val="000000"/>
                <w:sz w:val="21"/>
                <w:highlight w:val="none"/>
                <w:u w:val="none"/>
                <w:shd w:val="clear" w:color="auto" w:fill="auto"/>
                <w:lang w:eastAsia="zh-CN"/>
              </w:rPr>
              <w:t>离座；</w:t>
            </w:r>
            <w:r>
              <w:rPr>
                <w:strike w:val="0"/>
                <w:dstrike w:val="0"/>
                <w:color w:val="000000"/>
                <w:sz w:val="21"/>
                <w:highlight w:val="none"/>
                <w:u w:val="none"/>
                <w:shd w:val="clear" w:color="auto" w:fill="auto"/>
                <w:lang w:eastAsia="zh-CN"/>
              </w:rPr>
              <w:t>持续发呆</w:t>
            </w:r>
          </w:p>
        </w:tc>
      </w:tr>
    </w:tbl>
    <w:p w:rsidR="003D5FF0" w14:paraId="17781916" w14:textId="77777777">
      <w:pPr>
        <w:shd w:val="clear" w:color="auto" w:fill="auto"/>
        <w:spacing w:after="120" w:line="240" w:lineRule="auto"/>
        <w:rPr>
          <w:highlight w:val="none"/>
          <w:lang w:eastAsia="zh-CN"/>
        </w:rPr>
      </w:pPr>
    </w:p>
    <w:p w:rsidR="003D5FF0" w14:paraId="7D3FD441" w14:textId="77777777">
      <w:pPr>
        <w:shd w:val="clear" w:color="auto" w:fill="auto"/>
        <w:rPr>
          <w:highlight w:val="none"/>
          <w:lang w:eastAsia="zh-CN"/>
        </w:rPr>
      </w:pPr>
      <w:r>
        <w:rPr>
          <w:strike w:val="0"/>
          <w:dstrike w:val="0"/>
          <w:color w:val="000000"/>
          <w:highlight w:val="none"/>
          <w:u w:val="none"/>
          <w:shd w:val="clear" w:color="auto" w:fill="auto"/>
          <w:lang w:eastAsia="zh-CN"/>
        </w:rPr>
        <w:br w:type="page"/>
      </w:r>
    </w:p>
    <w:p w:rsidR="003D5FF0" w14:paraId="2EE512D4" w14:textId="77777777">
      <w:pPr>
        <w:pStyle w:val="Heading1"/>
        <w:shd w:val="clear" w:color="auto" w:fill="auto"/>
        <w:jc w:val="center"/>
        <w:rPr>
          <w:highlight w:val="none"/>
          <w:lang w:eastAsia="zh-CN"/>
        </w:rPr>
      </w:pPr>
      <w:bookmarkStart w:id="34" w:name="_Toc238067926"/>
      <w:r>
        <w:rPr>
          <w:rFonts w:ascii="Times New Roman" w:eastAsia="黑体" w:hAnsi="Times New Roman"/>
          <w:strike w:val="0"/>
          <w:dstrike w:val="0"/>
          <w:sz w:val="36"/>
          <w:highlight w:val="none"/>
          <w:u w:val="none"/>
          <w:shd w:val="clear" w:color="auto" w:fill="auto"/>
          <w:lang w:eastAsia="zh-CN"/>
        </w:rPr>
        <w:t>致</w:t>
      </w:r>
      <w:r>
        <w:rPr>
          <w:rFonts w:ascii="Times New Roman" w:eastAsia="黑体" w:hAnsi="Times New Roman"/>
          <w:strike w:val="0"/>
          <w:dstrike w:val="0"/>
          <w:sz w:val="36"/>
          <w:highlight w:val="none"/>
          <w:u w:val="none"/>
          <w:shd w:val="clear" w:color="auto" w:fill="auto"/>
          <w:lang w:eastAsia="zh-CN"/>
        </w:rPr>
        <w:t xml:space="preserve">  </w:t>
      </w:r>
      <w:r>
        <w:rPr>
          <w:rFonts w:ascii="Times New Roman" w:eastAsia="黑体" w:hAnsi="Times New Roman"/>
          <w:strike w:val="0"/>
          <w:dstrike w:val="0"/>
          <w:sz w:val="36"/>
          <w:highlight w:val="none"/>
          <w:u w:val="none"/>
          <w:shd w:val="clear" w:color="auto" w:fill="auto"/>
          <w:lang w:eastAsia="zh-CN"/>
        </w:rPr>
        <w:t>谢</w:t>
      </w:r>
      <w:bookmarkEnd w:id="34"/>
    </w:p>
    <w:p w:rsidR="003D5FF0" w14:paraId="08A2EEE2" w14:textId="77777777">
      <w:pPr>
        <w:shd w:val="clear" w:color="auto" w:fill="auto"/>
        <w:spacing w:after="0" w:line="360" w:lineRule="auto"/>
        <w:ind w:firstLine="480"/>
        <w:rPr>
          <w:highlight w:val="none"/>
          <w:lang w:eastAsia="zh-CN"/>
        </w:rPr>
      </w:pPr>
      <w:r>
        <w:rPr>
          <w:strike w:val="0"/>
          <w:dstrike w:val="0"/>
          <w:color w:val="F12828"/>
          <w:highlight w:val="none"/>
          <w:u w:val="none"/>
          <w:shd w:val="clear" w:color="auto" w:fill="auto"/>
          <w:lang w:eastAsia="zh-CN"/>
        </w:rPr>
        <w:t>本论文的完成离不开卓泽林老师的悉心指导。</w:t>
      </w:r>
      <w:r>
        <w:rPr>
          <w:strike w:val="0"/>
          <w:dstrike w:val="0"/>
          <w:color w:val="F39800"/>
          <w:highlight w:val="none"/>
          <w:u w:val="none"/>
          <w:shd w:val="clear" w:color="auto" w:fill="auto"/>
          <w:lang w:eastAsia="zh-CN"/>
        </w:rPr>
        <w:t>从选题到定稿，卓老师严谨的治学态度和耐心的启发让我受益良多。</w:t>
      </w:r>
      <w:r>
        <w:rPr>
          <w:strike w:val="0"/>
          <w:dstrike w:val="0"/>
          <w:color w:val="F39800"/>
          <w:highlight w:val="none"/>
          <w:u w:val="none"/>
          <w:shd w:val="clear" w:color="auto" w:fill="auto"/>
          <w:lang w:eastAsia="zh-CN"/>
        </w:rPr>
        <w:t>感谢接受调研的幼儿园园长、李老师、王老师和可爱的孩子们，你们的支持是研究的基础。</w:t>
      </w:r>
      <w:r>
        <w:rPr>
          <w:strike w:val="0"/>
          <w:dstrike w:val="0"/>
          <w:color w:val="F39800"/>
          <w:highlight w:val="none"/>
          <w:u w:val="none"/>
          <w:shd w:val="clear" w:color="auto" w:fill="auto"/>
          <w:lang w:eastAsia="zh-CN"/>
        </w:rPr>
        <w:t>感谢华南师范大学教育科学学院所有老师的辛勤教导。感谢同学和家人的理解与鼓励。</w:t>
      </w:r>
      <w:r>
        <w:rPr>
          <w:strike w:val="0"/>
          <w:dstrike w:val="0"/>
          <w:color w:val="000000"/>
          <w:highlight w:val="none"/>
          <w:u w:val="none"/>
          <w:shd w:val="clear" w:color="auto" w:fill="auto"/>
          <w:lang w:eastAsia="zh-CN"/>
        </w:rPr>
        <w:t>在学前教育道路上，我将继续求索。</w:t>
      </w:r>
    </w:p>
    <w:sectPr w:rsidSect="00034616">
      <w:footerReference w:type="default" r:id="rId6"/>
      <w:pgSz w:w="11906" w:h="16838"/>
      <w:pgMar w:top="1440" w:right="1701"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D5FF0" w14:paraId="095230DD" w14:textId="77777777">
    <w:pPr>
      <w:pStyle w:val="Footer"/>
      <w:shd w:val="clear" w:color="auto" w:fill="auto"/>
      <w:jc w:val="center"/>
      <w:rPr>
        <w:highlight w:val="none"/>
      </w:rPr>
    </w:pPr>
    <w:r>
      <w:rPr>
        <w:highlight w:val="none"/>
      </w:rPr>
      <w:fldChar w:fldCharType="begin"/>
    </w:r>
    <w:r>
      <w:rPr>
        <w:strike w:val="0"/>
        <w:dstrike w:val="0"/>
        <w:color w:val="000000"/>
        <w:highlight w:val="none"/>
        <w:u w:val="none"/>
        <w:shd w:val="clear" w:color="auto" w:fill="auto"/>
      </w:rPr>
      <w:instrText>PAGE</w:instrText>
    </w:r>
    <w:r>
      <w:rPr>
        <w:highlight w:val="none"/>
      </w:rPr>
      <w:fldChar w:fldCharType="separate"/>
    </w:r>
    <w:r w:rsidR="000C4622">
      <w:rPr>
        <w:strike w:val="0"/>
        <w:dstrike w:val="0"/>
        <w:noProof/>
        <w:color w:val="000000"/>
        <w:highlight w:val="none"/>
        <w:u w:val="none"/>
        <w:shd w:val="clear" w:color="auto" w:fill="auto"/>
      </w:rPr>
      <w:t>2</w:t>
    </w:r>
    <w:r>
      <w:rPr>
        <w:highlight w:val="none"/>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C4622"/>
    <w:rsid w:val="0015074B"/>
    <w:rsid w:val="001F0626"/>
    <w:rsid w:val="0029639D"/>
    <w:rsid w:val="00326F90"/>
    <w:rsid w:val="003D5FF0"/>
    <w:rsid w:val="004D07C6"/>
    <w:rsid w:val="006826FB"/>
    <w:rsid w:val="00905A84"/>
    <w:rsid w:val="009E08DB"/>
    <w:rsid w:val="00AA1D8D"/>
    <w:rsid w:val="00B47730"/>
    <w:rsid w:val="00CB0664"/>
    <w:rsid w:val="00ED5963"/>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C1496D20-1AC6-4375-B315-CAFA18D9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宋体" w:hAnsi="Times New Roman"/>
      <w:sz w:val="24"/>
    </w:rPr>
  </w:style>
  <w:style w:type="paragraph" w:styleId="Heading1">
    <w:name w:val="heading 1"/>
    <w:basedOn w:val="Normal"/>
    <w:next w:val="Normal"/>
    <w:link w:val="1"/>
    <w:uiPriority w:val="9"/>
    <w:qFormat/>
    <w:rsid w:val="00FC693F"/>
    <w:pPr>
      <w:keepNext/>
      <w:keepLines/>
      <w:spacing w:before="260" w:after="260" w:line="360" w:lineRule="auto"/>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2"/>
    <w:uiPriority w:val="9"/>
    <w:unhideWhenUsed/>
    <w:qFormat/>
    <w:rsid w:val="00FC693F"/>
    <w:pPr>
      <w:keepNext/>
      <w:keepLines/>
      <w:spacing w:before="120" w:after="120" w:line="360"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3"/>
    <w:uiPriority w:val="9"/>
    <w:unhideWhenUsed/>
    <w:qFormat/>
    <w:rsid w:val="00FC693F"/>
    <w:pPr>
      <w:keepNext/>
      <w:keepLines/>
      <w:spacing w:before="120" w:after="120" w:line="36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4"/>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5"/>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6"/>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7"/>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8"/>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9"/>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E618BF"/>
    <w:pPr>
      <w:tabs>
        <w:tab w:val="center" w:pos="4680"/>
        <w:tab w:val="right" w:pos="9360"/>
      </w:tabs>
      <w:spacing w:after="0" w:line="240" w:lineRule="auto"/>
    </w:pPr>
  </w:style>
  <w:style w:type="character" w:customStyle="1" w:styleId="a">
    <w:name w:val="页眉 字符"/>
    <w:basedOn w:val="DefaultParagraphFont"/>
    <w:link w:val="Header"/>
    <w:uiPriority w:val="99"/>
    <w:rsid w:val="00E618BF"/>
  </w:style>
  <w:style w:type="paragraph" w:styleId="Footer">
    <w:name w:val="footer"/>
    <w:basedOn w:val="Normal"/>
    <w:link w:val="a0"/>
    <w:uiPriority w:val="99"/>
    <w:unhideWhenUsed/>
    <w:rsid w:val="00E618BF"/>
    <w:pPr>
      <w:tabs>
        <w:tab w:val="center" w:pos="4680"/>
        <w:tab w:val="right" w:pos="9360"/>
      </w:tabs>
      <w:spacing w:after="0" w:line="240" w:lineRule="auto"/>
    </w:pPr>
  </w:style>
  <w:style w:type="character" w:customStyle="1" w:styleId="a0">
    <w:name w:val="页脚 字符"/>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1">
    <w:name w:val="标题 1 字符"/>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
    <w:name w:val="标题 2 字符"/>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3">
    <w:name w:val="标题 3 字符"/>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a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1">
    <w:name w:val="标题 字符"/>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a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2">
    <w:name w:val="副标题 字符"/>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a3"/>
    <w:uiPriority w:val="99"/>
    <w:unhideWhenUsed/>
    <w:rsid w:val="00AA1D8D"/>
    <w:pPr>
      <w:spacing w:after="120"/>
    </w:pPr>
  </w:style>
  <w:style w:type="character" w:customStyle="1" w:styleId="a3">
    <w:name w:val="正文文本 字符"/>
    <w:basedOn w:val="DefaultParagraphFont"/>
    <w:link w:val="BodyText"/>
    <w:uiPriority w:val="99"/>
    <w:rsid w:val="00AA1D8D"/>
  </w:style>
  <w:style w:type="paragraph" w:styleId="BodyText2">
    <w:name w:val="Body Text 2"/>
    <w:basedOn w:val="Normal"/>
    <w:link w:val="20"/>
    <w:uiPriority w:val="99"/>
    <w:unhideWhenUsed/>
    <w:rsid w:val="00AA1D8D"/>
    <w:pPr>
      <w:spacing w:after="120" w:line="480" w:lineRule="auto"/>
    </w:pPr>
  </w:style>
  <w:style w:type="character" w:customStyle="1" w:styleId="20">
    <w:name w:val="正文文本 2 字符"/>
    <w:basedOn w:val="DefaultParagraphFont"/>
    <w:link w:val="BodyText2"/>
    <w:uiPriority w:val="99"/>
    <w:rsid w:val="00AA1D8D"/>
  </w:style>
  <w:style w:type="paragraph" w:styleId="BodyText3">
    <w:name w:val="Body Text 3"/>
    <w:basedOn w:val="Normal"/>
    <w:link w:val="30"/>
    <w:uiPriority w:val="99"/>
    <w:unhideWhenUsed/>
    <w:rsid w:val="00AA1D8D"/>
    <w:pPr>
      <w:spacing w:after="120"/>
    </w:pPr>
    <w:rPr>
      <w:sz w:val="16"/>
      <w:szCs w:val="16"/>
    </w:rPr>
  </w:style>
  <w:style w:type="character" w:customStyle="1" w:styleId="30">
    <w:name w:val="正文文本 3 字符"/>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a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4">
    <w:name w:val="宏文本 字符"/>
    <w:basedOn w:val="DefaultParagraphFont"/>
    <w:link w:val="MacroText"/>
    <w:uiPriority w:val="99"/>
    <w:rsid w:val="0029639D"/>
    <w:rPr>
      <w:rFonts w:ascii="Courier" w:hAnsi="Courier"/>
      <w:sz w:val="20"/>
      <w:szCs w:val="20"/>
    </w:rPr>
  </w:style>
  <w:style w:type="paragraph" w:styleId="Quote">
    <w:name w:val="Quote"/>
    <w:basedOn w:val="Normal"/>
    <w:next w:val="Normal"/>
    <w:link w:val="a5"/>
    <w:uiPriority w:val="29"/>
    <w:qFormat/>
    <w:rsid w:val="00FC693F"/>
    <w:rPr>
      <w:i/>
      <w:iCs/>
      <w:color w:val="000000" w:themeColor="text1"/>
    </w:rPr>
  </w:style>
  <w:style w:type="character" w:customStyle="1" w:styleId="a5">
    <w:name w:val="引用 字符"/>
    <w:basedOn w:val="DefaultParagraphFont"/>
    <w:link w:val="Quote"/>
    <w:uiPriority w:val="29"/>
    <w:rsid w:val="00FC693F"/>
    <w:rPr>
      <w:i/>
      <w:iCs/>
      <w:color w:val="000000" w:themeColor="text1"/>
    </w:rPr>
  </w:style>
  <w:style w:type="character" w:customStyle="1" w:styleId="4">
    <w:name w:val="标题 4 字符"/>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5">
    <w:name w:val="标题 5 字符"/>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6">
    <w:name w:val="标题 6 字符"/>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7">
    <w:name w:val="标题 7 字符"/>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8">
    <w:name w:val="标题 8 字符"/>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9">
    <w:name w:val="标题 9 字符"/>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a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6">
    <w:name w:val="明显引用 字符"/>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uiPriority w:val="39"/>
    <w:pPr>
      <w:spacing w:line="300" w:lineRule="auto"/>
    </w:pPr>
    <w:rPr>
      <w:szCs w:val="24"/>
    </w:rPr>
  </w:style>
  <w:style w:type="paragraph" w:styleId="TOC2">
    <w:name w:val="toc 2"/>
    <w:basedOn w:val="Normal"/>
    <w:uiPriority w:val="39"/>
    <w:pPr>
      <w:spacing w:line="300" w:lineRule="auto"/>
    </w:pPr>
    <w:rPr>
      <w:szCs w:val="24"/>
    </w:rPr>
  </w:style>
  <w:style w:type="character" w:styleId="Hyperlink">
    <w:name w:val="Hyperlink"/>
    <w:basedOn w:val="DefaultParagraphFont"/>
    <w:uiPriority w:val="99"/>
    <w:unhideWhenUsed/>
    <w:rsid w:val="000C46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EB0D3-A397-4311-B9BA-7D2404EA2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2026-09-02T03:19:00Z</dcterms:created>
  <dcterms:modified xsi:type="dcterms:W3CDTF">2026-09-02T03:19:00Z</dcterms:modified>
</cp:coreProperties>
</file>