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服务器：机架式（最多） ，塔式，机柜式，刀片式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以厚度表示大小，1U=4.445cm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典型服务模式：C/S  {Client/Server}架构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—由服务器提供资源或某种服务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—客户机使用资源或功能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¶TCP/IP协议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是最广泛支持的通信协议集合 》大量 ，支持跨操作系统平台的通信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主机与主机之间的通信的三要素：ip地址，子网掩码NETMASK ,IP路由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Ip地址概述：用来标识一个节点的网络地址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地址组成（点分十进制）—32个二进制位，表示4个十进制数，以.隔开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¶IP地址的分类：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■</w:t>
      </w:r>
      <w:r>
        <w:rPr>
          <w:rFonts w:hint="eastAsia"/>
          <w:lang w:val="en-US" w:eastAsia="zh-CN"/>
        </w:rPr>
        <w:t>用于计算一般计算机网络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A类：1~126 网+主+主+主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B类：128~191 网+网+主+主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C类 192~223  网+网+网+主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■</w:t>
      </w:r>
      <w:r>
        <w:rPr>
          <w:rFonts w:hint="eastAsia" w:ascii="Calibri" w:hAnsi="Calibri" w:cs="Calibri"/>
          <w:lang w:val="en-US" w:eastAsia="zh-CN"/>
        </w:rPr>
        <w:t>组播及科研使用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D类：224~239组播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E类：240~254科研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¶网关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— 从一个网络到另一个网络的“关口”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— 通常是一台路由器，或者防护墙/接入服务器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■</w:t>
      </w:r>
      <w:r>
        <w:rPr>
          <w:rFonts w:hint="eastAsia" w:ascii="Calibri" w:hAnsi="Calibri" w:cs="Calibri"/>
          <w:lang w:val="en-US" w:eastAsia="zh-CN"/>
        </w:rPr>
        <w:t>了解unix/linux发展史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1969年底，ken thompson、dennis ritchie 开发unics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1973年 用C语言重写了UNiX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Linux之父：linus trwalds 1991年，发布第一个公开版，1994 发布1.0内核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Linux发行版本：Linux内核+各种外围软件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发行版本有 RED hat enterprise linux 5/6/7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SUse linux enterprise 12</w:t>
      </w:r>
      <w:bookmarkStart w:id="0" w:name="_GoBack"/>
      <w:bookmarkEnd w:id="0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Debian Linux 7.8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Ubuntu linux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Linux在企业中的应用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■</w:t>
      </w:r>
      <w:r>
        <w:rPr>
          <w:rFonts w:hint="eastAsia" w:ascii="Calibri" w:hAnsi="Calibri" w:cs="Calibri"/>
          <w:lang w:val="en-US" w:eastAsia="zh-CN"/>
        </w:rPr>
        <w:t>基于Linux的企业服务器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■</w:t>
      </w:r>
      <w:r>
        <w:rPr>
          <w:rFonts w:hint="eastAsia" w:ascii="Calibri" w:hAnsi="Calibri" w:cs="Calibri"/>
          <w:lang w:val="en-US" w:eastAsia="zh-CN"/>
        </w:rPr>
        <w:t>嵌入型大型运算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GUI 图形用户界面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CLI 命令行界面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¶Linux文件系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EXT4  第四代扩展文件系统，RHEL6系统默认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XFS  高级日志文件系统 ，RHEL7默认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SWAP 交换空间 （虚拟内存）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¶RHEl系统与centos系统渊源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RHEL是红帽公司提供的商业版Linux系统，若要获取DVD镜像、安全更新等技术服务支持，一般需要付费订阅；不过构成RHEL系统的各种软件包都是基于GPL开源协议免费发布的。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entOS是一个社区性质的Linux系统，相当于RHEL的一个克隆版本，它采用了构成RHEL系统的各种软件包重新组装、开发而成，并且在此过程中做了一些优化、必要的Bug修复；CentOS系统的版本会稍晚于同版本的RHEL系统发布，其构成、管理方式与同版本的RHEL系统几乎一模一样，而且能够找到大量开放的软件源，因此受到很多企业的欢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目前，CentOS已经被Red Hat公司所收购，仍然可自由使用。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Theme="minorHAnsi" w:hAnsiTheme="minorHAnsi" w:cstheme="minorHAnsi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F4FA8"/>
    <w:rsid w:val="2F7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2018-09-15T13:09:00Z</dcterms:created>
  <dc:creator>三人游</dc:creator>
  <cp:lastModifiedBy>三人游</cp:lastModifiedBy>
  <dcterms:modified xsi:type="dcterms:W3CDTF">2018-09-16T11:31:52Z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