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EFD50" w14:textId="77777777" w:rsidR="00F41888" w:rsidRDefault="00F41888" w:rsidP="00D567F0">
      <w:pPr>
        <w:rPr>
          <w:lang w:val="pl-PL"/>
        </w:rPr>
      </w:pPr>
    </w:p>
    <w:p w14:paraId="5A795109" w14:textId="69109BCA" w:rsidR="00F41888" w:rsidRDefault="00F41888" w:rsidP="00D567F0">
      <w:pPr>
        <w:rPr>
          <w:lang w:val="pl-PL"/>
        </w:rPr>
      </w:pPr>
      <w:r>
        <w:rPr>
          <w:lang w:val="pl-PL"/>
        </w:rPr>
        <w:t xml:space="preserve">Główny Dodem </w:t>
      </w:r>
      <w:r w:rsidR="00620920">
        <w:rPr>
          <w:lang w:val="pl-PL"/>
        </w:rPr>
        <w:t>BMC</w:t>
      </w:r>
    </w:p>
    <w:p w14:paraId="492AA9B2" w14:textId="7428C0CC" w:rsidR="00D567F0" w:rsidRPr="00D567F0" w:rsidRDefault="00D567F0" w:rsidP="00D567F0">
      <w:pPr>
        <w:rPr>
          <w:lang w:val="pl-PL"/>
        </w:rPr>
      </w:pPr>
      <w:r w:rsidRPr="00D567F0">
        <w:rPr>
          <w:lang w:val="pl-PL"/>
        </w:rPr>
        <w:t>1) Segment klientów</w:t>
      </w:r>
    </w:p>
    <w:p w14:paraId="04BCDD6C" w14:textId="77777777" w:rsidR="00D567F0" w:rsidRPr="00D567F0" w:rsidRDefault="00D567F0" w:rsidP="00D567F0">
      <w:pPr>
        <w:rPr>
          <w:lang w:val="pl-PL"/>
        </w:rPr>
      </w:pPr>
    </w:p>
    <w:p w14:paraId="3C1A9339" w14:textId="77777777" w:rsidR="00FD6B5B" w:rsidRPr="00FD6B5B" w:rsidRDefault="00FD6B5B" w:rsidP="00FD6B5B">
      <w:pPr>
        <w:numPr>
          <w:ilvl w:val="0"/>
          <w:numId w:val="4"/>
        </w:numPr>
        <w:rPr>
          <w:lang w:val="pl-PL"/>
        </w:rPr>
      </w:pPr>
      <w:r w:rsidRPr="00FD6B5B">
        <w:rPr>
          <w:lang w:val="pl-PL"/>
        </w:rPr>
        <w:t>Segment: Seniorzy (użytkownicy końcowi)</w:t>
      </w:r>
      <w:r w:rsidRPr="00FD6B5B">
        <w:rPr>
          <w:lang w:val="pl-PL"/>
        </w:rPr>
        <w:br/>
        <w:t>Opis</w:t>
      </w:r>
      <w:r w:rsidRPr="00FD6B5B">
        <w:rPr>
          <w:lang w:val="pl-PL"/>
        </w:rPr>
        <w:br/>
        <w:t>• Wiek 60+ (UTW, osoby starsze)</w:t>
      </w:r>
      <w:r w:rsidRPr="00FD6B5B">
        <w:rPr>
          <w:lang w:val="pl-PL"/>
        </w:rPr>
        <w:br/>
        <w:t>• Niski poziom kompetencji cyfrowych, obawy przed błędami</w:t>
      </w:r>
      <w:r w:rsidRPr="00FD6B5B">
        <w:rPr>
          <w:lang w:val="pl-PL"/>
        </w:rPr>
        <w:br/>
        <w:t>• Potrzebują wsparcia w codziennych operacjach: logowanie do banku, portalu ZUS, poczty, komunikatorów, płatności online, wyszukiwanie informacji</w:t>
      </w:r>
    </w:p>
    <w:p w14:paraId="628ECF11" w14:textId="77777777" w:rsidR="00FD6B5B" w:rsidRPr="00FD6B5B" w:rsidRDefault="00FD6B5B" w:rsidP="00FD6B5B">
      <w:pPr>
        <w:rPr>
          <w:lang w:val="pl-PL"/>
        </w:rPr>
      </w:pPr>
      <w:r w:rsidRPr="00FD6B5B">
        <w:rPr>
          <w:lang w:val="pl-PL"/>
        </w:rPr>
        <w:t>Jobs – zadania, które chcą wykonać</w:t>
      </w:r>
      <w:r w:rsidRPr="00FD6B5B">
        <w:rPr>
          <w:lang w:val="pl-PL"/>
        </w:rPr>
        <w:br/>
        <w:t>• Samodzielne: zalogować się do serwisu bankowego/ZUS, sprawdzić wyciąg, zapłacić rachunek</w:t>
      </w:r>
      <w:r w:rsidRPr="00FD6B5B">
        <w:rPr>
          <w:lang w:val="pl-PL"/>
        </w:rPr>
        <w:br/>
        <w:t>• Komunikować się z rodziną przez e-mail/Skype/WhatsApp</w:t>
      </w:r>
      <w:r w:rsidRPr="00FD6B5B">
        <w:rPr>
          <w:lang w:val="pl-PL"/>
        </w:rPr>
        <w:br/>
        <w:t>• Wyszukać informacje (połączenia, godziny przychodni, rozkład jazdy)</w:t>
      </w:r>
      <w:r w:rsidRPr="00FD6B5B">
        <w:rPr>
          <w:lang w:val="pl-PL"/>
        </w:rPr>
        <w:br/>
        <w:t>• Otworzyć i odczytać dokument PDF, wypełnić prosty formularz</w:t>
      </w:r>
    </w:p>
    <w:p w14:paraId="1BAAA575" w14:textId="77777777" w:rsidR="00FD6B5B" w:rsidRPr="00FD6B5B" w:rsidRDefault="00FD6B5B" w:rsidP="00FD6B5B">
      <w:pPr>
        <w:rPr>
          <w:lang w:val="pl-PL"/>
        </w:rPr>
      </w:pPr>
      <w:r w:rsidRPr="00FD6B5B">
        <w:rPr>
          <w:lang w:val="pl-PL"/>
        </w:rPr>
        <w:t>Pains – bolączki</w:t>
      </w:r>
      <w:r w:rsidRPr="00FD6B5B">
        <w:rPr>
          <w:lang w:val="pl-PL"/>
        </w:rPr>
        <w:br/>
        <w:t>• Lęk przed „zepsuciem” systemu lub utratą pieniędzy</w:t>
      </w:r>
      <w:r w:rsidRPr="00FD6B5B">
        <w:rPr>
          <w:lang w:val="pl-PL"/>
        </w:rPr>
        <w:br/>
        <w:t>• Zbyt skomplikowane menu, ukryte przyciski</w:t>
      </w:r>
      <w:r w:rsidRPr="00FD6B5B">
        <w:rPr>
          <w:lang w:val="pl-PL"/>
        </w:rPr>
        <w:br/>
        <w:t>• Czasochłonne tłumaczenie krok po kroku przez rodzinę</w:t>
      </w:r>
      <w:r w:rsidRPr="00FD6B5B">
        <w:rPr>
          <w:lang w:val="pl-PL"/>
        </w:rPr>
        <w:br/>
        <w:t>• Konieczność wielokrotnego powtarzania tych samych czynności</w:t>
      </w:r>
    </w:p>
    <w:p w14:paraId="7C9A2AA7" w14:textId="77777777" w:rsidR="00FD6B5B" w:rsidRPr="00FD6B5B" w:rsidRDefault="00FD6B5B" w:rsidP="00FD6B5B">
      <w:pPr>
        <w:rPr>
          <w:lang w:val="pl-PL"/>
        </w:rPr>
      </w:pPr>
      <w:r w:rsidRPr="00FD6B5B">
        <w:rPr>
          <w:lang w:val="pl-PL"/>
        </w:rPr>
        <w:t>Gains – korzyści, jakie cenią</w:t>
      </w:r>
      <w:r w:rsidRPr="00FD6B5B">
        <w:rPr>
          <w:lang w:val="pl-PL"/>
        </w:rPr>
        <w:br/>
        <w:t>• Jasne, kontekstowe wsparcie bez wychodzenia z ekranu</w:t>
      </w:r>
      <w:r w:rsidRPr="00FD6B5B">
        <w:rPr>
          <w:lang w:val="pl-PL"/>
        </w:rPr>
        <w:br/>
        <w:t>• Poczucie samodzielności i bezpieczeństwa</w:t>
      </w:r>
      <w:r w:rsidRPr="00FD6B5B">
        <w:rPr>
          <w:lang w:val="pl-PL"/>
        </w:rPr>
        <w:br/>
        <w:t>• Minimalizacja stresu związanego z obsługą komputera</w:t>
      </w:r>
      <w:r w:rsidRPr="00FD6B5B">
        <w:rPr>
          <w:lang w:val="pl-PL"/>
        </w:rPr>
        <w:br/>
        <w:t>• Szybkie ukończenie zadania bez konieczności proszenia o pomoc</w:t>
      </w:r>
    </w:p>
    <w:p w14:paraId="41634EDD" w14:textId="77777777" w:rsidR="00FD6B5B" w:rsidRPr="00FD6B5B" w:rsidRDefault="00FD6B5B" w:rsidP="00FD6B5B">
      <w:pPr>
        <w:numPr>
          <w:ilvl w:val="0"/>
          <w:numId w:val="5"/>
        </w:numPr>
        <w:rPr>
          <w:lang w:val="pl-PL"/>
        </w:rPr>
      </w:pPr>
      <w:r w:rsidRPr="00FD6B5B">
        <w:rPr>
          <w:lang w:val="pl-PL"/>
        </w:rPr>
        <w:t>Segment: Rodziny seniorów (kupujący / decydenci)</w:t>
      </w:r>
      <w:r w:rsidRPr="00FD6B5B">
        <w:rPr>
          <w:lang w:val="pl-PL"/>
        </w:rPr>
        <w:br/>
        <w:t>Opis</w:t>
      </w:r>
      <w:r w:rsidRPr="00FD6B5B">
        <w:rPr>
          <w:lang w:val="pl-PL"/>
        </w:rPr>
        <w:br/>
        <w:t>• Osoby w wieku 20–50 lat, dzieci lub wnuki seniorów</w:t>
      </w:r>
      <w:r w:rsidRPr="00FD6B5B">
        <w:rPr>
          <w:lang w:val="pl-PL"/>
        </w:rPr>
        <w:br/>
        <w:t>• Biegłe cyfrowo, cenią własny czas i spokój starszych członków rodziny</w:t>
      </w:r>
      <w:r w:rsidRPr="00FD6B5B">
        <w:rPr>
          <w:lang w:val="pl-PL"/>
        </w:rPr>
        <w:br/>
        <w:t>• Gotowe zainwestować w narzędzie, które pozwoli bliskim uniknąć ciągłych telefonów o pomoc</w:t>
      </w:r>
    </w:p>
    <w:p w14:paraId="19D55A6A" w14:textId="77777777" w:rsidR="00FD6B5B" w:rsidRPr="00FD6B5B" w:rsidRDefault="00FD6B5B" w:rsidP="00FD6B5B">
      <w:pPr>
        <w:rPr>
          <w:lang w:val="pl-PL"/>
        </w:rPr>
      </w:pPr>
      <w:r w:rsidRPr="00FD6B5B">
        <w:rPr>
          <w:lang w:val="pl-PL"/>
        </w:rPr>
        <w:t>Jobs – zadania, które chcą wykonać</w:t>
      </w:r>
      <w:r w:rsidRPr="00FD6B5B">
        <w:rPr>
          <w:lang w:val="pl-PL"/>
        </w:rPr>
        <w:br/>
        <w:t>• Zapewnić seniorom niezależność w obsłudze serwisów internetowych (bank, ZUS, e-mail)</w:t>
      </w:r>
      <w:r w:rsidRPr="00FD6B5B">
        <w:rPr>
          <w:lang w:val="pl-PL"/>
        </w:rPr>
        <w:br/>
      </w:r>
      <w:r w:rsidRPr="00FD6B5B">
        <w:rPr>
          <w:lang w:val="pl-PL"/>
        </w:rPr>
        <w:lastRenderedPageBreak/>
        <w:t>• Zredukować liczbę telefonów i wizyt „zdalnych pomocników”</w:t>
      </w:r>
      <w:r w:rsidRPr="00FD6B5B">
        <w:rPr>
          <w:lang w:val="pl-PL"/>
        </w:rPr>
        <w:br/>
        <w:t>• Monitorować postęp rodziców/babć/dziadków bez poświęcania wielu godzin własnego czasu</w:t>
      </w:r>
    </w:p>
    <w:p w14:paraId="28FA5E17" w14:textId="77777777" w:rsidR="00FD6B5B" w:rsidRPr="00FD6B5B" w:rsidRDefault="00FD6B5B" w:rsidP="00FD6B5B">
      <w:pPr>
        <w:rPr>
          <w:lang w:val="pl-PL"/>
        </w:rPr>
      </w:pPr>
      <w:r w:rsidRPr="00FD6B5B">
        <w:rPr>
          <w:lang w:val="pl-PL"/>
        </w:rPr>
        <w:t>Pains – bolączki</w:t>
      </w:r>
      <w:r w:rsidRPr="00FD6B5B">
        <w:rPr>
          <w:lang w:val="pl-PL"/>
        </w:rPr>
        <w:br/>
        <w:t>• Wielokrotne tłumaczenia prostych kroków: „kliknij tu, wpisz tam”</w:t>
      </w:r>
      <w:r w:rsidRPr="00FD6B5B">
        <w:rPr>
          <w:lang w:val="pl-PL"/>
        </w:rPr>
        <w:br/>
        <w:t>• Utrata czasu na długie sesje telefoniczne lub zdalny pulpit</w:t>
      </w:r>
      <w:r w:rsidRPr="00FD6B5B">
        <w:rPr>
          <w:lang w:val="pl-PL"/>
        </w:rPr>
        <w:br/>
        <w:t>• Frustracja, gdy seniorzy czują się niekompetentni, a rodzina przeciążona</w:t>
      </w:r>
      <w:r w:rsidRPr="00FD6B5B">
        <w:rPr>
          <w:lang w:val="pl-PL"/>
        </w:rPr>
        <w:br/>
        <w:t>• Obawa o bezpieczeństwo danych seniora, gdy pomagają zdalnie</w:t>
      </w:r>
    </w:p>
    <w:p w14:paraId="27F85A12" w14:textId="77777777" w:rsidR="00FD6B5B" w:rsidRPr="00FD6B5B" w:rsidRDefault="00FD6B5B" w:rsidP="00FD6B5B">
      <w:pPr>
        <w:rPr>
          <w:lang w:val="pl-PL"/>
        </w:rPr>
      </w:pPr>
      <w:r w:rsidRPr="00FD6B5B">
        <w:rPr>
          <w:lang w:val="pl-PL"/>
        </w:rPr>
        <w:t>Gains – korzyści, jakie cenią</w:t>
      </w:r>
      <w:r w:rsidRPr="00FD6B5B">
        <w:rPr>
          <w:lang w:val="pl-PL"/>
        </w:rPr>
        <w:br/>
        <w:t>• Spokój ducha – senior radzi sobie samodzielnie</w:t>
      </w:r>
      <w:r w:rsidRPr="00FD6B5B">
        <w:rPr>
          <w:lang w:val="pl-PL"/>
        </w:rPr>
        <w:br/>
        <w:t>• Oszczędność czasu – brak powtarzalnych wyjaśnień i zdalnych sesji wsparcia</w:t>
      </w:r>
      <w:r w:rsidRPr="00FD6B5B">
        <w:rPr>
          <w:lang w:val="pl-PL"/>
        </w:rPr>
        <w:br/>
        <w:t>• Pewność, że wsparcie jest bezpieczne i anonimowe (brak ujawniania haseł)</w:t>
      </w:r>
      <w:r w:rsidRPr="00FD6B5B">
        <w:rPr>
          <w:lang w:val="pl-PL"/>
        </w:rPr>
        <w:br/>
        <w:t>• Poprawa relacji – mniej frustracji, więcej pozytywnych kontaktów z bliskimi</w:t>
      </w:r>
    </w:p>
    <w:p w14:paraId="7DA4237A" w14:textId="77777777" w:rsidR="00FD6B5B" w:rsidRPr="00FD6B5B" w:rsidRDefault="00FD6B5B" w:rsidP="00FD6B5B">
      <w:pPr>
        <w:rPr>
          <w:lang w:val="pl-PL"/>
        </w:rPr>
      </w:pPr>
      <w:r w:rsidRPr="00FD6B5B">
        <w:rPr>
          <w:lang w:val="pl-PL"/>
        </w:rPr>
        <w:t>Wnioski</w:t>
      </w:r>
      <w:r w:rsidRPr="00FD6B5B">
        <w:rPr>
          <w:lang w:val="pl-PL"/>
        </w:rPr>
        <w:br/>
        <w:t>• Produkt Dodem adresuje oba segmenty:</w:t>
      </w:r>
      <w:r w:rsidRPr="00FD6B5B">
        <w:rPr>
          <w:lang w:val="pl-PL"/>
        </w:rPr>
        <w:br/>
        <w:t>– dla seniorów: interaktywną, krok-po-kroku pomoc na ekranie, eliminuje barierę cyfrową;</w:t>
      </w:r>
      <w:r w:rsidRPr="00FD6B5B">
        <w:rPr>
          <w:lang w:val="pl-PL"/>
        </w:rPr>
        <w:br/>
        <w:t>– dla rodzin: narzędzie „jednorazowej konfiguracji”, które pracuje autonomicznie i zwalnia ich z obowiązku ciągłego wsparcia.</w:t>
      </w:r>
      <w:r w:rsidRPr="00FD6B5B">
        <w:rPr>
          <w:lang w:val="pl-PL"/>
        </w:rPr>
        <w:br/>
        <w:t>• Kluczowe wartości: bezpieczeństwo danych, prostota wdrożenia, redukcja stresu i oszczędność czasu po obu stronach.</w:t>
      </w:r>
    </w:p>
    <w:p w14:paraId="73C45638" w14:textId="77777777" w:rsidR="00601B04" w:rsidRPr="00601B04" w:rsidRDefault="00601B04" w:rsidP="00601B04">
      <w:pPr>
        <w:rPr>
          <w:lang w:val="pl-PL"/>
        </w:rPr>
      </w:pPr>
      <w:r w:rsidRPr="00601B04">
        <w:rPr>
          <w:lang w:val="pl-PL"/>
        </w:rPr>
        <w:t>Weryfikacja i źródła danych</w:t>
      </w:r>
    </w:p>
    <w:p w14:paraId="4E2C8ACB" w14:textId="77777777" w:rsidR="00601B04" w:rsidRPr="00601B04" w:rsidRDefault="00601B04" w:rsidP="00601B04">
      <w:pPr>
        <w:rPr>
          <w:lang w:val="pl-PL"/>
        </w:rPr>
      </w:pPr>
      <w:r w:rsidRPr="00601B04">
        <w:rPr>
          <w:lang w:val="pl-PL"/>
        </w:rPr>
        <w:t>1. Wielkość populacji „rodzin seniorów”</w:t>
      </w:r>
    </w:p>
    <w:p w14:paraId="1DD56FAE" w14:textId="77777777" w:rsidR="00601B04" w:rsidRPr="00601B04" w:rsidRDefault="00601B04" w:rsidP="00601B04">
      <w:pPr>
        <w:numPr>
          <w:ilvl w:val="0"/>
          <w:numId w:val="9"/>
        </w:numPr>
        <w:rPr>
          <w:lang w:val="pl-PL"/>
        </w:rPr>
      </w:pPr>
      <w:r w:rsidRPr="00601B04">
        <w:rPr>
          <w:lang w:val="pl-PL"/>
        </w:rPr>
        <w:t>TAM (Total Addressable Market): ~1 000 000 000</w:t>
      </w:r>
      <w:r w:rsidRPr="00601B04">
        <w:rPr>
          <w:lang w:val="pl-PL"/>
        </w:rPr>
        <w:br/>
        <w:t>– Źródło: Globalna populacja osób w wieku 60+ według danych ONZ, World Population Prospects 2024, Population Division, UN DESA. Wynika stamtąd, że w 2020 r. populacja 60+ wynosiła ok. 1 mld, a w 2025 osiągnie około 1,2 mld.</w:t>
      </w:r>
      <w:r w:rsidRPr="00601B04">
        <w:rPr>
          <w:lang w:val="pl-PL"/>
        </w:rPr>
        <w:br/>
        <w:t>– Odnośnik:</w:t>
      </w:r>
    </w:p>
    <w:p w14:paraId="202A2933" w14:textId="77777777" w:rsidR="00601B04" w:rsidRPr="00601B04" w:rsidRDefault="00601B04" w:rsidP="00601B04">
      <w:pPr>
        <w:numPr>
          <w:ilvl w:val="1"/>
          <w:numId w:val="9"/>
        </w:numPr>
      </w:pPr>
      <w:r w:rsidRPr="00601B04">
        <w:t>UN World Population Prospects 2024: </w:t>
      </w:r>
      <w:hyperlink r:id="rId5" w:tgtFrame="_blank" w:history="1">
        <w:r w:rsidRPr="00601B04">
          <w:rPr>
            <w:rStyle w:val="Hyperlink"/>
          </w:rPr>
          <w:t>https://population.un.org/wpp/Download/Standard/Population/</w:t>
        </w:r>
      </w:hyperlink>
    </w:p>
    <w:p w14:paraId="0C7B4BD8" w14:textId="77777777" w:rsidR="00601B04" w:rsidRPr="00601B04" w:rsidRDefault="00601B04" w:rsidP="00601B04">
      <w:pPr>
        <w:numPr>
          <w:ilvl w:val="0"/>
          <w:numId w:val="9"/>
        </w:numPr>
        <w:rPr>
          <w:lang w:val="pl-PL"/>
        </w:rPr>
      </w:pPr>
      <w:r w:rsidRPr="00601B04">
        <w:rPr>
          <w:lang w:val="pl-PL"/>
        </w:rPr>
        <w:t>Liczba potencjalnych decydentów 25–55 lat</w:t>
      </w:r>
      <w:r w:rsidRPr="00601B04">
        <w:rPr>
          <w:lang w:val="pl-PL"/>
        </w:rPr>
        <w:br/>
        <w:t>– Źródło: UN WPP – tabela „Population by Age and Sex” dostarcza rozkładu populacji w przedziałach 5-letnich (w tym 25–29, 30–34, …, 55–59), z której można zsumować segment 25–55 lat.</w:t>
      </w:r>
      <w:r w:rsidRPr="00601B04">
        <w:rPr>
          <w:lang w:val="pl-PL"/>
        </w:rPr>
        <w:br/>
        <w:t>– Odnośnik: ta sama strona co wyżej.</w:t>
      </w:r>
    </w:p>
    <w:p w14:paraId="7119476D" w14:textId="77777777" w:rsidR="00601B04" w:rsidRPr="00601B04" w:rsidRDefault="00601B04" w:rsidP="00601B04">
      <w:pPr>
        <w:rPr>
          <w:lang w:val="pl-PL"/>
        </w:rPr>
      </w:pPr>
      <w:r w:rsidRPr="00601B04">
        <w:rPr>
          <w:lang w:val="pl-PL"/>
        </w:rPr>
        <w:lastRenderedPageBreak/>
        <w:t>2. SAM – populacja krajów rozwiniętych i anglojęzycznych (~200 000 000)</w:t>
      </w:r>
    </w:p>
    <w:p w14:paraId="71D61602" w14:textId="77777777" w:rsidR="00601B04" w:rsidRPr="00601B04" w:rsidRDefault="00601B04" w:rsidP="00601B04">
      <w:pPr>
        <w:numPr>
          <w:ilvl w:val="0"/>
          <w:numId w:val="10"/>
        </w:numPr>
        <w:rPr>
          <w:lang w:val="pl-PL"/>
        </w:rPr>
      </w:pPr>
      <w:r w:rsidRPr="00601B04">
        <w:rPr>
          <w:lang w:val="pl-PL"/>
        </w:rPr>
        <w:t>Definicja krajów rozwiniętych i anglojęzycznych: OECD + kraje anglojęzyczne (USA, Kanada, Wielka Brytania, Australia, Nowa Zelandia).</w:t>
      </w:r>
    </w:p>
    <w:p w14:paraId="3D173CD8" w14:textId="77777777" w:rsidR="00601B04" w:rsidRPr="00601B04" w:rsidRDefault="00601B04" w:rsidP="00601B04">
      <w:pPr>
        <w:numPr>
          <w:ilvl w:val="0"/>
          <w:numId w:val="10"/>
        </w:numPr>
        <w:rPr>
          <w:lang w:val="pl-PL"/>
        </w:rPr>
      </w:pPr>
      <w:r w:rsidRPr="00601B04">
        <w:rPr>
          <w:lang w:val="pl-PL"/>
        </w:rPr>
        <w:t>Źródło danych:</w:t>
      </w:r>
      <w:r w:rsidRPr="00601B04">
        <w:rPr>
          <w:lang w:val="pl-PL"/>
        </w:rPr>
        <w:br/>
        <w:t>– OECD.Stat, dział „Population by Age”: </w:t>
      </w:r>
      <w:hyperlink r:id="rId6" w:tgtFrame="_blank" w:history="1">
        <w:r w:rsidRPr="00601B04">
          <w:rPr>
            <w:rStyle w:val="Hyperlink"/>
            <w:lang w:val="pl-PL"/>
          </w:rPr>
          <w:t>https://stats.oecd.org/</w:t>
        </w:r>
      </w:hyperlink>
      <w:r w:rsidRPr="00601B04">
        <w:rPr>
          <w:lang w:val="pl-PL"/>
        </w:rPr>
        <w:br/>
        <w:t>– World Bank Data, wskaźnik SP.POP.1564.TO.ZS (odsetek populacji w wieku produkcyjnym), skąd można wydzielić populację 25–55 lat w poszczególnych krajach OECD i anglojęzycznych.</w:t>
      </w:r>
    </w:p>
    <w:p w14:paraId="3F85F685" w14:textId="77777777" w:rsidR="00601B04" w:rsidRPr="00601B04" w:rsidRDefault="00601B04" w:rsidP="00601B04">
      <w:pPr>
        <w:numPr>
          <w:ilvl w:val="0"/>
          <w:numId w:val="10"/>
        </w:numPr>
        <w:rPr>
          <w:lang w:val="pl-PL"/>
        </w:rPr>
      </w:pPr>
      <w:r w:rsidRPr="00601B04">
        <w:rPr>
          <w:lang w:val="pl-PL"/>
        </w:rPr>
        <w:t>Metodyka: Sumowanie populacji 25–55 lat (lub 15–64 lat jako przybliżenie) dla wyżej wymienionych krajów.</w:t>
      </w:r>
    </w:p>
    <w:p w14:paraId="114F342C" w14:textId="77777777" w:rsidR="00601B04" w:rsidRPr="00601B04" w:rsidRDefault="00601B04" w:rsidP="00601B04">
      <w:r w:rsidRPr="00601B04">
        <w:t>3. SOM – penetracja 10% SAM → 20 000 000 płacących użytkowników</w:t>
      </w:r>
    </w:p>
    <w:p w14:paraId="26912605" w14:textId="77777777" w:rsidR="00601B04" w:rsidRPr="00601B04" w:rsidRDefault="00601B04" w:rsidP="00601B04">
      <w:pPr>
        <w:numPr>
          <w:ilvl w:val="0"/>
          <w:numId w:val="11"/>
        </w:numPr>
        <w:rPr>
          <w:lang w:val="pl-PL"/>
        </w:rPr>
      </w:pPr>
      <w:r w:rsidRPr="00601B04">
        <w:rPr>
          <w:lang w:val="pl-PL"/>
        </w:rPr>
        <w:t>Obliczenie: 10% z 200 mln = 20 mln. Można je zweryfikować, korzystając z powyższych źródeł SAM i zakładając wskaźnik penetracji marketingowej.</w:t>
      </w:r>
    </w:p>
    <w:p w14:paraId="296C63D6" w14:textId="77777777" w:rsidR="00601B04" w:rsidRPr="00601B04" w:rsidRDefault="00601B04" w:rsidP="00601B04">
      <w:r w:rsidRPr="00601B04">
        <w:t>4. Uniwersytety Trzeciego Wieku (UTW)</w:t>
      </w:r>
    </w:p>
    <w:p w14:paraId="3E3ED04D" w14:textId="77777777" w:rsidR="00601B04" w:rsidRPr="00601B04" w:rsidRDefault="00601B04" w:rsidP="00601B04">
      <w:pPr>
        <w:numPr>
          <w:ilvl w:val="0"/>
          <w:numId w:val="12"/>
        </w:numPr>
        <w:rPr>
          <w:lang w:val="pl-PL"/>
        </w:rPr>
      </w:pPr>
      <w:r w:rsidRPr="00601B04">
        <w:rPr>
          <w:lang w:val="pl-PL"/>
        </w:rPr>
        <w:t>Liczba instytucji globalnie: ok. 100 000</w:t>
      </w:r>
      <w:r w:rsidRPr="00601B04">
        <w:rPr>
          <w:lang w:val="pl-PL"/>
        </w:rPr>
        <w:br/>
        <w:t>– Źródło (ogólna skala ruchu):</w:t>
      </w:r>
    </w:p>
    <w:p w14:paraId="0AC9DF5C" w14:textId="77777777" w:rsidR="00601B04" w:rsidRPr="00601B04" w:rsidRDefault="00601B04" w:rsidP="00601B04">
      <w:pPr>
        <w:numPr>
          <w:ilvl w:val="1"/>
          <w:numId w:val="12"/>
        </w:numPr>
        <w:rPr>
          <w:lang w:val="pl-PL"/>
        </w:rPr>
      </w:pPr>
      <w:r w:rsidRPr="00601B04">
        <w:rPr>
          <w:lang w:val="pl-PL"/>
        </w:rPr>
        <w:t>Wikipedia – University of the Third Age opisuje międzynarodowy ruch U3A, brak skonsolidowanej globalnej liczby ośrodków, ale przybliżenie można uzyskać z danych krajowych i IAUTA.</w:t>
      </w:r>
    </w:p>
    <w:p w14:paraId="7D8A8789" w14:textId="77777777" w:rsidR="00601B04" w:rsidRPr="00601B04" w:rsidRDefault="00601B04" w:rsidP="00601B04">
      <w:pPr>
        <w:numPr>
          <w:ilvl w:val="1"/>
          <w:numId w:val="12"/>
        </w:numPr>
        <w:rPr>
          <w:lang w:val="pl-PL"/>
        </w:rPr>
      </w:pPr>
      <w:r w:rsidRPr="00601B04">
        <w:rPr>
          <w:lang w:val="pl-PL"/>
        </w:rPr>
        <w:t>IAUTA (International Association of Universities of the Third Age) – zrzesza U3A z ponad 40 krajów, ale nie podaje centralnej liczby placówek.</w:t>
      </w:r>
    </w:p>
    <w:p w14:paraId="467E9F09" w14:textId="77777777" w:rsidR="00601B04" w:rsidRPr="00601B04" w:rsidRDefault="00601B04" w:rsidP="00601B04">
      <w:pPr>
        <w:numPr>
          <w:ilvl w:val="0"/>
          <w:numId w:val="12"/>
        </w:numPr>
        <w:rPr>
          <w:lang w:val="pl-PL"/>
        </w:rPr>
      </w:pPr>
      <w:r w:rsidRPr="00601B04">
        <w:rPr>
          <w:lang w:val="pl-PL"/>
        </w:rPr>
        <w:t>SAM (kraje rozwinięte): ok. 20 000</w:t>
      </w:r>
      <w:r w:rsidRPr="00601B04">
        <w:rPr>
          <w:lang w:val="pl-PL"/>
        </w:rPr>
        <w:br/>
        <w:t>– Dane szacunkowe można uzyskać, sumując liczby U3A w krajach OECD z rejestru IAUTA oraz krajowych raportów (np. dane GUS dla Polski, ONS dla Wielkiej Brytanii).</w:t>
      </w:r>
    </w:p>
    <w:p w14:paraId="02A7F750" w14:textId="77777777" w:rsidR="00601B04" w:rsidRPr="00601B04" w:rsidRDefault="00601B04" w:rsidP="00601B04">
      <w:pPr>
        <w:numPr>
          <w:ilvl w:val="0"/>
          <w:numId w:val="12"/>
        </w:numPr>
      </w:pPr>
      <w:r w:rsidRPr="00601B04">
        <w:t>SOM (10% = 2 000 pilotaży)</w:t>
      </w:r>
      <w:r w:rsidRPr="00601B04">
        <w:br/>
        <w:t>– Obliczenie: 10% z 20 000 = 2 000.</w:t>
      </w:r>
    </w:p>
    <w:p w14:paraId="00C75FC7" w14:textId="77777777" w:rsidR="00601B04" w:rsidRPr="00601B04" w:rsidRDefault="00601B04" w:rsidP="00601B04">
      <w:pPr>
        <w:numPr>
          <w:ilvl w:val="0"/>
          <w:numId w:val="12"/>
        </w:numPr>
      </w:pPr>
      <w:r w:rsidRPr="00601B04">
        <w:rPr>
          <w:lang w:val="pl-PL"/>
        </w:rPr>
        <w:t>Budżety UTW na edukację cyfrową</w:t>
      </w:r>
      <w:r w:rsidRPr="00601B04">
        <w:rPr>
          <w:lang w:val="pl-PL"/>
        </w:rPr>
        <w:br/>
        <w:t xml:space="preserve">– Źródło: raporty krajowe (np. </w:t>
      </w:r>
      <w:r w:rsidRPr="00601B04">
        <w:t>GUS–„Universities of the third age in the 2021/2022 academic year”) oraz badania organizacji zrzeszających U3A (np. U3A UK Annual Report).</w:t>
      </w:r>
    </w:p>
    <w:p w14:paraId="7BB2131C" w14:textId="77777777" w:rsidR="00601B04" w:rsidRPr="00601B04" w:rsidRDefault="00601B04" w:rsidP="00601B04">
      <w:r w:rsidRPr="00601B04">
        <w:t>5. Domy kultury i NGO</w:t>
      </w:r>
    </w:p>
    <w:p w14:paraId="79940463" w14:textId="77777777" w:rsidR="00601B04" w:rsidRPr="00601B04" w:rsidRDefault="00601B04" w:rsidP="00601B04">
      <w:pPr>
        <w:numPr>
          <w:ilvl w:val="0"/>
          <w:numId w:val="13"/>
        </w:numPr>
        <w:rPr>
          <w:lang w:val="pl-PL"/>
        </w:rPr>
      </w:pPr>
      <w:r w:rsidRPr="00601B04">
        <w:rPr>
          <w:lang w:val="pl-PL"/>
        </w:rPr>
        <w:lastRenderedPageBreak/>
        <w:t>SAM instytucji w krajach rozwiniętych: ~50 000</w:t>
      </w:r>
      <w:r w:rsidRPr="00601B04">
        <w:rPr>
          <w:lang w:val="pl-PL"/>
        </w:rPr>
        <w:br/>
        <w:t>– Źródło: UNESCO Institute for Statistics – baza danych dotycząca instytucji kultury (kod ISCO-4, „Cultural centers”), a także raporty krajowe ministerstw kultury.</w:t>
      </w:r>
    </w:p>
    <w:p w14:paraId="3E79344A" w14:textId="77777777" w:rsidR="00601B04" w:rsidRPr="00601B04" w:rsidRDefault="00601B04" w:rsidP="00601B04">
      <w:pPr>
        <w:numPr>
          <w:ilvl w:val="0"/>
          <w:numId w:val="13"/>
        </w:numPr>
        <w:rPr>
          <w:lang w:val="pl-PL"/>
        </w:rPr>
      </w:pPr>
      <w:r w:rsidRPr="00601B04">
        <w:rPr>
          <w:lang w:val="pl-PL"/>
        </w:rPr>
        <w:t>SOM (5% penetracji = 2 500 partnerstw)</w:t>
      </w:r>
      <w:r w:rsidRPr="00601B04">
        <w:rPr>
          <w:lang w:val="pl-PL"/>
        </w:rPr>
        <w:br/>
        <w:t>– Obliczenie: 5% z 50 000 = 2 500.</w:t>
      </w:r>
    </w:p>
    <w:p w14:paraId="4AD7CB21" w14:textId="77777777" w:rsidR="00601B04" w:rsidRPr="00601B04" w:rsidRDefault="00601B04" w:rsidP="00601B04">
      <w:pPr>
        <w:rPr>
          <w:lang w:val="pl-PL"/>
        </w:rPr>
      </w:pPr>
      <w:r w:rsidRPr="00601B04">
        <w:rPr>
          <w:lang w:val="pl-PL"/>
        </w:rPr>
        <w:t>6. Charakterystyka demograficzna i priorytety klienta</w:t>
      </w:r>
    </w:p>
    <w:p w14:paraId="53989F6F" w14:textId="77777777" w:rsidR="00601B04" w:rsidRPr="00601B04" w:rsidRDefault="00601B04" w:rsidP="00601B04">
      <w:pPr>
        <w:numPr>
          <w:ilvl w:val="0"/>
          <w:numId w:val="14"/>
        </w:numPr>
        <w:rPr>
          <w:lang w:val="pl-PL"/>
        </w:rPr>
      </w:pPr>
      <w:r w:rsidRPr="00601B04">
        <w:rPr>
          <w:lang w:val="pl-PL"/>
        </w:rPr>
        <w:t>Wiek 25–55 lat, dochód średni–wyższy</w:t>
      </w:r>
      <w:r w:rsidRPr="00601B04">
        <w:rPr>
          <w:lang w:val="pl-PL"/>
        </w:rPr>
        <w:br/>
        <w:t>– Źródło: Eurostat i OECD.Stat – dane o rozkładzie dochodów według grup wiekowych.</w:t>
      </w:r>
    </w:p>
    <w:p w14:paraId="21293520" w14:textId="77777777" w:rsidR="00601B04" w:rsidRPr="00601B04" w:rsidRDefault="00601B04" w:rsidP="00601B04">
      <w:pPr>
        <w:numPr>
          <w:ilvl w:val="0"/>
          <w:numId w:val="14"/>
        </w:numPr>
        <w:rPr>
          <w:lang w:val="pl-PL"/>
        </w:rPr>
      </w:pPr>
      <w:r w:rsidRPr="00601B04">
        <w:rPr>
          <w:lang w:val="pl-PL"/>
        </w:rPr>
        <w:t>Gotowość inwestycji 20–50 USD/os./mies.</w:t>
      </w:r>
      <w:r w:rsidRPr="00601B04">
        <w:rPr>
          <w:lang w:val="pl-PL"/>
        </w:rPr>
        <w:br/>
        <w:t>– Źródło: raporty rynkowe (np. Deloitte Digital Banking Survey, 2024) pokazujące średnie koszty usług subskrypcyjnych w segmencie fintech.</w:t>
      </w:r>
    </w:p>
    <w:p w14:paraId="6993A162" w14:textId="77777777" w:rsidR="00652F14" w:rsidRPr="00652F14" w:rsidRDefault="00652F14" w:rsidP="00652F14">
      <w:pPr>
        <w:rPr>
          <w:lang w:val="pl-PL"/>
        </w:rPr>
      </w:pPr>
      <w:r w:rsidRPr="00652F14">
        <w:rPr>
          <w:lang w:val="pl-PL"/>
        </w:rPr>
        <w:t>Poniżej znajduje się przegląd poszczególnych wskaźników z pierwotnego zestawienia, ich potwierdzenie (lub uwagi o braku danych) oraz miejsca, w których można znaleźć odpowiednie dane:</w:t>
      </w:r>
    </w:p>
    <w:tbl>
      <w:tblPr>
        <w:tblW w:w="12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1255"/>
        <w:gridCol w:w="1967"/>
        <w:gridCol w:w="8189"/>
      </w:tblGrid>
      <w:tr w:rsidR="00652F14" w:rsidRPr="00652F14" w14:paraId="208C59B6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30FBB" w14:textId="77777777" w:rsidR="00652F14" w:rsidRPr="00652F14" w:rsidRDefault="00652F14" w:rsidP="00652F14">
            <w:pPr>
              <w:rPr>
                <w:b/>
                <w:bCs/>
              </w:rPr>
            </w:pPr>
            <w:r w:rsidRPr="00652F14">
              <w:rPr>
                <w:b/>
                <w:bCs/>
              </w:rPr>
              <w:t>Wskaźnik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F5EB1" w14:textId="77777777" w:rsidR="00652F14" w:rsidRPr="00652F14" w:rsidRDefault="00652F14" w:rsidP="00652F14">
            <w:pPr>
              <w:rPr>
                <w:b/>
                <w:bCs/>
              </w:rPr>
            </w:pPr>
            <w:r w:rsidRPr="00652F14">
              <w:rPr>
                <w:b/>
                <w:bCs/>
              </w:rPr>
              <w:t>Podana wartość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0530A" w14:textId="77777777" w:rsidR="00652F14" w:rsidRPr="00652F14" w:rsidRDefault="00652F14" w:rsidP="00652F14">
            <w:pPr>
              <w:rPr>
                <w:b/>
                <w:bCs/>
              </w:rPr>
            </w:pPr>
            <w:r w:rsidRPr="00652F14">
              <w:rPr>
                <w:b/>
                <w:bCs/>
              </w:rPr>
              <w:t>Weryfikacja i dostępne dane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E7CF3" w14:textId="77777777" w:rsidR="00652F14" w:rsidRPr="00652F14" w:rsidRDefault="00652F14" w:rsidP="00652F14">
            <w:pPr>
              <w:rPr>
                <w:b/>
                <w:bCs/>
              </w:rPr>
            </w:pPr>
            <w:r w:rsidRPr="00652F14">
              <w:rPr>
                <w:b/>
                <w:bCs/>
              </w:rPr>
              <w:t>Źródło</w:t>
            </w:r>
          </w:p>
        </w:tc>
      </w:tr>
      <w:tr w:rsidR="00652F14" w:rsidRPr="00652F14" w14:paraId="4F9D9CC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5A5004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TAM_global (seniorzy 60+ na świecie)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BC8C6E" w14:textId="77777777" w:rsidR="00652F14" w:rsidRPr="00652F14" w:rsidRDefault="00652F14" w:rsidP="00652F14">
            <w:r w:rsidRPr="00652F14">
              <w:t>1 100 000 000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645624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Według UN WPP liczba osób w wieku 60+ wyniosła ok. 1 078 000 000 w połowie 2022 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49786C" w14:textId="77777777" w:rsidR="00652F14" w:rsidRPr="00652F14" w:rsidRDefault="00652F14" w:rsidP="00652F14">
            <w:r w:rsidRPr="00652F14">
              <w:t>United Nations, </w:t>
            </w:r>
            <w:r w:rsidRPr="00652F14">
              <w:rPr>
                <w:i/>
                <w:iCs/>
              </w:rPr>
              <w:t>World Population Prospects</w:t>
            </w:r>
            <w:r w:rsidRPr="00652F14">
              <w:t> 2022, tabela „Population by age” (mid-2022): </w:t>
            </w:r>
            <w:hyperlink r:id="rId7" w:tgtFrame="_blank" w:history="1">
              <w:r w:rsidRPr="00652F14">
                <w:rPr>
                  <w:rStyle w:val="Hyperlink"/>
                </w:rPr>
                <w:t>https://population.un.org/wpp/DataQuery/</w:t>
              </w:r>
            </w:hyperlink>
            <w:r w:rsidRPr="00652F14">
              <w:t> </w:t>
            </w:r>
          </w:p>
        </w:tc>
      </w:tr>
      <w:tr w:rsidR="00652F14" w:rsidRPr="00652F14" w14:paraId="03B9221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954EF2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SAM_basic_skills_deficit (seniorzy 60+ bez podstawowych umiejętności)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027806" w14:textId="77777777" w:rsidR="00652F14" w:rsidRPr="00652F14" w:rsidRDefault="00652F14" w:rsidP="00652F14">
            <w:r w:rsidRPr="00652F14">
              <w:t>303 000 000 (27,5% TAM)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C35D69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 xml:space="preserve">Brak globalnych danych. W UE (65–74 lat) odsetek posiadających podstawowe umiejętności cyfrowe wyniósł 34% wśród </w:t>
            </w:r>
            <w:r w:rsidRPr="00652F14">
              <w:rPr>
                <w:lang w:val="pl-PL"/>
              </w:rPr>
              <w:lastRenderedPageBreak/>
              <w:t>mężczyzn i 25% wśród kobiet (czyli deficyt ~ 66–75%).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E3802E" w14:textId="77777777" w:rsidR="00652F14" w:rsidRPr="00652F14" w:rsidRDefault="00652F14" w:rsidP="00652F14">
            <w:r w:rsidRPr="00652F14">
              <w:lastRenderedPageBreak/>
              <w:t>Eurostat, „Digital skills in 2023: impact of education and age” (22.02.2024): </w:t>
            </w:r>
            <w:hyperlink r:id="rId8" w:tgtFrame="_blank" w:history="1">
              <w:r w:rsidRPr="00652F14">
                <w:rPr>
                  <w:rStyle w:val="Hyperlink"/>
                </w:rPr>
                <w:t>https://ec.europa.eu/eurostat/web/products-eurostat-news/w/ddn-20240222-1</w:t>
              </w:r>
            </w:hyperlink>
            <w:r w:rsidRPr="00652F14">
              <w:t> </w:t>
            </w:r>
          </w:p>
        </w:tc>
      </w:tr>
      <w:tr w:rsidR="00652F14" w:rsidRPr="00652F14" w14:paraId="211B82F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5D2A09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SAM_developed_english (seniorzy 60+ w krajach rozwiniętych i anglojęzycznych)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229421" w14:textId="77777777" w:rsidR="00652F14" w:rsidRPr="00652F14" w:rsidRDefault="00652F14" w:rsidP="00652F14">
            <w:r w:rsidRPr="00652F14">
              <w:t>60 600 000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998F60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Sumaryczna liczba seniorów 60+ w USA (82 mln), Wielkiej Brytanii (15 mln), Kanadzie (6 mln), Australii (6 mln) i Nowej Zelandii (1 mln) wynosi ok. 110 mln.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1E4A77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United Nations, </w:t>
            </w:r>
            <w:r w:rsidRPr="00652F14">
              <w:rPr>
                <w:i/>
                <w:iCs/>
                <w:lang w:val="pl-PL"/>
              </w:rPr>
              <w:t>World Population Prospects</w:t>
            </w:r>
            <w:r w:rsidRPr="00652F14">
              <w:rPr>
                <w:lang w:val="pl-PL"/>
              </w:rPr>
              <w:t> 2022 – dane o populacji 60+ według kraju; zapytanie w Data Query: </w:t>
            </w:r>
            <w:hyperlink r:id="rId9" w:tgtFrame="_blank" w:history="1">
              <w:r w:rsidRPr="00652F14">
                <w:rPr>
                  <w:rStyle w:val="Hyperlink"/>
                  <w:lang w:val="pl-PL"/>
                </w:rPr>
                <w:t>https://population.un.org/wpp/DataQuery/</w:t>
              </w:r>
            </w:hyperlink>
            <w:r w:rsidRPr="00652F14">
              <w:rPr>
                <w:lang w:val="pl-PL"/>
              </w:rPr>
              <w:t> </w:t>
            </w:r>
          </w:p>
        </w:tc>
      </w:tr>
      <w:tr w:rsidR="00652F14" w:rsidRPr="00652F14" w14:paraId="438D5843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7CC986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SOM_2_3y (10% osiągalne w 2–3 lata)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4BFA90" w14:textId="77777777" w:rsidR="00652F14" w:rsidRPr="00652F14" w:rsidRDefault="00652F14" w:rsidP="00652F14">
            <w:r w:rsidRPr="00652F14">
              <w:t>6 060 000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D83AD6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Brak bezpośrednich prognoz 2–3-letnich; wymaga modelowania biznesowego.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55D306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— brak publicznie dostępnych danych w takiej perspektywie czasowej —</w:t>
            </w:r>
          </w:p>
        </w:tc>
      </w:tr>
      <w:tr w:rsidR="00652F14" w:rsidRPr="00652F14" w14:paraId="4582CA6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7FCCF8" w14:textId="77777777" w:rsidR="00652F14" w:rsidRPr="00652F14" w:rsidRDefault="00652F14" w:rsidP="00652F14">
            <w:r w:rsidRPr="00652F14">
              <w:t>Adopcja w UTW (U3A)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E71CA2" w14:textId="77777777" w:rsidR="00652F14" w:rsidRPr="00652F14" w:rsidRDefault="00652F14" w:rsidP="00652F14">
            <w:r w:rsidRPr="00652F14">
              <w:t>TAM = 11 000 000 (1% seniorów)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426B2F" w14:textId="77777777" w:rsidR="00652F14" w:rsidRPr="00652F14" w:rsidRDefault="00652F14" w:rsidP="00652F14">
            <w:r w:rsidRPr="00652F14">
              <w:rPr>
                <w:lang w:val="pl-PL"/>
              </w:rPr>
              <w:t xml:space="preserve">Światowa liczba uczestników U3A (Uniwersytetów Trzeciego Wieku) nie jest zbiorczo publikowana. </w:t>
            </w:r>
            <w:r w:rsidRPr="00652F14">
              <w:t xml:space="preserve">Wiadomo, że w </w:t>
            </w:r>
            <w:r w:rsidRPr="00652F14">
              <w:lastRenderedPageBreak/>
              <w:t>Polsce działa ok. 700 UTW z 200 000 słuchaczy.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16DF56" w14:textId="77777777" w:rsidR="00652F14" w:rsidRPr="00652F14" w:rsidRDefault="00652F14" w:rsidP="00652F14">
            <w:r w:rsidRPr="00652F14">
              <w:lastRenderedPageBreak/>
              <w:t>Wikipedia, „University of the Third Age”: </w:t>
            </w:r>
            <w:hyperlink r:id="rId10" w:tgtFrame="_blank" w:history="1">
              <w:r w:rsidRPr="00652F14">
                <w:rPr>
                  <w:rStyle w:val="Hyperlink"/>
                </w:rPr>
                <w:t>https://en.wikipedia.org/wiki/University_of_the_Third_Age</w:t>
              </w:r>
            </w:hyperlink>
            <w:r w:rsidRPr="00652F14">
              <w:t>  ; IAUTA – International Association of Universities of the Third Age: </w:t>
            </w:r>
            <w:hyperlink r:id="rId11" w:tgtFrame="_blank" w:history="1">
              <w:r w:rsidRPr="00652F14">
                <w:rPr>
                  <w:rStyle w:val="Hyperlink"/>
                </w:rPr>
                <w:t>https://www.aiu3a.org/</w:t>
              </w:r>
            </w:hyperlink>
            <w:r w:rsidRPr="00652F14">
              <w:t> </w:t>
            </w:r>
          </w:p>
        </w:tc>
      </w:tr>
      <w:tr w:rsidR="00652F14" w:rsidRPr="00652F14" w14:paraId="26DD459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9C6574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Adopcja w domach kultury / community centers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ECF347" w14:textId="77777777" w:rsidR="00652F14" w:rsidRPr="00652F14" w:rsidRDefault="00652F14" w:rsidP="00652F14">
            <w:r w:rsidRPr="00652F14">
              <w:t>SAM = 2 000 000 (2–3% seniorów)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3D9FFD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Brak agregowanych danych globalnych. W UE szkolenia w centrach lokalnych obejmują zwykle 2–3% populacji 60+ w regionach objętych programami.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2FABC4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Eurostat i krajowe raporty o e-umiejętnościach; przykładowo: „Digital Skills Indicator” (isoc_sk_dskl_i21) na Eurostacie: </w:t>
            </w:r>
            <w:hyperlink r:id="rId12" w:tgtFrame="_blank" w:history="1">
              <w:r w:rsidRPr="00652F14">
                <w:rPr>
                  <w:rStyle w:val="Hyperlink"/>
                  <w:lang w:val="pl-PL"/>
                </w:rPr>
                <w:t>https://ec.europa.eu/eurostat/databrowser/bookmark/80232326-7bff-4163-9276-88f6b6142515?lang=en</w:t>
              </w:r>
            </w:hyperlink>
            <w:r w:rsidRPr="00652F14">
              <w:rPr>
                <w:lang w:val="pl-PL"/>
              </w:rPr>
              <w:t> </w:t>
            </w:r>
          </w:p>
        </w:tc>
      </w:tr>
      <w:tr w:rsidR="00652F14" w:rsidRPr="00652F14" w14:paraId="7524404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C44F7C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Penetracja UTW (1% populacji 60+ w krajach rozwiniętych)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2A0B69" w14:textId="77777777" w:rsidR="00652F14" w:rsidRPr="00652F14" w:rsidRDefault="00652F14" w:rsidP="00652F14">
            <w:r w:rsidRPr="00652F14">
              <w:t>1%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0479EF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Brak danych globalnych. W Polsce udział słuchaczy UTW w populacji 60+ wynosi ~0,5–1%.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C6A7E8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Dane ministerialne i krajowe instytuty statystyki (GUS) — brak scentralizowanego zestawienia międzynarodowego.</w:t>
            </w:r>
          </w:p>
        </w:tc>
      </w:tr>
      <w:tr w:rsidR="00652F14" w:rsidRPr="00652F14" w14:paraId="289B537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C2CB33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Penetracja Community Centers (2–3% populacji 60+ w regionach aktywnych kulturalnie)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FA0A1D" w14:textId="77777777" w:rsidR="00652F14" w:rsidRPr="00652F14" w:rsidRDefault="00652F14" w:rsidP="00652F14">
            <w:r w:rsidRPr="00652F14">
              <w:t>2–3%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62E948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 xml:space="preserve">Brak danych globalnych. W UE lokalne centra kultury/cyfrowe osiągają takie udziały w populacjach lokalnych </w:t>
            </w:r>
            <w:r w:rsidRPr="00652F14">
              <w:rPr>
                <w:lang w:val="pl-PL"/>
              </w:rPr>
              <w:lastRenderedPageBreak/>
              <w:t>(raporty dot. inkluzji cyfrowej).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9C349D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lastRenderedPageBreak/>
              <w:t>Eurostat i raporty krajowe nt. lokalnej edukacji cyfrowej (np. raporty NGO, ministerstw kultury).</w:t>
            </w:r>
          </w:p>
        </w:tc>
      </w:tr>
      <w:tr w:rsidR="00652F14" w:rsidRPr="00652F14" w14:paraId="51D42F23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DE9DD3" w14:textId="77777777" w:rsidR="00652F14" w:rsidRPr="00652F14" w:rsidRDefault="00652F14" w:rsidP="00652F14">
            <w:r w:rsidRPr="00652F14">
              <w:t>Demografia – wiek 60–80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59A96E" w14:textId="77777777" w:rsidR="00652F14" w:rsidRPr="00652F14" w:rsidRDefault="00652F14" w:rsidP="00652F14">
            <w:r w:rsidRPr="00652F14">
              <w:t>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C5AB84" w14:textId="77777777" w:rsidR="00652F14" w:rsidRPr="00652F14" w:rsidRDefault="00652F14" w:rsidP="00652F14">
            <w:r w:rsidRPr="00652F14">
              <w:rPr>
                <w:lang w:val="pl-PL"/>
              </w:rPr>
              <w:t xml:space="preserve">Standardowo grupę seniorów definiuje się jako 60+ (lub 65+). </w:t>
            </w:r>
            <w:r w:rsidRPr="00652F14">
              <w:t>Zakres 60–80 lat jest arbitralny.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51B687" w14:textId="77777777" w:rsidR="00652F14" w:rsidRPr="00652F14" w:rsidRDefault="00652F14" w:rsidP="00652F14">
            <w:r w:rsidRPr="00652F14">
              <w:t>WHO, „Ageing and health” (01.10.2024): </w:t>
            </w:r>
            <w:hyperlink r:id="rId13" w:tgtFrame="_blank" w:history="1">
              <w:r w:rsidRPr="00652F14">
                <w:rPr>
                  <w:rStyle w:val="Hyperlink"/>
                </w:rPr>
                <w:t>https://www.who.int/news-room/fact-sheets/detail/ageing-and-health</w:t>
              </w:r>
            </w:hyperlink>
            <w:r w:rsidRPr="00652F14">
              <w:t> </w:t>
            </w:r>
          </w:p>
        </w:tc>
      </w:tr>
      <w:tr w:rsidR="00652F14" w:rsidRPr="00652F14" w14:paraId="47CFF6E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21203D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Demografia – podział płci 55%K / 45%M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DEABCA" w14:textId="77777777" w:rsidR="00652F14" w:rsidRPr="00652F14" w:rsidRDefault="00652F14" w:rsidP="00652F14">
            <w:r w:rsidRPr="00652F14">
              <w:t>55% / 45%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711FE1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Kobiety stanowią 54% populacji 60+ globalnie, mężczyźni 46%.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E0B6C3" w14:textId="77777777" w:rsidR="00652F14" w:rsidRPr="00652F14" w:rsidRDefault="00652F14" w:rsidP="00652F14">
            <w:r w:rsidRPr="00652F14">
              <w:t>WHO, „Ageing and health” (01.10.2024): </w:t>
            </w:r>
            <w:hyperlink r:id="rId14" w:tgtFrame="_blank" w:history="1">
              <w:r w:rsidRPr="00652F14">
                <w:rPr>
                  <w:rStyle w:val="Hyperlink"/>
                </w:rPr>
                <w:t>https://www.who.int/news-room/fact-sheets/detail/ageing-and-health</w:t>
              </w:r>
            </w:hyperlink>
            <w:r w:rsidRPr="00652F14">
              <w:t> </w:t>
            </w:r>
          </w:p>
        </w:tc>
      </w:tr>
      <w:tr w:rsidR="00652F14" w:rsidRPr="00652F14" w14:paraId="6DBD3C3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401899" w14:textId="77777777" w:rsidR="00652F14" w:rsidRPr="00652F14" w:rsidRDefault="00652F14" w:rsidP="00652F14">
            <w:r w:rsidRPr="00652F14">
              <w:t>Dochód dysponowalny: niski–średni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FC5D42" w14:textId="77777777" w:rsidR="00652F14" w:rsidRPr="00652F14" w:rsidRDefault="00652F14" w:rsidP="00652F14">
            <w:r w:rsidRPr="00652F14">
              <w:t>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925EE1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Ogólnodostępne dane OECD/UNESCO pokazują, że seniorzy w wielu krajach utrzymują się z emerytur na poziomie 30–60% mediany krajowego dochodu.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4EB688" w14:textId="77777777" w:rsidR="00652F14" w:rsidRPr="00652F14" w:rsidRDefault="00652F14" w:rsidP="00652F14">
            <w:r w:rsidRPr="00652F14">
              <w:t>OECD, Retirement Income Statistics; brak jednego globalnego zbiorczego źródła.</w:t>
            </w:r>
          </w:p>
        </w:tc>
      </w:tr>
      <w:tr w:rsidR="00652F14" w:rsidRPr="00652F14" w14:paraId="3BB903D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BD299C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lastRenderedPageBreak/>
              <w:t>Priorytety seniorów („niezależność, minimalizacja stresu, kontakty społeczne”)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F20EBA" w14:textId="77777777" w:rsidR="00652F14" w:rsidRPr="00652F14" w:rsidRDefault="00652F14" w:rsidP="00652F14">
            <w:r w:rsidRPr="00652F14">
              <w:t>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2BD33A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Najczęściej wymieniane w badaniach WHO i organizacji senioralnych.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535A38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WHO, raporty z konsultacji dot. zdrowego starzenia: </w:t>
            </w:r>
            <w:hyperlink r:id="rId15" w:tgtFrame="_blank" w:history="1">
              <w:r w:rsidRPr="00652F14">
                <w:rPr>
                  <w:rStyle w:val="Hyperlink"/>
                  <w:lang w:val="pl-PL"/>
                </w:rPr>
                <w:t>https://www.who.int/teams/social-determinants-of-health/demographic-change-and-healthy-ageing</w:t>
              </w:r>
            </w:hyperlink>
            <w:r w:rsidRPr="00652F14">
              <w:rPr>
                <w:lang w:val="pl-PL"/>
              </w:rPr>
              <w:t> </w:t>
            </w:r>
          </w:p>
        </w:tc>
      </w:tr>
      <w:tr w:rsidR="00652F14" w:rsidRPr="00652F14" w14:paraId="4630258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D42AF0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Profil klienta docelowego (aktywność UTW, lęk, motywacja)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801400" w14:textId="77777777" w:rsidR="00652F14" w:rsidRPr="00652F14" w:rsidRDefault="00652F14" w:rsidP="00652F14">
            <w:r w:rsidRPr="00652F14">
              <w:t>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8C2388" w14:textId="77777777" w:rsidR="00652F14" w:rsidRPr="00652F14" w:rsidRDefault="00652F14" w:rsidP="00652F14">
            <w:pPr>
              <w:rPr>
                <w:lang w:val="pl-PL"/>
              </w:rPr>
            </w:pPr>
            <w:r w:rsidRPr="00652F14">
              <w:rPr>
                <w:lang w:val="pl-PL"/>
              </w:rPr>
              <w:t>Zgodne z ustaleniami NGO i organizacji edukacyjnych dla seniorów, brak danych liczbowych.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3C08F3" w14:textId="77777777" w:rsidR="00652F14" w:rsidRPr="00652F14" w:rsidRDefault="00652F14" w:rsidP="00652F14">
            <w:r w:rsidRPr="00652F14">
              <w:t>Raporty organizacji U3A, EAEA (European Association for the Education of Adults): </w:t>
            </w:r>
            <w:hyperlink r:id="rId16" w:tgtFrame="_blank" w:history="1">
              <w:r w:rsidRPr="00652F14">
                <w:rPr>
                  <w:rStyle w:val="Hyperlink"/>
                </w:rPr>
                <w:t>https://eaea.org/</w:t>
              </w:r>
            </w:hyperlink>
          </w:p>
        </w:tc>
      </w:tr>
    </w:tbl>
    <w:p w14:paraId="401C57F4" w14:textId="77777777" w:rsidR="00652F14" w:rsidRPr="00652F14" w:rsidRDefault="00652F14" w:rsidP="00652F14">
      <w:r w:rsidRPr="00652F14">
        <w:t>Wnioski</w:t>
      </w:r>
    </w:p>
    <w:p w14:paraId="1A66F00E" w14:textId="77777777" w:rsidR="00652F14" w:rsidRPr="00652F14" w:rsidRDefault="00652F14" w:rsidP="00652F14">
      <w:pPr>
        <w:numPr>
          <w:ilvl w:val="0"/>
          <w:numId w:val="15"/>
        </w:numPr>
        <w:rPr>
          <w:lang w:val="pl-PL"/>
        </w:rPr>
      </w:pPr>
      <w:r w:rsidRPr="00652F14">
        <w:rPr>
          <w:lang w:val="pl-PL"/>
        </w:rPr>
        <w:t>Kluczowa, najbardziej wiarygodna statystyka to liczba seniorów 60+ globalnie – ok. 1 078 mln (mid-2022) wg UN WPP.</w:t>
      </w:r>
    </w:p>
    <w:p w14:paraId="7A13F657" w14:textId="77777777" w:rsidR="00652F14" w:rsidRPr="00652F14" w:rsidRDefault="00652F14" w:rsidP="00652F14">
      <w:pPr>
        <w:numPr>
          <w:ilvl w:val="0"/>
          <w:numId w:val="15"/>
        </w:numPr>
        <w:rPr>
          <w:lang w:val="pl-PL"/>
        </w:rPr>
      </w:pPr>
      <w:r w:rsidRPr="00652F14">
        <w:rPr>
          <w:lang w:val="pl-PL"/>
        </w:rPr>
        <w:t>Udział seniorów z niskimi umiejętnościami cyfrowymi jest znany w UE (deficyt 66–75% w grupie 65–74 l.), ale brak danych globalnych.</w:t>
      </w:r>
    </w:p>
    <w:p w14:paraId="6ADE5CB7" w14:textId="77777777" w:rsidR="00652F14" w:rsidRPr="00652F14" w:rsidRDefault="00652F14" w:rsidP="00652F14">
      <w:pPr>
        <w:numPr>
          <w:ilvl w:val="0"/>
          <w:numId w:val="15"/>
        </w:numPr>
      </w:pPr>
      <w:r w:rsidRPr="00652F14">
        <w:rPr>
          <w:lang w:val="pl-PL"/>
        </w:rPr>
        <w:t xml:space="preserve">Dane o UTW/U3A i centrum kultury są dostępne jedynie w modelach krajowych/branżowych (np. </w:t>
      </w:r>
      <w:r w:rsidRPr="00652F14">
        <w:t>Polska GUS, IAUTA), brak zbiorczego globalnego źródła.</w:t>
      </w:r>
    </w:p>
    <w:p w14:paraId="6F97D515" w14:textId="77777777" w:rsidR="00652F14" w:rsidRPr="00652F14" w:rsidRDefault="00652F14" w:rsidP="00652F14">
      <w:pPr>
        <w:numPr>
          <w:ilvl w:val="0"/>
          <w:numId w:val="15"/>
        </w:numPr>
        <w:rPr>
          <w:lang w:val="pl-PL"/>
        </w:rPr>
      </w:pPr>
      <w:r w:rsidRPr="00652F14">
        <w:rPr>
          <w:lang w:val="pl-PL"/>
        </w:rPr>
        <w:t>Inne charakterystyki (wiek, dochód, priorytety) wynikają z raportów WHO i organizacji seniorskich, ale są jakościowe i nie mają jednej bazy liczbowej.</w:t>
      </w:r>
    </w:p>
    <w:p w14:paraId="6AFA8B27" w14:textId="77777777" w:rsidR="00402294" w:rsidRPr="00D567F0" w:rsidRDefault="00402294" w:rsidP="00D567F0">
      <w:pPr>
        <w:rPr>
          <w:lang w:val="pl-PL"/>
        </w:rPr>
      </w:pPr>
    </w:p>
    <w:p w14:paraId="4690EEB7" w14:textId="77777777" w:rsidR="00D567F0" w:rsidRPr="00D567F0" w:rsidRDefault="00D567F0" w:rsidP="00D567F0">
      <w:pPr>
        <w:rPr>
          <w:lang w:val="pl-PL"/>
        </w:rPr>
      </w:pPr>
    </w:p>
    <w:p w14:paraId="4122B700" w14:textId="77777777" w:rsidR="00D567F0" w:rsidRPr="00D567F0" w:rsidRDefault="00D567F0" w:rsidP="00D567F0">
      <w:pPr>
        <w:rPr>
          <w:lang w:val="pl-PL"/>
        </w:rPr>
      </w:pPr>
    </w:p>
    <w:p w14:paraId="6BD350A4" w14:textId="77777777" w:rsidR="00D567F0" w:rsidRPr="00D567F0" w:rsidRDefault="00D567F0" w:rsidP="00D567F0">
      <w:pPr>
        <w:rPr>
          <w:lang w:val="pl-PL"/>
        </w:rPr>
      </w:pPr>
      <w:r w:rsidRPr="00D567F0">
        <w:rPr>
          <w:lang w:val="pl-PL"/>
        </w:rPr>
        <w:t>2) Propozycja wartości</w:t>
      </w:r>
    </w:p>
    <w:p w14:paraId="45AE61FB" w14:textId="7D64301A" w:rsidR="00E155D4" w:rsidRPr="00E155D4" w:rsidRDefault="00E155D4" w:rsidP="00E155D4">
      <w:pPr>
        <w:numPr>
          <w:ilvl w:val="0"/>
          <w:numId w:val="2"/>
        </w:numPr>
        <w:rPr>
          <w:lang w:val="pl-PL"/>
        </w:rPr>
      </w:pPr>
      <w:r w:rsidRPr="00E155D4">
        <w:rPr>
          <w:lang w:val="pl-PL"/>
        </w:rPr>
        <w:t>Krok po kroku, dokładnie tam, gdzie trzeba</w:t>
      </w:r>
      <w:r w:rsidRPr="00E155D4">
        <w:rPr>
          <w:lang w:val="pl-PL"/>
        </w:rPr>
        <w:br/>
        <w:t xml:space="preserve">• Dodem wyświetla zrozumiałe „dymki” z instrukcjami bezpośrednio w interfejsie </w:t>
      </w:r>
      <w:r w:rsidRPr="00E155D4">
        <w:rPr>
          <w:lang w:val="pl-PL"/>
        </w:rPr>
        <w:lastRenderedPageBreak/>
        <w:t xml:space="preserve">systemu, przeglądarki czy dowolnej aplikacji desktopowej (np. jak wpisać e-mail w oknie logowania </w:t>
      </w:r>
      <w:r w:rsidR="003218FC">
        <w:rPr>
          <w:lang w:val="pl-PL"/>
        </w:rPr>
        <w:t>poczty</w:t>
      </w:r>
      <w:r w:rsidRPr="00E155D4">
        <w:rPr>
          <w:lang w:val="pl-PL"/>
        </w:rPr>
        <w:t xml:space="preserve">, jak otworzyć </w:t>
      </w:r>
      <w:r w:rsidR="003218FC">
        <w:rPr>
          <w:lang w:val="pl-PL"/>
        </w:rPr>
        <w:t>Word</w:t>
      </w:r>
      <w:r w:rsidRPr="00E155D4">
        <w:rPr>
          <w:lang w:val="pl-PL"/>
        </w:rPr>
        <w:t xml:space="preserve"> z menu Start).</w:t>
      </w:r>
      <w:r w:rsidRPr="00E155D4">
        <w:rPr>
          <w:lang w:val="pl-PL"/>
        </w:rPr>
        <w:br/>
        <w:t>• Senior nie musi zapamiętywać ścieżek menu ani wertować długich instrukcji – widzi jasną, kontekstową podpowiedź w miejscu działania.</w:t>
      </w:r>
    </w:p>
    <w:p w14:paraId="4DF1AC74" w14:textId="77777777" w:rsidR="00E155D4" w:rsidRPr="00E155D4" w:rsidRDefault="00E155D4" w:rsidP="00E155D4">
      <w:pPr>
        <w:numPr>
          <w:ilvl w:val="0"/>
          <w:numId w:val="2"/>
        </w:numPr>
        <w:rPr>
          <w:lang w:val="pl-PL"/>
        </w:rPr>
      </w:pPr>
      <w:r w:rsidRPr="00E155D4">
        <w:rPr>
          <w:lang w:val="pl-PL"/>
        </w:rPr>
        <w:t>Pełna baza wiedzy, zero „halucynacji” AI</w:t>
      </w:r>
      <w:r w:rsidRPr="00E155D4">
        <w:rPr>
          <w:lang w:val="pl-PL"/>
        </w:rPr>
        <w:br/>
        <w:t>• Dodem gromadzi i porządkuje wiedzę z oficjalnych podręczników aplikacji, artykułów tekstowych i wideo-tutoriali, zapisując ją w wewnętrznej pamięci.</w:t>
      </w:r>
      <w:r w:rsidRPr="00E155D4">
        <w:rPr>
          <w:lang w:val="pl-PL"/>
        </w:rPr>
        <w:br/>
        <w:t>• Dzięki temu każda podpowiedź jest oparta na zweryfikowanych źródłach, bez ryzyka wymyślania nieprawdziwych informacji (LLM hallucinations).</w:t>
      </w:r>
    </w:p>
    <w:p w14:paraId="4B71C8EA" w14:textId="77777777" w:rsidR="00E155D4" w:rsidRPr="00E155D4" w:rsidRDefault="00E155D4" w:rsidP="00E155D4">
      <w:pPr>
        <w:numPr>
          <w:ilvl w:val="0"/>
          <w:numId w:val="2"/>
        </w:numPr>
        <w:rPr>
          <w:lang w:val="pl-PL"/>
        </w:rPr>
      </w:pPr>
      <w:r w:rsidRPr="00E155D4">
        <w:rPr>
          <w:lang w:val="pl-PL"/>
        </w:rPr>
        <w:t>Interaktywne, zawsze precyzyjne pozycjonowanie „dymka”</w:t>
      </w:r>
      <w:r w:rsidRPr="00E155D4">
        <w:rPr>
          <w:lang w:val="pl-PL"/>
        </w:rPr>
        <w:br/>
        <w:t>• Dodem śledzi, gdzie senior znajduje się w oknie aplikacji – reaguje na zmianę rozmiaru i położenia okna, przewijanie, przełączanie kart.</w:t>
      </w:r>
      <w:r w:rsidRPr="00E155D4">
        <w:rPr>
          <w:lang w:val="pl-PL"/>
        </w:rPr>
        <w:br/>
        <w:t>• Umieszcza podpowiedź zawsze przy właściwym elemencie UI (przycisk, pole tekstowe), wykorzystując także historię wcześniejszych działań użytkownika, by trafić z poradą dokładnie w moment, gdy jest potrzebna.</w:t>
      </w:r>
      <w:r w:rsidRPr="00E155D4">
        <w:rPr>
          <w:lang w:val="pl-PL"/>
        </w:rPr>
        <w:br/>
        <w:t>• Klasyczny ChatGPT czy inne chatboty nie potrafią zapewnić takiej wizualnej pomocy „na żywo”.</w:t>
      </w:r>
    </w:p>
    <w:p w14:paraId="67358CA0" w14:textId="77777777" w:rsidR="00E155D4" w:rsidRPr="00E155D4" w:rsidRDefault="00E155D4" w:rsidP="00E155D4">
      <w:pPr>
        <w:numPr>
          <w:ilvl w:val="0"/>
          <w:numId w:val="2"/>
        </w:numPr>
      </w:pPr>
      <w:r w:rsidRPr="00E155D4">
        <w:rPr>
          <w:lang w:val="pl-PL"/>
        </w:rPr>
        <w:t>Niezależność i pewność siebie seniora</w:t>
      </w:r>
      <w:r w:rsidRPr="00E155D4">
        <w:rPr>
          <w:lang w:val="pl-PL"/>
        </w:rPr>
        <w:br/>
        <w:t>• Starsza osoba zyskuje realną samodzielność – uruchamia programy, loguje się do kont, wyszukuje pliki i wykonuje codzienne zadania bez ciągłego proszenia o pomoc.</w:t>
      </w:r>
      <w:r w:rsidRPr="00E155D4">
        <w:rPr>
          <w:lang w:val="pl-PL"/>
        </w:rPr>
        <w:br/>
      </w:r>
      <w:r w:rsidRPr="00E155D4">
        <w:t>• Mniej frustracji, więcej satysfakcji i poczucia własnej skuteczności.</w:t>
      </w:r>
    </w:p>
    <w:p w14:paraId="0C60CB3E" w14:textId="77777777" w:rsidR="00E155D4" w:rsidRPr="00E155D4" w:rsidRDefault="00E155D4" w:rsidP="00E155D4">
      <w:pPr>
        <w:numPr>
          <w:ilvl w:val="0"/>
          <w:numId w:val="2"/>
        </w:numPr>
        <w:rPr>
          <w:lang w:val="pl-PL"/>
        </w:rPr>
      </w:pPr>
      <w:r w:rsidRPr="00E155D4">
        <w:rPr>
          <w:lang w:val="pl-PL"/>
        </w:rPr>
        <w:t>Spokój i oszczędność czasu dla całej rodziny</w:t>
      </w:r>
      <w:r w:rsidRPr="00E155D4">
        <w:rPr>
          <w:lang w:val="pl-PL"/>
        </w:rPr>
        <w:br/>
        <w:t>• Kupujący (dziecko, wnuk, bliski 20–50 lat) nie musi wielokrotnie tłumaczyć instrukcji przez telefon ani logować się zdalnie.</w:t>
      </w:r>
      <w:r w:rsidRPr="00E155D4">
        <w:rPr>
          <w:lang w:val="pl-PL"/>
        </w:rPr>
        <w:br/>
        <w:t>• Senior dostaje dokładne wskazówki „na ekranie”, co minimalizuje liczbę interwencji i eliminuje nieporozumienia.</w:t>
      </w:r>
    </w:p>
    <w:p w14:paraId="7861B953" w14:textId="77777777" w:rsidR="00E155D4" w:rsidRPr="00E155D4" w:rsidRDefault="00E155D4" w:rsidP="00E155D4">
      <w:pPr>
        <w:numPr>
          <w:ilvl w:val="0"/>
          <w:numId w:val="2"/>
        </w:numPr>
        <w:rPr>
          <w:lang w:val="pl-PL"/>
        </w:rPr>
      </w:pPr>
      <w:r w:rsidRPr="00E155D4">
        <w:rPr>
          <w:lang w:val="pl-PL"/>
        </w:rPr>
        <w:t>Uniwersalność i prostota wdrożenia</w:t>
      </w:r>
      <w:r w:rsidRPr="00E155D4">
        <w:rPr>
          <w:lang w:val="pl-PL"/>
        </w:rPr>
        <w:br/>
        <w:t>• Działa na Windows, macOS, w każdej przeglądarce i aplikacji desktopowej.</w:t>
      </w:r>
      <w:r w:rsidRPr="00E155D4">
        <w:rPr>
          <w:lang w:val="pl-PL"/>
        </w:rPr>
        <w:br/>
        <w:t>• Intuicyjna instalacja, automatyczne startowanie razem z systemem – senior od razu otrzymuje wsparcie.</w:t>
      </w:r>
    </w:p>
    <w:p w14:paraId="580FA102" w14:textId="77777777" w:rsidR="00E155D4" w:rsidRDefault="00E155D4" w:rsidP="00E155D4">
      <w:pPr>
        <w:numPr>
          <w:ilvl w:val="0"/>
          <w:numId w:val="2"/>
        </w:numPr>
        <w:rPr>
          <w:lang w:val="pl-PL"/>
        </w:rPr>
      </w:pPr>
      <w:r w:rsidRPr="00E155D4">
        <w:rPr>
          <w:lang w:val="pl-PL"/>
        </w:rPr>
        <w:t>Bezpieczeństwo i minimalizacja błędów</w:t>
      </w:r>
      <w:r w:rsidRPr="00E155D4">
        <w:rPr>
          <w:lang w:val="pl-PL"/>
        </w:rPr>
        <w:br/>
        <w:t>• Kontekstowe instrukcje zapobiegają wpisywaniu nieprawidłowych haseł, adresów e-mail czy komend.</w:t>
      </w:r>
      <w:r w:rsidRPr="00E155D4">
        <w:rPr>
          <w:lang w:val="pl-PL"/>
        </w:rPr>
        <w:br/>
        <w:t>• Kupujący ma pewność, że senior nie zablokuje konta ani nie naruszy ustawień systemu.</w:t>
      </w:r>
    </w:p>
    <w:p w14:paraId="64621477" w14:textId="4FA8E224" w:rsidR="00766427" w:rsidRPr="00766427" w:rsidRDefault="00766427" w:rsidP="007664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kern w:val="0"/>
          <w:sz w:val="21"/>
          <w:szCs w:val="21"/>
          <w:lang w:val="pl-PL"/>
          <w14:ligatures w14:val="none"/>
        </w:rPr>
      </w:pPr>
      <w:r w:rsidRPr="00766427">
        <w:rPr>
          <w:rFonts w:ascii="Segoe UI" w:eastAsia="Times New Roman" w:hAnsi="Segoe UI" w:cs="Segoe UI"/>
          <w:color w:val="424242"/>
          <w:kern w:val="0"/>
          <w:sz w:val="21"/>
          <w:szCs w:val="21"/>
          <w:lang w:val="pl-PL"/>
          <w14:ligatures w14:val="none"/>
        </w:rPr>
        <w:lastRenderedPageBreak/>
        <w:t>Bezpieczeństwo i ochrona prywatności danych</w:t>
      </w:r>
      <w:r w:rsidRPr="00766427">
        <w:rPr>
          <w:rFonts w:ascii="Segoe UI" w:eastAsia="Times New Roman" w:hAnsi="Segoe UI" w:cs="Segoe UI"/>
          <w:color w:val="424242"/>
          <w:kern w:val="0"/>
          <w:sz w:val="21"/>
          <w:szCs w:val="21"/>
          <w:lang w:val="pl-PL"/>
          <w14:ligatures w14:val="none"/>
        </w:rPr>
        <w:br/>
        <w:t>• Anonimizacja na etapie lokalnym – przed wysłaniem jakichkolwiek informacji do chmury, Dodem automatycznie usuwa lub maskuje dane osobowe i wrażliwe fragmenty (np. nazwy użytkowników, adresy e-mail).</w:t>
      </w:r>
      <w:r w:rsidRPr="00766427">
        <w:rPr>
          <w:rFonts w:ascii="Segoe UI" w:eastAsia="Times New Roman" w:hAnsi="Segoe UI" w:cs="Segoe UI"/>
          <w:color w:val="424242"/>
          <w:kern w:val="0"/>
          <w:sz w:val="21"/>
          <w:szCs w:val="21"/>
          <w:lang w:val="pl-PL"/>
          <w14:ligatures w14:val="none"/>
        </w:rPr>
        <w:br/>
        <w:t>• Szyfrowanie end-to-end – wszystkie komunikaty pomiędzy aplikacją a chmurą są chronione na poziomie TLS/SSL, a dane w spoczynku (na dysku i w bazach) są szyfrowane algorytmami.</w:t>
      </w:r>
      <w:r w:rsidRPr="00766427">
        <w:rPr>
          <w:rFonts w:ascii="Segoe UI" w:eastAsia="Times New Roman" w:hAnsi="Segoe UI" w:cs="Segoe UI"/>
          <w:color w:val="424242"/>
          <w:kern w:val="0"/>
          <w:sz w:val="21"/>
          <w:szCs w:val="21"/>
          <w:lang w:val="pl-PL"/>
          <w14:ligatures w14:val="none"/>
        </w:rPr>
        <w:br/>
        <w:t>• Przetwarzanie w chmurze z minimalną retencją – anonimowe, zaszyfrowane informacje są wysyłane do silnika AI wyłącznie w celu wygenerowania wskazówek, a po zakończonej sesji wszystkie dane użytkownika są automatycznie usuwane z serwerów.</w:t>
      </w:r>
      <w:r w:rsidRPr="00766427">
        <w:rPr>
          <w:rFonts w:ascii="Segoe UI" w:eastAsia="Times New Roman" w:hAnsi="Segoe UI" w:cs="Segoe UI"/>
          <w:color w:val="424242"/>
          <w:kern w:val="0"/>
          <w:sz w:val="21"/>
          <w:szCs w:val="21"/>
          <w:lang w:val="pl-PL"/>
          <w14:ligatures w14:val="none"/>
        </w:rPr>
        <w:br/>
        <w:t>• Zero-logów PII – Dodem nie przechowuje haseł, nie loguje treści wpisywanych pól ani historii działań, a jedynie zbiorcze, anonimowe statystyki użycia (opcjonalne, na wyraźną zgodę).</w:t>
      </w:r>
      <w:r w:rsidRPr="00766427">
        <w:rPr>
          <w:rFonts w:ascii="Segoe UI" w:eastAsia="Times New Roman" w:hAnsi="Segoe UI" w:cs="Segoe UI"/>
          <w:color w:val="424242"/>
          <w:kern w:val="0"/>
          <w:sz w:val="21"/>
          <w:szCs w:val="21"/>
          <w:lang w:val="pl-PL"/>
          <w14:ligatures w14:val="none"/>
        </w:rPr>
        <w:br/>
        <w:t>• Transparentna kontrola – użytkownik (lub uprawniony opiekun) ma zawsze wgląd do ustawień prywatności, może w każdym momencie usunąć lokalną pamięć podręczną lub wyłączyć przesyłanie danych do chmury.</w:t>
      </w:r>
      <w:r w:rsidRPr="00766427">
        <w:rPr>
          <w:rFonts w:ascii="Segoe UI" w:eastAsia="Times New Roman" w:hAnsi="Segoe UI" w:cs="Segoe UI"/>
          <w:color w:val="424242"/>
          <w:kern w:val="0"/>
          <w:sz w:val="21"/>
          <w:szCs w:val="21"/>
          <w:lang w:val="pl-PL"/>
          <w14:ligatures w14:val="none"/>
        </w:rPr>
        <w:br/>
        <w:t>• Kupujący zyskuje pewność, że prywatność i bezpieczeństwo danych bliskiej mu osoby są chronione na każdym etapie: od lokalnej anonimizacji, przez zaszyfrowaną komunikację z AI, aż po natychmiastowe wykasowanie informacji po przetworzeniu.</w:t>
      </w:r>
    </w:p>
    <w:p w14:paraId="77CE7794" w14:textId="4C7418EE" w:rsidR="00766427" w:rsidRDefault="008B6CD4" w:rsidP="00E155D4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Cele technic</w:t>
      </w:r>
      <w:r w:rsidR="000218DD">
        <w:rPr>
          <w:lang w:val="pl-PL"/>
        </w:rPr>
        <w:t>zne Dodem:</w:t>
      </w:r>
    </w:p>
    <w:p w14:paraId="6C93FA8A" w14:textId="77777777" w:rsidR="000218DD" w:rsidRPr="000218DD" w:rsidRDefault="000218DD" w:rsidP="000218DD">
      <w:pPr>
        <w:ind w:left="360"/>
        <w:rPr>
          <w:lang w:val="pl-PL"/>
        </w:rPr>
      </w:pPr>
      <w:r w:rsidRPr="000218DD">
        <w:rPr>
          <w:lang w:val="pl-PL"/>
        </w:rPr>
        <w:t>Nowe, mierzalne parametry techniczne i KPI:</w:t>
      </w:r>
    </w:p>
    <w:p w14:paraId="03FF6BE2" w14:textId="77777777" w:rsidR="000218DD" w:rsidRPr="000218DD" w:rsidRDefault="000218DD" w:rsidP="000218DD">
      <w:pPr>
        <w:numPr>
          <w:ilvl w:val="0"/>
          <w:numId w:val="16"/>
        </w:numPr>
        <w:rPr>
          <w:lang w:val="pl-PL"/>
        </w:rPr>
      </w:pPr>
      <w:r w:rsidRPr="000218DD">
        <w:rPr>
          <w:lang w:val="pl-PL"/>
        </w:rPr>
        <w:t>Średni czas dostarczenia podpowiedzi (Time to Instruction – TTI): ≤ 1,5 s</w:t>
      </w:r>
    </w:p>
    <w:p w14:paraId="78DA785E" w14:textId="77777777" w:rsidR="000218DD" w:rsidRPr="000218DD" w:rsidRDefault="000218DD" w:rsidP="000218DD">
      <w:pPr>
        <w:numPr>
          <w:ilvl w:val="0"/>
          <w:numId w:val="16"/>
        </w:numPr>
      </w:pPr>
      <w:r w:rsidRPr="000218DD">
        <w:t>Dokładność podpowiedzi (Suggestion Accuracy): ≥ 95%</w:t>
      </w:r>
    </w:p>
    <w:p w14:paraId="7048A1FC" w14:textId="77777777" w:rsidR="000218DD" w:rsidRPr="000218DD" w:rsidRDefault="000218DD" w:rsidP="000218DD">
      <w:pPr>
        <w:numPr>
          <w:ilvl w:val="0"/>
          <w:numId w:val="16"/>
        </w:numPr>
        <w:rPr>
          <w:lang w:val="pl-PL"/>
        </w:rPr>
      </w:pPr>
      <w:r w:rsidRPr="000218DD">
        <w:rPr>
          <w:lang w:val="pl-PL"/>
        </w:rPr>
        <w:t>Średni czas sesji wsparcia AI (Mean Session Duration): ≤ 3 min</w:t>
      </w:r>
    </w:p>
    <w:p w14:paraId="2D7B39DB" w14:textId="77777777" w:rsidR="000218DD" w:rsidRPr="000218DD" w:rsidRDefault="000218DD" w:rsidP="000218DD">
      <w:pPr>
        <w:numPr>
          <w:ilvl w:val="0"/>
          <w:numId w:val="16"/>
        </w:numPr>
        <w:rPr>
          <w:lang w:val="pl-PL"/>
        </w:rPr>
      </w:pPr>
      <w:r w:rsidRPr="000218DD">
        <w:rPr>
          <w:lang w:val="pl-PL"/>
        </w:rPr>
        <w:t>Dostępność offline (Offline Coverage): ≥ 70% kluczowych funkcji</w:t>
      </w:r>
    </w:p>
    <w:p w14:paraId="6B676364" w14:textId="77777777" w:rsidR="000218DD" w:rsidRPr="000218DD" w:rsidRDefault="000218DD" w:rsidP="000218DD">
      <w:pPr>
        <w:numPr>
          <w:ilvl w:val="0"/>
          <w:numId w:val="16"/>
        </w:numPr>
        <w:rPr>
          <w:lang w:val="pl-PL"/>
        </w:rPr>
      </w:pPr>
      <w:r w:rsidRPr="000218DD">
        <w:rPr>
          <w:lang w:val="pl-PL"/>
        </w:rPr>
        <w:t>Uptime / SLA: 99,9% (≤ 8,8 h rocznie przerwy)</w:t>
      </w:r>
    </w:p>
    <w:p w14:paraId="785CF58D" w14:textId="77777777" w:rsidR="000218DD" w:rsidRPr="000218DD" w:rsidRDefault="000218DD" w:rsidP="000218DD">
      <w:pPr>
        <w:numPr>
          <w:ilvl w:val="0"/>
          <w:numId w:val="16"/>
        </w:numPr>
        <w:rPr>
          <w:lang w:val="pl-PL"/>
        </w:rPr>
      </w:pPr>
      <w:r w:rsidRPr="000218DD">
        <w:rPr>
          <w:lang w:val="pl-PL"/>
        </w:rPr>
        <w:t>Średni czas reakcji helpdesku (First Response Time): ≤ 30 min</w:t>
      </w:r>
    </w:p>
    <w:p w14:paraId="214516BD" w14:textId="77777777" w:rsidR="000218DD" w:rsidRPr="000218DD" w:rsidRDefault="000218DD" w:rsidP="000218DD">
      <w:pPr>
        <w:numPr>
          <w:ilvl w:val="0"/>
          <w:numId w:val="16"/>
        </w:numPr>
      </w:pPr>
      <w:r w:rsidRPr="000218DD">
        <w:t>Wskaźnik satysfakcji użytkownika (CSAT): ≥ 90%</w:t>
      </w:r>
    </w:p>
    <w:p w14:paraId="72861584" w14:textId="77777777" w:rsidR="000218DD" w:rsidRPr="000218DD" w:rsidRDefault="000218DD" w:rsidP="000218DD">
      <w:pPr>
        <w:numPr>
          <w:ilvl w:val="0"/>
          <w:numId w:val="16"/>
        </w:numPr>
        <w:rPr>
          <w:lang w:val="pl-PL"/>
        </w:rPr>
      </w:pPr>
      <w:r w:rsidRPr="000218DD">
        <w:rPr>
          <w:lang w:val="pl-PL"/>
        </w:rPr>
        <w:t>Redukcja błędów użytkowników (Error Reduction Rate): ≥ 60% w porównaniu do tradycyjnych materiałów</w:t>
      </w:r>
    </w:p>
    <w:p w14:paraId="1CF46663" w14:textId="77777777" w:rsidR="000218DD" w:rsidRPr="000218DD" w:rsidRDefault="000218DD" w:rsidP="000218DD">
      <w:pPr>
        <w:numPr>
          <w:ilvl w:val="0"/>
          <w:numId w:val="16"/>
        </w:numPr>
      </w:pPr>
      <w:r w:rsidRPr="000218DD">
        <w:t>Redukcja czasu nauki (Learning Time Reduction Rate): ≥ 40% vs. tradycyjny onboarding</w:t>
      </w:r>
    </w:p>
    <w:p w14:paraId="67089A23" w14:textId="77777777" w:rsidR="000218DD" w:rsidRPr="000218DD" w:rsidRDefault="000218DD" w:rsidP="000218DD">
      <w:pPr>
        <w:numPr>
          <w:ilvl w:val="0"/>
          <w:numId w:val="16"/>
        </w:numPr>
        <w:rPr>
          <w:lang w:val="pl-PL"/>
        </w:rPr>
      </w:pPr>
      <w:r w:rsidRPr="000218DD">
        <w:rPr>
          <w:lang w:val="pl-PL"/>
        </w:rPr>
        <w:t>Wskaźnik adopcji (Adoption Rate) po 7 dniach: ≥ 80%</w:t>
      </w:r>
    </w:p>
    <w:p w14:paraId="56684E09" w14:textId="77777777" w:rsidR="000218DD" w:rsidRPr="00E155D4" w:rsidRDefault="000218DD" w:rsidP="000218DD">
      <w:pPr>
        <w:ind w:left="360"/>
        <w:rPr>
          <w:lang w:val="pl-PL"/>
        </w:rPr>
      </w:pPr>
    </w:p>
    <w:p w14:paraId="24C99506" w14:textId="77777777" w:rsidR="00D567F0" w:rsidRDefault="00D567F0" w:rsidP="00D567F0">
      <w:pPr>
        <w:rPr>
          <w:lang w:val="pl-PL"/>
        </w:rPr>
      </w:pPr>
    </w:p>
    <w:p w14:paraId="2912243B" w14:textId="77777777" w:rsidR="00665AFD" w:rsidRDefault="00665AFD" w:rsidP="00D567F0">
      <w:pPr>
        <w:rPr>
          <w:lang w:val="pl-PL"/>
        </w:rPr>
      </w:pPr>
    </w:p>
    <w:p w14:paraId="293C29AC" w14:textId="77777777" w:rsidR="00665AFD" w:rsidRPr="00D567F0" w:rsidRDefault="00665AFD" w:rsidP="00D567F0">
      <w:pPr>
        <w:rPr>
          <w:lang w:val="pl-PL"/>
        </w:rPr>
      </w:pPr>
    </w:p>
    <w:p w14:paraId="6466BAF4" w14:textId="77777777" w:rsidR="00D567F0" w:rsidRPr="00D567F0" w:rsidRDefault="00D567F0" w:rsidP="00D567F0">
      <w:pPr>
        <w:rPr>
          <w:lang w:val="pl-PL"/>
        </w:rPr>
      </w:pPr>
      <w:r w:rsidRPr="00D567F0">
        <w:rPr>
          <w:lang w:val="pl-PL"/>
        </w:rPr>
        <w:t>3) Relacje z klientami</w:t>
      </w:r>
    </w:p>
    <w:p w14:paraId="0424D71F" w14:textId="77777777" w:rsidR="00AB5277" w:rsidRPr="00AB5277" w:rsidRDefault="00AB5277" w:rsidP="00AB5277">
      <w:pPr>
        <w:rPr>
          <w:lang w:val="pl-PL"/>
        </w:rPr>
      </w:pPr>
      <w:r w:rsidRPr="00AB5277">
        <w:rPr>
          <w:lang w:val="pl-PL"/>
        </w:rPr>
        <w:t>Opis</w:t>
      </w:r>
      <w:r w:rsidRPr="00AB5277">
        <w:rPr>
          <w:lang w:val="pl-PL"/>
        </w:rPr>
        <w:br/>
        <w:t>Model obsługi i utrzymania klientów obejmuje cztery wzajemnie uzupełniające się elementy: spersonalizowany onboarding, wsparcie posprzedażowe (helpdesk/infolinia), materiały szkoleniowe (e-learning) oraz program lojalnościowy. Wszystkie działania są dostosowane do dwóch kluczowych segmentów: seniorów (użytkownicy końcowi) oraz ich rodzin (kupujący/decydenci).</w:t>
      </w:r>
    </w:p>
    <w:p w14:paraId="145D6B0C" w14:textId="77777777" w:rsidR="00AB5277" w:rsidRPr="00AB5277" w:rsidRDefault="00AB5277" w:rsidP="00AB5277">
      <w:pPr>
        <w:numPr>
          <w:ilvl w:val="0"/>
          <w:numId w:val="8"/>
        </w:numPr>
        <w:rPr>
          <w:lang w:val="pl-PL"/>
        </w:rPr>
      </w:pPr>
      <w:r w:rsidRPr="00AB5277">
        <w:rPr>
          <w:lang w:val="pl-PL"/>
        </w:rPr>
        <w:t>Spersonalizowany onboarding</w:t>
      </w:r>
      <w:r w:rsidRPr="00AB5277">
        <w:rPr>
          <w:lang w:val="pl-PL"/>
        </w:rPr>
        <w:br/>
        <w:t>• Seniorzy</w:t>
      </w:r>
      <w:r w:rsidRPr="00AB5277">
        <w:rPr>
          <w:lang w:val="pl-PL"/>
        </w:rPr>
        <w:br/>
        <w:t>– Instalacja i pierwsze uruchomienie prowadzone przez lokalnych edukatorów UTW lub wolontariuszy (warsztaty grupowe, sesje indywidualne).</w:t>
      </w:r>
      <w:r w:rsidRPr="00AB5277">
        <w:rPr>
          <w:lang w:val="pl-PL"/>
        </w:rPr>
        <w:br/>
        <w:t>– Papierowe instrukcje „krok po kroku” oraz wstępne wsparcie telefoniczne (telefoniczny przewodnik po pierwszych czynnościach).</w:t>
      </w:r>
      <w:r w:rsidRPr="00AB5277">
        <w:rPr>
          <w:lang w:val="pl-PL"/>
        </w:rPr>
        <w:br/>
        <w:t>• Rodziny seniorów</w:t>
      </w:r>
      <w:r w:rsidRPr="00AB5277">
        <w:rPr>
          <w:lang w:val="pl-PL"/>
        </w:rPr>
        <w:br/>
        <w:t>– Automatyczne maile powitalne z odnośnikami do krótkich filmów instruktażowych.</w:t>
      </w:r>
      <w:r w:rsidRPr="00AB5277">
        <w:rPr>
          <w:lang w:val="pl-PL"/>
        </w:rPr>
        <w:br/>
        <w:t>– Dedykowana strona WWW z przewodnikiem wdrożeniowym i FAQ.</w:t>
      </w:r>
    </w:p>
    <w:p w14:paraId="5EE07A55" w14:textId="77777777" w:rsidR="00AB5277" w:rsidRPr="00AB5277" w:rsidRDefault="00AB5277" w:rsidP="00AB5277">
      <w:pPr>
        <w:numPr>
          <w:ilvl w:val="0"/>
          <w:numId w:val="8"/>
        </w:numPr>
        <w:rPr>
          <w:lang w:val="pl-PL"/>
        </w:rPr>
      </w:pPr>
      <w:r w:rsidRPr="00AB5277">
        <w:rPr>
          <w:lang w:val="pl-PL"/>
        </w:rPr>
        <w:t>Wsparcie posprzedażowe (helpdesk / infolinia)</w:t>
      </w:r>
      <w:r w:rsidRPr="00AB5277">
        <w:rPr>
          <w:lang w:val="pl-PL"/>
        </w:rPr>
        <w:br/>
        <w:t>• Bezpłatna infolinia senior service (pon.–pt. 8:00–18:00) – pomoc „głosowa” w rozwiązywaniu bieżących problemów.</w:t>
      </w:r>
      <w:r w:rsidRPr="00AB5277">
        <w:rPr>
          <w:lang w:val="pl-PL"/>
        </w:rPr>
        <w:br/>
        <w:t>• Czat online i e-mail support – zwłaszcza dla dzieci/wnuków (możliwość śledzenia zgłoszeń, eskalacja do eksperta).</w:t>
      </w:r>
      <w:r w:rsidRPr="00AB5277">
        <w:rPr>
          <w:lang w:val="pl-PL"/>
        </w:rPr>
        <w:br/>
        <w:t>• Automatyczne powiadomienia o dostępności nowych funkcji i planowanych przestojach serwisu.</w:t>
      </w:r>
    </w:p>
    <w:p w14:paraId="64C1F9F3" w14:textId="77777777" w:rsidR="00AB5277" w:rsidRPr="00AB5277" w:rsidRDefault="00AB5277" w:rsidP="00AB5277">
      <w:pPr>
        <w:numPr>
          <w:ilvl w:val="0"/>
          <w:numId w:val="8"/>
        </w:numPr>
        <w:rPr>
          <w:lang w:val="pl-PL"/>
        </w:rPr>
      </w:pPr>
      <w:r w:rsidRPr="00AB5277">
        <w:rPr>
          <w:lang w:val="pl-PL"/>
        </w:rPr>
        <w:t>Materiały szkoleniowe i e-learning</w:t>
      </w:r>
      <w:r w:rsidRPr="00AB5277">
        <w:rPr>
          <w:lang w:val="pl-PL"/>
        </w:rPr>
        <w:br/>
        <w:t>• Platforma e-learningowa z modułami wideo, interaktywnymi quizami i e-bookami (dla rodzin i opiekunów bardziej zaawansowane treści, dla seniorów – proste, obrazkowe tutoriale).</w:t>
      </w:r>
      <w:r w:rsidRPr="00AB5277">
        <w:rPr>
          <w:lang w:val="pl-PL"/>
        </w:rPr>
        <w:br/>
        <w:t>• Wbudowane w aplikację samouczki „on-demand” – interaktywne dymki pokazujące elementy interfejsu krok po kroku.</w:t>
      </w:r>
      <w:r w:rsidRPr="00AB5277">
        <w:rPr>
          <w:lang w:val="pl-PL"/>
        </w:rPr>
        <w:br/>
        <w:t>• Webinary cykliczne:</w:t>
      </w:r>
      <w:r w:rsidRPr="00AB5277">
        <w:rPr>
          <w:lang w:val="pl-PL"/>
        </w:rPr>
        <w:br/>
        <w:t>– „Jak zacząć z Dodem” (dla seniorów)</w:t>
      </w:r>
      <w:r w:rsidRPr="00AB5277">
        <w:rPr>
          <w:lang w:val="pl-PL"/>
        </w:rPr>
        <w:br/>
        <w:t>– „Jak wspierać bliskich” (dla rodzin)</w:t>
      </w:r>
    </w:p>
    <w:p w14:paraId="009ECEC6" w14:textId="77777777" w:rsidR="00AB5277" w:rsidRPr="00AB5277" w:rsidRDefault="00AB5277" w:rsidP="00AB5277">
      <w:pPr>
        <w:numPr>
          <w:ilvl w:val="0"/>
          <w:numId w:val="8"/>
        </w:numPr>
        <w:rPr>
          <w:lang w:val="pl-PL"/>
        </w:rPr>
      </w:pPr>
      <w:r w:rsidRPr="00AB5277">
        <w:rPr>
          <w:lang w:val="pl-PL"/>
        </w:rPr>
        <w:t>Program lojalnościowy i community building</w:t>
      </w:r>
      <w:r w:rsidRPr="00AB5277">
        <w:rPr>
          <w:lang w:val="pl-PL"/>
        </w:rPr>
        <w:br/>
        <w:t xml:space="preserve">• Program Ambasador Seniora – punkty za aktywne korzystanie z Dodem i polecenia </w:t>
      </w:r>
      <w:r w:rsidRPr="00AB5277">
        <w:rPr>
          <w:lang w:val="pl-PL"/>
        </w:rPr>
        <w:lastRenderedPageBreak/>
        <w:t>nowym użytkownikom, wymienne na bonusowe materiały (np. dodatkowe moduły e-learningowe) lub nagrody symboliczne.</w:t>
      </w:r>
      <w:r w:rsidRPr="00AB5277">
        <w:rPr>
          <w:lang w:val="pl-PL"/>
        </w:rPr>
        <w:br/>
        <w:t>• Rabaty dla rodzin: obniżka ceny subskrypcji za każde skuteczne polecenie (np. 10% zniżki za każdego nowego seniora).</w:t>
      </w:r>
      <w:r w:rsidRPr="00AB5277">
        <w:rPr>
          <w:lang w:val="pl-PL"/>
        </w:rPr>
        <w:br/>
        <w:t>• Lokalne spotkania i warsztaty w UTW, domach kultury lub bibliotekach – budowanie społeczności, wymiana doświadczeń, direct feedback.</w:t>
      </w:r>
      <w:r w:rsidRPr="00AB5277">
        <w:rPr>
          <w:lang w:val="pl-PL"/>
        </w:rPr>
        <w:br/>
        <w:t>• Zamknięta grupa dyskusyjna na Facebooku/fora internetowe – miejsce do dzielenia się poradami, zadawania pytań i zgłaszania sugestii rozwoju produktu.</w:t>
      </w:r>
    </w:p>
    <w:p w14:paraId="676F4031" w14:textId="77777777" w:rsidR="00AB5277" w:rsidRPr="00AB5277" w:rsidRDefault="00AB5277" w:rsidP="00AB5277">
      <w:pPr>
        <w:numPr>
          <w:ilvl w:val="0"/>
          <w:numId w:val="8"/>
        </w:numPr>
        <w:rPr>
          <w:lang w:val="pl-PL"/>
        </w:rPr>
      </w:pPr>
      <w:r w:rsidRPr="00AB5277">
        <w:rPr>
          <w:lang w:val="pl-PL"/>
        </w:rPr>
        <w:t>Proaktywna komunikacja</w:t>
      </w:r>
      <w:r w:rsidRPr="00AB5277">
        <w:rPr>
          <w:lang w:val="pl-PL"/>
        </w:rPr>
        <w:br/>
        <w:t>• Regularne newslettery (porady, triki, nowości produktowe) – segmentowane pod kątem poziomu zaawansowania użytkownika.</w:t>
      </w:r>
      <w:r w:rsidRPr="00AB5277">
        <w:rPr>
          <w:lang w:val="pl-PL"/>
        </w:rPr>
        <w:br/>
        <w:t>• SMS/e-mail reminders przed webinariami i lokalnymi wydarzeniami.</w:t>
      </w:r>
      <w:r w:rsidRPr="00AB5277">
        <w:rPr>
          <w:lang w:val="pl-PL"/>
        </w:rPr>
        <w:br/>
        <w:t>• Ankiety satysfakcji po 1, 3 i 6 miesiącach użytkowania – do ciągłej optymalizacji obsługi.</w:t>
      </w:r>
    </w:p>
    <w:p w14:paraId="31FE95D5" w14:textId="77777777" w:rsidR="00AB5277" w:rsidRPr="00AB5277" w:rsidRDefault="00AB5277" w:rsidP="00AB5277">
      <w:pPr>
        <w:rPr>
          <w:lang w:val="pl-PL"/>
        </w:rPr>
      </w:pPr>
      <w:r w:rsidRPr="00AB5277">
        <w:rPr>
          <w:lang w:val="pl-PL"/>
        </w:rPr>
        <w:t>Dzięki temu modelowi relacji:</w:t>
      </w:r>
      <w:r w:rsidRPr="00AB5277">
        <w:rPr>
          <w:lang w:val="pl-PL"/>
        </w:rPr>
        <w:br/>
        <w:t>– Seniorzy zyskują pewność siebie i wsparcie „tu i teraz”,</w:t>
      </w:r>
      <w:r w:rsidRPr="00AB5277">
        <w:rPr>
          <w:lang w:val="pl-PL"/>
        </w:rPr>
        <w:br/>
        <w:t>– Rodziny mają poczucie bezpieczeństwa i oszczędność czasu,</w:t>
      </w:r>
      <w:r w:rsidRPr="00AB5277">
        <w:rPr>
          <w:lang w:val="pl-PL"/>
        </w:rPr>
        <w:br/>
        <w:t>– Dodem buduje lojalność, zdobywa cenny feedback i naturalnie pozyskuje nowych klientów poprzez rekomendacje.</w:t>
      </w:r>
    </w:p>
    <w:p w14:paraId="541F102F" w14:textId="77777777" w:rsidR="00D567F0" w:rsidRPr="00D567F0" w:rsidRDefault="00D567F0" w:rsidP="00D567F0">
      <w:pPr>
        <w:rPr>
          <w:lang w:val="pl-PL"/>
        </w:rPr>
      </w:pPr>
    </w:p>
    <w:p w14:paraId="46BCCA58" w14:textId="77777777" w:rsidR="00D567F0" w:rsidRPr="00D567F0" w:rsidRDefault="00D567F0" w:rsidP="00D567F0">
      <w:pPr>
        <w:rPr>
          <w:lang w:val="pl-PL"/>
        </w:rPr>
      </w:pPr>
      <w:r w:rsidRPr="00D567F0">
        <w:rPr>
          <w:lang w:val="pl-PL"/>
        </w:rPr>
        <w:t>4) Kanały dotarcia do klientów</w:t>
      </w:r>
    </w:p>
    <w:p w14:paraId="10779A0A" w14:textId="77777777" w:rsidR="003D4D7F" w:rsidRPr="003D4D7F" w:rsidRDefault="003D4D7F" w:rsidP="003D4D7F">
      <w:pPr>
        <w:rPr>
          <w:lang w:val="pl-PL"/>
        </w:rPr>
      </w:pPr>
      <w:r w:rsidRPr="003D4D7F">
        <w:rPr>
          <w:lang w:val="pl-PL"/>
        </w:rPr>
        <w:t>Kanały dedykowane Seniorom (użytkownicy końcowi)</w:t>
      </w:r>
    </w:p>
    <w:p w14:paraId="575D2FD2" w14:textId="77777777" w:rsidR="003D4D7F" w:rsidRPr="003D4D7F" w:rsidRDefault="003D4D7F" w:rsidP="003D4D7F">
      <w:pPr>
        <w:numPr>
          <w:ilvl w:val="0"/>
          <w:numId w:val="6"/>
        </w:numPr>
        <w:rPr>
          <w:lang w:val="pl-PL"/>
        </w:rPr>
      </w:pPr>
      <w:r w:rsidRPr="003D4D7F">
        <w:rPr>
          <w:lang w:val="pl-PL"/>
        </w:rPr>
        <w:t>Partnerstwa z lokalnymi instytucjami senioralnymi</w:t>
      </w:r>
      <w:r w:rsidRPr="003D4D7F">
        <w:rPr>
          <w:lang w:val="pl-PL"/>
        </w:rPr>
        <w:br/>
        <w:t>• Uniwersytety Trzeciego Wieku i kluby seniorów – cykliczne prezentacje, warsztaty „żywe demo” Dodem, materiały drukowane (ulotki, poradniki obrazkowe).</w:t>
      </w:r>
      <w:r w:rsidRPr="003D4D7F">
        <w:rPr>
          <w:lang w:val="pl-PL"/>
        </w:rPr>
        <w:br/>
        <w:t>• Domy kultury, centra aktywności seniorów – pokazy w ramach zajęć komputerowych, szkolenia grupowe prowadzone przez lokalnych edukatorów.</w:t>
      </w:r>
    </w:p>
    <w:p w14:paraId="2D00825A" w14:textId="77777777" w:rsidR="003D4D7F" w:rsidRPr="003D4D7F" w:rsidRDefault="003D4D7F" w:rsidP="003D4D7F">
      <w:pPr>
        <w:numPr>
          <w:ilvl w:val="0"/>
          <w:numId w:val="6"/>
        </w:numPr>
        <w:rPr>
          <w:lang w:val="pl-PL"/>
        </w:rPr>
      </w:pPr>
      <w:r w:rsidRPr="003D4D7F">
        <w:rPr>
          <w:lang w:val="pl-PL"/>
        </w:rPr>
        <w:t>Współpraca z bankami i ZUS</w:t>
      </w:r>
      <w:r w:rsidRPr="003D4D7F">
        <w:rPr>
          <w:lang w:val="pl-PL"/>
        </w:rPr>
        <w:br/>
        <w:t>• Sto</w:t>
      </w:r>
      <w:r w:rsidRPr="003D4D7F">
        <w:rPr>
          <w:lang w:val="pl-PL"/>
        </w:rPr>
        <w:softHyphen/>
        <w:t>isko/in</w:t>
      </w:r>
      <w:r w:rsidRPr="003D4D7F">
        <w:rPr>
          <w:lang w:val="pl-PL"/>
        </w:rPr>
        <w:softHyphen/>
        <w:t>fo</w:t>
      </w:r>
      <w:r w:rsidRPr="003D4D7F">
        <w:rPr>
          <w:lang w:val="pl-PL"/>
        </w:rPr>
        <w:softHyphen/>
        <w:t>sta</w:t>
      </w:r>
      <w:r w:rsidRPr="003D4D7F">
        <w:rPr>
          <w:lang w:val="pl-PL"/>
        </w:rPr>
        <w:softHyphen/>
        <w:t>cje w oddziałach – ulotki z QR-kodami do pobrania aplikacji, pomoc w instalacji.</w:t>
      </w:r>
      <w:r w:rsidRPr="003D4D7F">
        <w:rPr>
          <w:lang w:val="pl-PL"/>
        </w:rPr>
        <w:br/>
        <w:t>• Program edukacyjny „Senior w sieci” wspólnie z bankami – szkolenia w oddziałach lub online.</w:t>
      </w:r>
    </w:p>
    <w:p w14:paraId="0795823A" w14:textId="77777777" w:rsidR="003D4D7F" w:rsidRPr="003D4D7F" w:rsidRDefault="003D4D7F" w:rsidP="003D4D7F">
      <w:pPr>
        <w:numPr>
          <w:ilvl w:val="0"/>
          <w:numId w:val="6"/>
        </w:numPr>
        <w:rPr>
          <w:lang w:val="pl-PL"/>
        </w:rPr>
      </w:pPr>
      <w:r w:rsidRPr="003D4D7F">
        <w:rPr>
          <w:lang w:val="pl-PL"/>
        </w:rPr>
        <w:lastRenderedPageBreak/>
        <w:t>Sieć aptek i przychodni</w:t>
      </w:r>
      <w:r w:rsidRPr="003D4D7F">
        <w:rPr>
          <w:lang w:val="pl-PL"/>
        </w:rPr>
        <w:br/>
        <w:t>• Materiały POS (plakaty, ulotki) w poczekalniach i przy kasach.</w:t>
      </w:r>
      <w:r w:rsidRPr="003D4D7F">
        <w:rPr>
          <w:lang w:val="pl-PL"/>
        </w:rPr>
        <w:br/>
        <w:t>• QR-kody kierujące do filmów instruktażowych i bezpłatnego okresu próbnego.</w:t>
      </w:r>
    </w:p>
    <w:p w14:paraId="0DB1A225" w14:textId="77777777" w:rsidR="003D4D7F" w:rsidRPr="003D4D7F" w:rsidRDefault="003D4D7F" w:rsidP="003D4D7F">
      <w:pPr>
        <w:numPr>
          <w:ilvl w:val="0"/>
          <w:numId w:val="6"/>
        </w:numPr>
        <w:rPr>
          <w:lang w:val="pl-PL"/>
        </w:rPr>
      </w:pPr>
      <w:r w:rsidRPr="003D4D7F">
        <w:rPr>
          <w:lang w:val="pl-PL"/>
        </w:rPr>
        <w:t>Kampanie offline w społecznościach lokalnych</w:t>
      </w:r>
      <w:r w:rsidRPr="003D4D7F">
        <w:rPr>
          <w:lang w:val="pl-PL"/>
        </w:rPr>
        <w:br/>
        <w:t>• Reklama w lokalnej prasie i na tablicach ogłoszeń (biblioteki, MOPS).</w:t>
      </w:r>
      <w:r w:rsidRPr="003D4D7F">
        <w:rPr>
          <w:lang w:val="pl-PL"/>
        </w:rPr>
        <w:br/>
        <w:t>• Spoty radiowe i telewizyjne w kanałach regionalnych z prostym przekazem „korzystaj samodzielnie z komputera”.</w:t>
      </w:r>
    </w:p>
    <w:p w14:paraId="72A62C52" w14:textId="77777777" w:rsidR="003D4D7F" w:rsidRPr="003D4D7F" w:rsidRDefault="003D4D7F" w:rsidP="003D4D7F">
      <w:pPr>
        <w:numPr>
          <w:ilvl w:val="0"/>
          <w:numId w:val="6"/>
        </w:numPr>
        <w:rPr>
          <w:lang w:val="pl-PL"/>
        </w:rPr>
      </w:pPr>
      <w:r w:rsidRPr="003D4D7F">
        <w:rPr>
          <w:lang w:val="pl-PL"/>
        </w:rPr>
        <w:t>Content i reklama w internecie skierowana do seniorów</w:t>
      </w:r>
      <w:r w:rsidRPr="003D4D7F">
        <w:rPr>
          <w:lang w:val="pl-PL"/>
        </w:rPr>
        <w:br/>
        <w:t>• Facebook Ads targetowane demograficznie (60+) – krótkie wideo-poradniki, testimoniale.</w:t>
      </w:r>
      <w:r w:rsidRPr="003D4D7F">
        <w:rPr>
          <w:lang w:val="pl-PL"/>
        </w:rPr>
        <w:br/>
        <w:t>• YouTube i Google Display – reklamy przed filmami z tematyką zdrowotną lub lifestyle’u 60+.</w:t>
      </w:r>
    </w:p>
    <w:p w14:paraId="6BFF3F8C" w14:textId="77777777" w:rsidR="003D4D7F" w:rsidRPr="003D4D7F" w:rsidRDefault="003D4D7F" w:rsidP="003D4D7F">
      <w:pPr>
        <w:rPr>
          <w:lang w:val="pl-PL"/>
        </w:rPr>
      </w:pPr>
      <w:r w:rsidRPr="003D4D7F">
        <w:rPr>
          <w:lang w:val="pl-PL"/>
        </w:rPr>
        <w:t>B. Kanały dedykowane Rodzinom seniorów (kupujący/decydenci)</w:t>
      </w:r>
    </w:p>
    <w:p w14:paraId="3A35BE25" w14:textId="77777777" w:rsidR="003D4D7F" w:rsidRPr="003D4D7F" w:rsidRDefault="003D4D7F" w:rsidP="003D4D7F">
      <w:pPr>
        <w:numPr>
          <w:ilvl w:val="0"/>
          <w:numId w:val="7"/>
        </w:numPr>
      </w:pPr>
      <w:r w:rsidRPr="003D4D7F">
        <w:rPr>
          <w:lang w:val="pl-PL"/>
        </w:rPr>
        <w:t>Social media i digital marketing</w:t>
      </w:r>
      <w:r w:rsidRPr="003D4D7F">
        <w:rPr>
          <w:lang w:val="pl-PL"/>
        </w:rPr>
        <w:br/>
        <w:t>• Facebook/Instagram Ads targetowane na 30–50 lat – kreacje pokazujące spokój i oszczędność czasu rodziny.</w:t>
      </w:r>
      <w:r w:rsidRPr="003D4D7F">
        <w:rPr>
          <w:lang w:val="pl-PL"/>
        </w:rPr>
        <w:br/>
      </w:r>
      <w:r w:rsidRPr="003D4D7F">
        <w:t>• LinkedIn Ads i direct messaging do managerów HR/CSO firm – oferta B2B2C jako benefit pracowniczy.</w:t>
      </w:r>
    </w:p>
    <w:p w14:paraId="3ACC54A7" w14:textId="77777777" w:rsidR="003D4D7F" w:rsidRPr="003D4D7F" w:rsidRDefault="003D4D7F" w:rsidP="003D4D7F">
      <w:pPr>
        <w:numPr>
          <w:ilvl w:val="0"/>
          <w:numId w:val="7"/>
        </w:numPr>
        <w:rPr>
          <w:lang w:val="pl-PL"/>
        </w:rPr>
      </w:pPr>
      <w:r w:rsidRPr="003D4D7F">
        <w:rPr>
          <w:lang w:val="pl-PL"/>
        </w:rPr>
        <w:t>Google Search Ads</w:t>
      </w:r>
      <w:r w:rsidRPr="003D4D7F">
        <w:rPr>
          <w:lang w:val="pl-PL"/>
        </w:rPr>
        <w:br/>
        <w:t>• Kampanie SEM na hasła typu „pomoc seniorom w obsłudze komputera”, „oprogramowanie dla rodziny seniorów”.</w:t>
      </w:r>
    </w:p>
    <w:p w14:paraId="4BD861E2" w14:textId="77777777" w:rsidR="003D4D7F" w:rsidRPr="003D4D7F" w:rsidRDefault="003D4D7F" w:rsidP="003D4D7F">
      <w:pPr>
        <w:numPr>
          <w:ilvl w:val="0"/>
          <w:numId w:val="7"/>
        </w:numPr>
        <w:rPr>
          <w:lang w:val="pl-PL"/>
        </w:rPr>
      </w:pPr>
      <w:r w:rsidRPr="003D4D7F">
        <w:rPr>
          <w:lang w:val="pl-PL"/>
        </w:rPr>
        <w:t>Sprzedaż B2B2C przez instytucje i firmy zewnętrzne</w:t>
      </w:r>
      <w:r w:rsidRPr="003D4D7F">
        <w:rPr>
          <w:lang w:val="pl-PL"/>
        </w:rPr>
        <w:br/>
        <w:t>• Partnerstwa z agencjami opiekunek osób starszych – umieszczenie Dodem w pakiecie usług („opieka + wsparcie cyfrowe”).</w:t>
      </w:r>
      <w:r w:rsidRPr="003D4D7F">
        <w:rPr>
          <w:lang w:val="pl-PL"/>
        </w:rPr>
        <w:br/>
        <w:t>• Współpraca z dostawcami internetu/telewizji kablowej – Dodem jako gratisowy dodatek do pakietu „Senior Online”.</w:t>
      </w:r>
    </w:p>
    <w:p w14:paraId="4730056D" w14:textId="77777777" w:rsidR="003D4D7F" w:rsidRPr="003D4D7F" w:rsidRDefault="003D4D7F" w:rsidP="003D4D7F">
      <w:pPr>
        <w:numPr>
          <w:ilvl w:val="0"/>
          <w:numId w:val="7"/>
        </w:numPr>
        <w:rPr>
          <w:lang w:val="pl-PL"/>
        </w:rPr>
      </w:pPr>
      <w:r w:rsidRPr="003D4D7F">
        <w:rPr>
          <w:lang w:val="pl-PL"/>
        </w:rPr>
        <w:t>Program partnerski i afiliacyjny</w:t>
      </w:r>
      <w:r w:rsidRPr="003D4D7F">
        <w:rPr>
          <w:lang w:val="pl-PL"/>
        </w:rPr>
        <w:br/>
        <w:t>• Opiekunowie i wolontariusze seniorów – prowizje za polecenie i wdrożenie Dodem u kolejnej osoby.</w:t>
      </w:r>
      <w:r w:rsidRPr="003D4D7F">
        <w:rPr>
          <w:lang w:val="pl-PL"/>
        </w:rPr>
        <w:br/>
        <w:t>• Lokalni liderzy opinii (senior-ambasadorzy) – honoraria za prowadzenie warsztatów i polecanie produktu.</w:t>
      </w:r>
    </w:p>
    <w:p w14:paraId="184CF6C6" w14:textId="77777777" w:rsidR="003D4D7F" w:rsidRPr="003D4D7F" w:rsidRDefault="003D4D7F" w:rsidP="003D4D7F">
      <w:pPr>
        <w:numPr>
          <w:ilvl w:val="0"/>
          <w:numId w:val="7"/>
        </w:numPr>
      </w:pPr>
      <w:r w:rsidRPr="003D4D7F">
        <w:rPr>
          <w:lang w:val="pl-PL"/>
        </w:rPr>
        <w:t>E-commerce i kanały własne</w:t>
      </w:r>
      <w:r w:rsidRPr="003D4D7F">
        <w:rPr>
          <w:lang w:val="pl-PL"/>
        </w:rPr>
        <w:br/>
        <w:t>• Sklep internetowy Dodem.pl – prosta ścieżka zakupu online, wersje subskrypcyjne.</w:t>
      </w:r>
      <w:r w:rsidRPr="003D4D7F">
        <w:rPr>
          <w:lang w:val="pl-PL"/>
        </w:rPr>
        <w:br/>
      </w:r>
      <w:r w:rsidRPr="003D4D7F">
        <w:t>• Market</w:t>
      </w:r>
      <w:r w:rsidRPr="003D4D7F">
        <w:softHyphen/>
        <w:t>place’y (App Store, Microsoft Store) – dostęp do wersji Windows/macOS.</w:t>
      </w:r>
    </w:p>
    <w:p w14:paraId="5BA3CB0A" w14:textId="77777777" w:rsidR="003D4D7F" w:rsidRPr="003D4D7F" w:rsidRDefault="003D4D7F" w:rsidP="003D4D7F">
      <w:pPr>
        <w:numPr>
          <w:ilvl w:val="0"/>
          <w:numId w:val="7"/>
        </w:numPr>
        <w:rPr>
          <w:lang w:val="pl-PL"/>
        </w:rPr>
      </w:pPr>
      <w:r w:rsidRPr="003D4D7F">
        <w:rPr>
          <w:lang w:val="pl-PL"/>
        </w:rPr>
        <w:lastRenderedPageBreak/>
        <w:t>PR i content marketing</w:t>
      </w:r>
      <w:r w:rsidRPr="003D4D7F">
        <w:rPr>
          <w:lang w:val="pl-PL"/>
        </w:rPr>
        <w:br/>
        <w:t>• Artykuły eksperckie w magazynach parentingowych i na portalach zdrowia.</w:t>
      </w:r>
      <w:r w:rsidRPr="003D4D7F">
        <w:rPr>
          <w:lang w:val="pl-PL"/>
        </w:rPr>
        <w:br/>
        <w:t>• Webinary i podcasty dla rodzin – jak wspierać bliskich w cyfrowym świecie.</w:t>
      </w:r>
    </w:p>
    <w:p w14:paraId="53367C86" w14:textId="77777777" w:rsidR="00A21363" w:rsidRDefault="00A21363" w:rsidP="00A21363">
      <w:pPr>
        <w:pStyle w:val="NormalWeb"/>
        <w:numPr>
          <w:ilvl w:val="0"/>
          <w:numId w:val="7"/>
        </w:numPr>
        <w:shd w:val="clear" w:color="auto" w:fill="FFFFFF"/>
        <w:spacing w:line="300" w:lineRule="atLeast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C. Harmonogram wdrożenia kanałów</w:t>
      </w:r>
    </w:p>
    <w:p w14:paraId="6C540C20" w14:textId="77777777" w:rsidR="00A21363" w:rsidRPr="00A21363" w:rsidRDefault="00A21363" w:rsidP="00A21363">
      <w:pPr>
        <w:pStyle w:val="NormalWeb"/>
        <w:numPr>
          <w:ilvl w:val="0"/>
          <w:numId w:val="7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424242"/>
          <w:sz w:val="21"/>
          <w:szCs w:val="21"/>
          <w:lang w:val="pl-PL"/>
        </w:rPr>
      </w:pP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t>Kwartał 1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Pilotaż w 2–3 UTW i kluczowych oddziałach banków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Przygotowanie materiałów POS i online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Uruchomienie pierwszych kampanii Facebook Ads (seniorzy) i Google Ads (rodziny)</w:t>
      </w:r>
    </w:p>
    <w:p w14:paraId="6F621398" w14:textId="77777777" w:rsidR="00A21363" w:rsidRPr="00A21363" w:rsidRDefault="00A21363" w:rsidP="00A21363">
      <w:pPr>
        <w:pStyle w:val="NormalWeb"/>
        <w:numPr>
          <w:ilvl w:val="0"/>
          <w:numId w:val="7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424242"/>
          <w:sz w:val="21"/>
          <w:szCs w:val="21"/>
          <w:lang w:val="pl-PL"/>
        </w:rPr>
      </w:pP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t>Kwartał 2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Rozszerzenie partnerstw z aptekami, przychodniami i domami kultury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Start sprzedaży B2B2C przez agencje opiekunek i dostawców internetu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Uruchomienie programu ambasadorskiego</w:t>
      </w:r>
    </w:p>
    <w:p w14:paraId="2096A4AF" w14:textId="77777777" w:rsidR="00A21363" w:rsidRPr="00A21363" w:rsidRDefault="00A21363" w:rsidP="00A21363">
      <w:pPr>
        <w:pStyle w:val="NormalWeb"/>
        <w:numPr>
          <w:ilvl w:val="0"/>
          <w:numId w:val="7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424242"/>
          <w:sz w:val="21"/>
          <w:szCs w:val="21"/>
          <w:lang w:val="pl-PL"/>
        </w:rPr>
      </w:pP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t>Kwartał 3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Intensyfikacja kampanii social media dla kupujących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Wejście na platformy marketplace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Publikacja artykułów i case studies w mediach branżowych</w:t>
      </w:r>
    </w:p>
    <w:p w14:paraId="4E3887CB" w14:textId="77777777" w:rsidR="00A21363" w:rsidRPr="00A21363" w:rsidRDefault="00A21363" w:rsidP="00A21363">
      <w:pPr>
        <w:pStyle w:val="NormalWeb"/>
        <w:numPr>
          <w:ilvl w:val="0"/>
          <w:numId w:val="7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424242"/>
          <w:sz w:val="21"/>
          <w:szCs w:val="21"/>
          <w:lang w:val="pl-PL"/>
        </w:rPr>
      </w:pP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t>Kwartał 4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Skalowanie partnerstw w całym kraju – sieć UTW, banków, aptek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Usprawnienie kanału e-commerce i automatyzacja procesu onboardingu</w:t>
      </w:r>
      <w:r w:rsidRPr="00A21363">
        <w:rPr>
          <w:rFonts w:ascii="Segoe UI" w:hAnsi="Segoe UI" w:cs="Segoe UI"/>
          <w:color w:val="424242"/>
          <w:sz w:val="21"/>
          <w:szCs w:val="21"/>
          <w:lang w:val="pl-PL"/>
        </w:rPr>
        <w:br/>
        <w:t>• Analiza KPI i optymalizacja budżetów marketingowych</w:t>
      </w:r>
    </w:p>
    <w:p w14:paraId="53AB61B1" w14:textId="77777777" w:rsidR="00D567F0" w:rsidRPr="00D567F0" w:rsidRDefault="00D567F0" w:rsidP="00D567F0">
      <w:pPr>
        <w:rPr>
          <w:lang w:val="pl-PL"/>
        </w:rPr>
      </w:pPr>
    </w:p>
    <w:p w14:paraId="70CFA754" w14:textId="77777777" w:rsidR="00D567F0" w:rsidRDefault="00D567F0" w:rsidP="00D567F0">
      <w:pPr>
        <w:rPr>
          <w:lang w:val="pl-PL"/>
        </w:rPr>
      </w:pPr>
      <w:r w:rsidRPr="00D567F0">
        <w:rPr>
          <w:lang w:val="pl-PL"/>
        </w:rPr>
        <w:t>5) Kluczowe działania</w:t>
      </w:r>
    </w:p>
    <w:p w14:paraId="5A3B3A86" w14:textId="77777777" w:rsidR="003234A2" w:rsidRDefault="003234A2" w:rsidP="00D567F0">
      <w:pPr>
        <w:rPr>
          <w:lang w:val="pl-PL"/>
        </w:rPr>
      </w:pPr>
    </w:p>
    <w:p w14:paraId="3A55D538" w14:textId="77777777" w:rsidR="003234A2" w:rsidRPr="003234A2" w:rsidRDefault="003234A2" w:rsidP="003234A2">
      <w:pPr>
        <w:numPr>
          <w:ilvl w:val="0"/>
          <w:numId w:val="18"/>
        </w:numPr>
      </w:pPr>
      <w:r w:rsidRPr="003234A2">
        <w:t>Kluczowe działania</w:t>
      </w:r>
    </w:p>
    <w:p w14:paraId="09E19C6A" w14:textId="77777777" w:rsidR="003234A2" w:rsidRPr="003234A2" w:rsidRDefault="003234A2" w:rsidP="003234A2">
      <w:pPr>
        <w:rPr>
          <w:lang w:val="pl-PL"/>
        </w:rPr>
      </w:pPr>
      <w:r w:rsidRPr="003234A2">
        <w:rPr>
          <w:lang w:val="pl-PL"/>
        </w:rPr>
        <w:t>5.1. Rozwój produktu i technologii</w:t>
      </w:r>
      <w:r w:rsidRPr="003234A2">
        <w:rPr>
          <w:lang w:val="pl-PL"/>
        </w:rPr>
        <w:br/>
        <w:t>• Projektowanie i wdrożenie interfejsu senior-friendly</w:t>
      </w:r>
      <w:r w:rsidRPr="003234A2">
        <w:rPr>
          <w:lang w:val="pl-PL"/>
        </w:rPr>
        <w:br/>
        <w:t>– prototypy i testy UX/UI: duże przyciski, kontrastowe kolory, powiększona czcionka</w:t>
      </w:r>
      <w:r w:rsidRPr="003234A2">
        <w:rPr>
          <w:lang w:val="pl-PL"/>
        </w:rPr>
        <w:br/>
        <w:t>– mechanizm wyboru tematu pomocy z listy lub wolnego wpisu</w:t>
      </w:r>
      <w:r w:rsidRPr="003234A2">
        <w:rPr>
          <w:lang w:val="pl-PL"/>
        </w:rPr>
        <w:br/>
        <w:t>• Implementacja aplikacji cross-platform</w:t>
      </w:r>
      <w:r w:rsidRPr="003234A2">
        <w:rPr>
          <w:lang w:val="pl-PL"/>
        </w:rPr>
        <w:br/>
        <w:t>– desktop (Windows/.NET MAUI, macOS)</w:t>
      </w:r>
      <w:r w:rsidRPr="003234A2">
        <w:rPr>
          <w:lang w:val="pl-PL"/>
        </w:rPr>
        <w:br/>
        <w:t>– mobile (iOS/Android – React Native/Flutter)</w:t>
      </w:r>
      <w:r w:rsidRPr="003234A2">
        <w:rPr>
          <w:lang w:val="pl-PL"/>
        </w:rPr>
        <w:br/>
        <w:t>• Integracja z silnikami LLM</w:t>
      </w:r>
      <w:r w:rsidRPr="003234A2">
        <w:rPr>
          <w:lang w:val="pl-PL"/>
        </w:rPr>
        <w:br/>
        <w:t>– opracowanie warstwy prompt-engineering i filtrowania odpowiedzi</w:t>
      </w:r>
      <w:r w:rsidRPr="003234A2">
        <w:rPr>
          <w:lang w:val="pl-PL"/>
        </w:rPr>
        <w:br/>
        <w:t>– zarządzanie kluczami/licencjami OpenAI, Anthropic, Google Gemini itp.</w:t>
      </w:r>
      <w:r w:rsidRPr="003234A2">
        <w:rPr>
          <w:lang w:val="pl-PL"/>
        </w:rPr>
        <w:br/>
        <w:t>• Moduł parsowania i indeksowania dokumentacji („Dodem Memory”)</w:t>
      </w:r>
      <w:r w:rsidRPr="003234A2">
        <w:rPr>
          <w:lang w:val="pl-PL"/>
        </w:rPr>
        <w:br/>
        <w:t>– ekstrakcja treści z manuali PDF, helpów online, transkrypcji wideo</w:t>
      </w:r>
      <w:r w:rsidRPr="003234A2">
        <w:rPr>
          <w:lang w:val="pl-PL"/>
        </w:rPr>
        <w:br/>
        <w:t>– budowa wewnętrznego API do szybkiego wyszukiwania fragmentów instrukcji</w:t>
      </w:r>
      <w:r w:rsidRPr="003234A2">
        <w:rPr>
          <w:lang w:val="pl-PL"/>
        </w:rPr>
        <w:br/>
      </w:r>
      <w:r w:rsidRPr="003234A2">
        <w:rPr>
          <w:lang w:val="pl-PL"/>
        </w:rPr>
        <w:lastRenderedPageBreak/>
        <w:t>• Autopozycjonowanie „dymka” na ekranie</w:t>
      </w:r>
      <w:r w:rsidRPr="003234A2">
        <w:rPr>
          <w:lang w:val="pl-PL"/>
        </w:rPr>
        <w:br/>
        <w:t>– analiza struktury okna aplikacji (elementy UI: przyciski, pola tekstowe)</w:t>
      </w:r>
      <w:r w:rsidRPr="003234A2">
        <w:rPr>
          <w:lang w:val="pl-PL"/>
        </w:rPr>
        <w:br/>
        <w:t>– śledzenie zmian położenia i rozmiaru okien, przewijania, przełączania kart</w:t>
      </w:r>
      <w:r w:rsidRPr="003234A2">
        <w:rPr>
          <w:lang w:val="pl-PL"/>
        </w:rPr>
        <w:br/>
        <w:t>• Rozwój mechanizmów offline</w:t>
      </w:r>
      <w:r w:rsidRPr="003234A2">
        <w:rPr>
          <w:lang w:val="pl-PL"/>
        </w:rPr>
        <w:br/>
        <w:t>– caching najczęściej używanych instrukcji</w:t>
      </w:r>
      <w:r w:rsidRPr="003234A2">
        <w:rPr>
          <w:lang w:val="pl-PL"/>
        </w:rPr>
        <w:br/>
        <w:t>– minimalna funkcjonalność bez dostępu do sieci</w:t>
      </w:r>
    </w:p>
    <w:p w14:paraId="2F3A4488" w14:textId="77777777" w:rsidR="003234A2" w:rsidRPr="003234A2" w:rsidRDefault="003234A2" w:rsidP="003234A2">
      <w:r w:rsidRPr="003234A2">
        <w:t>5.2. Testy, walidacja i iteracja</w:t>
      </w:r>
      <w:r w:rsidRPr="003234A2">
        <w:br/>
        <w:t>• Testy funkcjonalne i regresyjne (desktop + mobile)</w:t>
      </w:r>
      <w:r w:rsidRPr="003234A2">
        <w:br/>
        <w:t>• Testy dostępności zgodne z WCAG (kontrast, rozmiar czcionki, czytelność)</w:t>
      </w:r>
      <w:r w:rsidRPr="003234A2">
        <w:br/>
        <w:t>• Pilotaże w realnych warunkach:</w:t>
      </w:r>
      <w:r w:rsidRPr="003234A2">
        <w:br/>
        <w:t>– warsztaty grupowe w UTW i domach kultury</w:t>
      </w:r>
      <w:r w:rsidRPr="003234A2">
        <w:br/>
        <w:t>– indywidualne sesje z seniorami i zbieranie zgłoszeń błędów</w:t>
      </w:r>
      <w:r w:rsidRPr="003234A2">
        <w:br/>
        <w:t>• A/B testy wariantów formułowania instrukcji (skrót vs. rozbudowana podpowiedź)</w:t>
      </w:r>
      <w:r w:rsidRPr="003234A2">
        <w:br/>
        <w:t>• Zbieranie i analiza feedbacku (Customer Success) → backlog poprawek</w:t>
      </w:r>
    </w:p>
    <w:p w14:paraId="6963EDD2" w14:textId="77777777" w:rsidR="003234A2" w:rsidRPr="003234A2" w:rsidRDefault="003234A2" w:rsidP="003234A2">
      <w:r w:rsidRPr="003234A2">
        <w:t>5.3. DevOps, infrastruktura i monitoring</w:t>
      </w:r>
      <w:r w:rsidRPr="003234A2">
        <w:br/>
        <w:t>• Utrzymanie CI/CD (GitHub Actions / Azure DevOps pipelines)</w:t>
      </w:r>
      <w:r w:rsidRPr="003234A2">
        <w:br/>
        <w:t>• Zarządzanie środowiskami chmurowymi (Azure, AWS, GCP)</w:t>
      </w:r>
      <w:r w:rsidRPr="003234A2">
        <w:br/>
        <w:t>• Monitoring błędów i wydajności (Sentry, Application Insights)</w:t>
      </w:r>
      <w:r w:rsidRPr="003234A2">
        <w:br/>
        <w:t>• Backup i disaster recovery dla bazy „Dodem Memory”</w:t>
      </w:r>
      <w:r w:rsidRPr="003234A2">
        <w:br/>
        <w:t>• Optymalizacja kosztów LLM (throttling, batching zapytań, własne modele w dłuższym horyzoncie)</w:t>
      </w:r>
    </w:p>
    <w:p w14:paraId="39A77804" w14:textId="77777777" w:rsidR="003234A2" w:rsidRPr="003234A2" w:rsidRDefault="003234A2" w:rsidP="003234A2">
      <w:r w:rsidRPr="003234A2">
        <w:t>5.4. Budowanie bazy wiedzy i content-engineering</w:t>
      </w:r>
      <w:r w:rsidRPr="003234A2">
        <w:br/>
        <w:t>• Gromadzenie i uporządkowanie dokumentacji najpopularniejszych aplikacji używanych przez seniorów (bankowość, ZUS, poczta, komunikatory)</w:t>
      </w:r>
      <w:r w:rsidRPr="003234A2">
        <w:br/>
        <w:t>• Tworzenie szablonów zapytań (prompty) i reguł walidacji treści, by uniknąć „halucynacji”</w:t>
      </w:r>
      <w:r w:rsidRPr="003234A2">
        <w:br/>
        <w:t>• Regularne aktualizacje „Dodem Memory” w oparciu o nowe wersje zewnętrznych programów</w:t>
      </w:r>
    </w:p>
    <w:p w14:paraId="68B40C6A" w14:textId="77777777" w:rsidR="003234A2" w:rsidRPr="003234A2" w:rsidRDefault="003234A2" w:rsidP="003234A2">
      <w:r w:rsidRPr="003234A2">
        <w:t>5.5. Marketing, sprzedaż i partnerstwa</w:t>
      </w:r>
      <w:r w:rsidRPr="003234A2">
        <w:br/>
        <w:t>• Nawiązywanie i rozwijanie partnerstw:</w:t>
      </w:r>
      <w:r w:rsidRPr="003234A2">
        <w:br/>
        <w:t>– Uniwersytety Trzeciego Wieku, domy kultury, organizacje senioralne</w:t>
      </w:r>
      <w:r w:rsidRPr="003234A2">
        <w:br/>
        <w:t>– banki i ZUS (stoiska pomocowe, programy edukacyjne)</w:t>
      </w:r>
      <w:r w:rsidRPr="003234A2">
        <w:br/>
        <w:t>– apteki, przychodnie, MOPS (ulotki, QR-kody)</w:t>
      </w:r>
      <w:r w:rsidRPr="003234A2">
        <w:br/>
        <w:t>• Kampanie offline: warsztaty „na żywo”, prezentacje w lokalnych ośrodkach</w:t>
      </w:r>
      <w:r w:rsidRPr="003234A2">
        <w:br/>
        <w:t>• Kampanie online: Facebook Ads (60+), Google Ads (rodziny 30–50 lat), LinkedIn B2B2C</w:t>
      </w:r>
      <w:r w:rsidRPr="003234A2">
        <w:br/>
        <w:t>• Materiały POS i drukowane: instrukcje obrazkowe, plakaty, broszury</w:t>
      </w:r>
    </w:p>
    <w:p w14:paraId="5E4D2BFA" w14:textId="77777777" w:rsidR="003234A2" w:rsidRPr="003234A2" w:rsidRDefault="003234A2" w:rsidP="003234A2">
      <w:r w:rsidRPr="003234A2">
        <w:lastRenderedPageBreak/>
        <w:t>5.6. Obsługa klienta i wsparcie posprzedażowe</w:t>
      </w:r>
      <w:r w:rsidRPr="003234A2">
        <w:br/>
        <w:t>• Infolinia senioralna (voice) i dedykowany chat/email dla rodzin</w:t>
      </w:r>
      <w:r w:rsidRPr="003234A2">
        <w:br/>
        <w:t>• Baza wiedzy online i FAQ z prostymi instrukcjami „krok po kroku”</w:t>
      </w:r>
      <w:r w:rsidRPr="003234A2">
        <w:br/>
        <w:t>• Webinary i krótkie tutoriale wideo: „Jak zacząć z Dodem”, „Najczęstsze zadania seniorów”</w:t>
      </w:r>
      <w:r w:rsidRPr="003234A2">
        <w:br/>
        <w:t>• Program ambasadorski (punkty za polecenia, lokalne warsztaty prowadzone przez „senior-ambasadorów”)</w:t>
      </w:r>
    </w:p>
    <w:p w14:paraId="519CFE1F" w14:textId="77777777" w:rsidR="003234A2" w:rsidRPr="003234A2" w:rsidRDefault="003234A2" w:rsidP="003234A2">
      <w:r w:rsidRPr="003234A2">
        <w:t>5.7. Zarządzanie projektem i compliance</w:t>
      </w:r>
      <w:r w:rsidRPr="003234A2">
        <w:br/>
        <w:t>• Planowanie sprintów, monitoring postępów (Jira/Azure Boards)</w:t>
      </w:r>
      <w:r w:rsidRPr="003234A2">
        <w:br/>
        <w:t>• Finansowe – kontrola budżetu, rozliczenia grantów i dotacji (np. startupowe programy publiczne)</w:t>
      </w:r>
      <w:r w:rsidRPr="003234A2">
        <w:br/>
        <w:t>• Aspekty prawne i RODO:</w:t>
      </w:r>
      <w:r w:rsidRPr="003234A2">
        <w:br/>
        <w:t>– anonimizacja PII przed wysłaniem do chmury</w:t>
      </w:r>
      <w:r w:rsidRPr="003234A2">
        <w:br/>
        <w:t>– zarządzanie zgodami użytkowników</w:t>
      </w:r>
      <w:r w:rsidRPr="003234A2">
        <w:br/>
        <w:t>– rejestracja patentowa „Dodem Memory”</w:t>
      </w:r>
    </w:p>
    <w:p w14:paraId="0ECDBF1C" w14:textId="77777777" w:rsidR="003234A2" w:rsidRPr="003234A2" w:rsidRDefault="003234A2" w:rsidP="003234A2">
      <w:r w:rsidRPr="003234A2">
        <w:t>Dzięki powyższym działaniom:</w:t>
      </w:r>
    </w:p>
    <w:p w14:paraId="06295278" w14:textId="77777777" w:rsidR="003234A2" w:rsidRPr="003234A2" w:rsidRDefault="003234A2" w:rsidP="003234A2">
      <w:pPr>
        <w:numPr>
          <w:ilvl w:val="0"/>
          <w:numId w:val="19"/>
        </w:numPr>
      </w:pPr>
      <w:r w:rsidRPr="003234A2">
        <w:t>szybko dostarczymy seniorom działające, przyjazne narzędzie,</w:t>
      </w:r>
    </w:p>
    <w:p w14:paraId="7A4D6908" w14:textId="77777777" w:rsidR="003234A2" w:rsidRPr="003234A2" w:rsidRDefault="003234A2" w:rsidP="003234A2">
      <w:pPr>
        <w:numPr>
          <w:ilvl w:val="0"/>
          <w:numId w:val="19"/>
        </w:numPr>
      </w:pPr>
      <w:r w:rsidRPr="003234A2">
        <w:t>zwalidujemy je w realnych warunkach,</w:t>
      </w:r>
    </w:p>
    <w:p w14:paraId="06C354E4" w14:textId="77777777" w:rsidR="003234A2" w:rsidRPr="003234A2" w:rsidRDefault="003234A2" w:rsidP="003234A2">
      <w:pPr>
        <w:numPr>
          <w:ilvl w:val="0"/>
          <w:numId w:val="19"/>
        </w:numPr>
      </w:pPr>
      <w:r w:rsidRPr="003234A2">
        <w:t>zbudujemy solidną bazę wiedzy i infrastrukturę AI,</w:t>
      </w:r>
    </w:p>
    <w:p w14:paraId="0E9C6168" w14:textId="77777777" w:rsidR="003234A2" w:rsidRPr="003234A2" w:rsidRDefault="003234A2" w:rsidP="003234A2">
      <w:pPr>
        <w:numPr>
          <w:ilvl w:val="0"/>
          <w:numId w:val="19"/>
        </w:numPr>
      </w:pPr>
      <w:r w:rsidRPr="003234A2">
        <w:t>uruchomimy skalowalny model sprzedaży i wsparcia.</w:t>
      </w:r>
    </w:p>
    <w:p w14:paraId="32DD330F" w14:textId="77777777" w:rsidR="003234A2" w:rsidRPr="00D567F0" w:rsidRDefault="003234A2" w:rsidP="00D567F0">
      <w:pPr>
        <w:rPr>
          <w:lang w:val="pl-PL"/>
        </w:rPr>
      </w:pPr>
    </w:p>
    <w:p w14:paraId="69532E29" w14:textId="77777777" w:rsidR="00D567F0" w:rsidRPr="00D567F0" w:rsidRDefault="00D567F0" w:rsidP="00D567F0">
      <w:pPr>
        <w:rPr>
          <w:lang w:val="pl-PL"/>
        </w:rPr>
      </w:pPr>
    </w:p>
    <w:p w14:paraId="371EC36C" w14:textId="77777777" w:rsidR="00D567F0" w:rsidRPr="00D567F0" w:rsidRDefault="00D567F0" w:rsidP="00D567F0">
      <w:pPr>
        <w:rPr>
          <w:lang w:val="pl-PL"/>
        </w:rPr>
      </w:pPr>
      <w:r w:rsidRPr="00D567F0">
        <w:rPr>
          <w:lang w:val="pl-PL"/>
        </w:rPr>
        <w:t xml:space="preserve">6) Kluczowe zasoby (osobowe, materialne, niematerialne) </w:t>
      </w:r>
    </w:p>
    <w:p w14:paraId="23827F54" w14:textId="77777777" w:rsidR="00403C10" w:rsidRPr="00403C10" w:rsidRDefault="00403C10" w:rsidP="00403C10">
      <w:r w:rsidRPr="00403C10">
        <w:t xml:space="preserve">Kamil Cisewski </w:t>
      </w:r>
    </w:p>
    <w:p w14:paraId="605B7AED" w14:textId="77777777" w:rsidR="00403C10" w:rsidRPr="00403C10" w:rsidRDefault="00403C10" w:rsidP="00403C10">
      <w:r w:rsidRPr="00403C10">
        <w:t>Position:</w:t>
      </w:r>
    </w:p>
    <w:p w14:paraId="3087C5E4" w14:textId="77777777" w:rsidR="00403C10" w:rsidRPr="00403C10" w:rsidRDefault="00403C10" w:rsidP="00403C10">
      <w:r w:rsidRPr="00403C10">
        <w:t>-</w:t>
      </w:r>
      <w:r w:rsidRPr="00403C10">
        <w:tab/>
        <w:t>CEO/CTO</w:t>
      </w:r>
    </w:p>
    <w:p w14:paraId="63BF95F7" w14:textId="77777777" w:rsidR="00403C10" w:rsidRPr="00403C10" w:rsidRDefault="00403C10" w:rsidP="00403C10">
      <w:r w:rsidRPr="00403C10">
        <w:t>-</w:t>
      </w:r>
      <w:r w:rsidRPr="00403C10">
        <w:tab/>
        <w:t>Product owner</w:t>
      </w:r>
    </w:p>
    <w:p w14:paraId="47E91247" w14:textId="77777777" w:rsidR="00403C10" w:rsidRPr="00403C10" w:rsidRDefault="00403C10" w:rsidP="00403C10">
      <w:r w:rsidRPr="00403C10">
        <w:t>-</w:t>
      </w:r>
      <w:r w:rsidRPr="00403C10">
        <w:tab/>
        <w:t>IT Architect</w:t>
      </w:r>
    </w:p>
    <w:p w14:paraId="536EF6B3" w14:textId="77777777" w:rsidR="00403C10" w:rsidRPr="00403C10" w:rsidRDefault="00403C10" w:rsidP="00403C10">
      <w:r w:rsidRPr="00403C10">
        <w:t>-</w:t>
      </w:r>
      <w:r w:rsidRPr="00403C10">
        <w:tab/>
        <w:t>DevOps Lead</w:t>
      </w:r>
    </w:p>
    <w:p w14:paraId="62FB00C0" w14:textId="77777777" w:rsidR="00403C10" w:rsidRPr="00403C10" w:rsidRDefault="00403C10" w:rsidP="00403C10">
      <w:r w:rsidRPr="00403C10">
        <w:t>20 years of experience in IT</w:t>
      </w:r>
    </w:p>
    <w:p w14:paraId="5258A9C7" w14:textId="77777777" w:rsidR="00403C10" w:rsidRPr="00403C10" w:rsidRDefault="00403C10" w:rsidP="00403C10">
      <w:r w:rsidRPr="00403C10">
        <w:t>Devops Lead and Architect</w:t>
      </w:r>
    </w:p>
    <w:p w14:paraId="2E7623F1" w14:textId="77777777" w:rsidR="00403C10" w:rsidRPr="00403C10" w:rsidRDefault="00403C10" w:rsidP="00403C10">
      <w:r w:rsidRPr="00403C10">
        <w:lastRenderedPageBreak/>
        <w:t>-</w:t>
      </w:r>
      <w:r w:rsidRPr="00403C10">
        <w:tab/>
        <w:t>Leader and member of projects for Azure, GCP and On-premise</w:t>
      </w:r>
    </w:p>
    <w:p w14:paraId="054D9691" w14:textId="77777777" w:rsidR="00403C10" w:rsidRPr="00403C10" w:rsidRDefault="00403C10" w:rsidP="00403C10">
      <w:r w:rsidRPr="00403C10">
        <w:t>Graduate MBA for Startups</w:t>
      </w:r>
    </w:p>
    <w:p w14:paraId="0C95ED21" w14:textId="77777777" w:rsidR="00403C10" w:rsidRPr="00403C10" w:rsidRDefault="00403C10" w:rsidP="00403C10">
      <w:r w:rsidRPr="00403C10">
        <w:t>-</w:t>
      </w:r>
      <w:r w:rsidRPr="00403C10">
        <w:tab/>
        <w:t>Product management</w:t>
      </w:r>
    </w:p>
    <w:p w14:paraId="6EB6C428" w14:textId="77777777" w:rsidR="00403C10" w:rsidRPr="00403C10" w:rsidRDefault="00403C10" w:rsidP="00403C10">
      <w:r w:rsidRPr="00403C10">
        <w:t>-</w:t>
      </w:r>
      <w:r w:rsidRPr="00403C10">
        <w:tab/>
        <w:t>Team management</w:t>
      </w:r>
    </w:p>
    <w:p w14:paraId="74902312" w14:textId="77777777" w:rsidR="00403C10" w:rsidRPr="00403C10" w:rsidRDefault="00403C10" w:rsidP="00403C10">
      <w:r w:rsidRPr="00403C10">
        <w:t>-</w:t>
      </w:r>
      <w:r w:rsidRPr="00403C10">
        <w:tab/>
        <w:t>Business leadership</w:t>
      </w:r>
    </w:p>
    <w:p w14:paraId="589E6326" w14:textId="77777777" w:rsidR="00403C10" w:rsidRPr="00403C10" w:rsidRDefault="00403C10" w:rsidP="00403C10">
      <w:r w:rsidRPr="00403C10">
        <w:t>Technical Consultant for IT Product</w:t>
      </w:r>
    </w:p>
    <w:p w14:paraId="4F4E7B26" w14:textId="77777777" w:rsidR="00403C10" w:rsidRPr="00403C10" w:rsidRDefault="00403C10" w:rsidP="00403C10">
      <w:r w:rsidRPr="00403C10">
        <w:t>-</w:t>
      </w:r>
      <w:r w:rsidRPr="00403C10">
        <w:tab/>
        <w:t>Project management</w:t>
      </w:r>
    </w:p>
    <w:p w14:paraId="10D7528D" w14:textId="77777777" w:rsidR="00403C10" w:rsidRPr="00403C10" w:rsidRDefault="00403C10" w:rsidP="00403C10"/>
    <w:p w14:paraId="2F86945C" w14:textId="77777777" w:rsidR="00403C10" w:rsidRPr="00403C10" w:rsidRDefault="00403C10" w:rsidP="00403C10"/>
    <w:p w14:paraId="58F65C8C" w14:textId="77777777" w:rsidR="00403C10" w:rsidRPr="00403C10" w:rsidRDefault="00403C10" w:rsidP="00403C10">
      <w:r w:rsidRPr="00403C10">
        <w:t>Kasper Cisewski</w:t>
      </w:r>
    </w:p>
    <w:p w14:paraId="7E493980" w14:textId="77777777" w:rsidR="00403C10" w:rsidRPr="00403C10" w:rsidRDefault="00403C10" w:rsidP="00403C10">
      <w:r w:rsidRPr="00403C10">
        <w:t>Position</w:t>
      </w:r>
    </w:p>
    <w:p w14:paraId="5A2FF11D" w14:textId="77777777" w:rsidR="00403C10" w:rsidRPr="00403C10" w:rsidRDefault="00403C10" w:rsidP="00403C10">
      <w:r w:rsidRPr="00403C10">
        <w:t>-</w:t>
      </w:r>
      <w:r w:rsidRPr="00403C10">
        <w:tab/>
        <w:t>.Net Tech Lead</w:t>
      </w:r>
    </w:p>
    <w:p w14:paraId="7C41CB0F" w14:textId="77777777" w:rsidR="00403C10" w:rsidRPr="00403C10" w:rsidRDefault="00403C10" w:rsidP="00403C10">
      <w:r w:rsidRPr="00403C10">
        <w:t>7 years of experience in IT</w:t>
      </w:r>
    </w:p>
    <w:p w14:paraId="03180360" w14:textId="77777777" w:rsidR="00403C10" w:rsidRPr="00403C10" w:rsidRDefault="00403C10" w:rsidP="00403C10">
      <w:r w:rsidRPr="00403C10">
        <w:t>.Net Developer</w:t>
      </w:r>
    </w:p>
    <w:p w14:paraId="4B463657" w14:textId="77777777" w:rsidR="00403C10" w:rsidRPr="00403C10" w:rsidRDefault="00403C10" w:rsidP="00403C10">
      <w:r w:rsidRPr="00403C10">
        <w:t>-</w:t>
      </w:r>
      <w:r w:rsidRPr="00403C10">
        <w:tab/>
        <w:t>Various .Net projects (app for people with hearing impairments, education institution management system)</w:t>
      </w:r>
    </w:p>
    <w:p w14:paraId="5F9F97D9" w14:textId="77777777" w:rsidR="00403C10" w:rsidRPr="00403C10" w:rsidRDefault="00403C10" w:rsidP="00403C10"/>
    <w:p w14:paraId="0891546D" w14:textId="77777777" w:rsidR="00403C10" w:rsidRPr="00403C10" w:rsidRDefault="00403C10" w:rsidP="00403C10">
      <w:r w:rsidRPr="00403C10">
        <w:t xml:space="preserve">Zachariasz Soja </w:t>
      </w:r>
    </w:p>
    <w:p w14:paraId="4A607EFD" w14:textId="77777777" w:rsidR="00403C10" w:rsidRPr="00403C10" w:rsidRDefault="00403C10" w:rsidP="00403C10">
      <w:r w:rsidRPr="00403C10">
        <w:t>Position:</w:t>
      </w:r>
    </w:p>
    <w:p w14:paraId="72F47BE2" w14:textId="77777777" w:rsidR="00403C10" w:rsidRPr="00403C10" w:rsidRDefault="00403C10" w:rsidP="00403C10">
      <w:r w:rsidRPr="00403C10">
        <w:t>-</w:t>
      </w:r>
      <w:r w:rsidRPr="00403C10">
        <w:tab/>
        <w:t>Junior .Net Developer</w:t>
      </w:r>
    </w:p>
    <w:p w14:paraId="28419459" w14:textId="77777777" w:rsidR="00403C10" w:rsidRPr="00403C10" w:rsidRDefault="00403C10" w:rsidP="00403C10">
      <w:r w:rsidRPr="00403C10">
        <w:t>0 years of experience in IT (started April)</w:t>
      </w:r>
    </w:p>
    <w:p w14:paraId="76E4EEEC" w14:textId="77777777" w:rsidR="00403C10" w:rsidRPr="00403C10" w:rsidRDefault="00403C10" w:rsidP="00403C10">
      <w:r w:rsidRPr="00403C10">
        <w:t>Experience:</w:t>
      </w:r>
    </w:p>
    <w:p w14:paraId="47AED6B5" w14:textId="77777777" w:rsidR="00403C10" w:rsidRPr="00403C10" w:rsidRDefault="00403C10" w:rsidP="00403C10">
      <w:r w:rsidRPr="00403C10">
        <w:t>-</w:t>
      </w:r>
      <w:r w:rsidRPr="00403C10">
        <w:tab/>
        <w:t>Project experience with various ASP, .Net projects</w:t>
      </w:r>
    </w:p>
    <w:p w14:paraId="196FCB14" w14:textId="77777777" w:rsidR="00403C10" w:rsidRPr="00403C10" w:rsidRDefault="00403C10" w:rsidP="00403C10"/>
    <w:p w14:paraId="70CE7243" w14:textId="77777777" w:rsidR="00403C10" w:rsidRPr="00403C10" w:rsidRDefault="00403C10" w:rsidP="00403C10">
      <w:r w:rsidRPr="00403C10">
        <w:t>Michał Zakrzewski</w:t>
      </w:r>
    </w:p>
    <w:p w14:paraId="3B0276CA" w14:textId="77777777" w:rsidR="00403C10" w:rsidRPr="00403C10" w:rsidRDefault="00403C10" w:rsidP="00403C10">
      <w:r w:rsidRPr="00403C10">
        <w:t>Position:</w:t>
      </w:r>
    </w:p>
    <w:p w14:paraId="6894065C" w14:textId="77777777" w:rsidR="00403C10" w:rsidRPr="00403C10" w:rsidRDefault="00403C10" w:rsidP="00403C10">
      <w:r w:rsidRPr="00403C10">
        <w:lastRenderedPageBreak/>
        <w:t>-</w:t>
      </w:r>
      <w:r w:rsidRPr="00403C10">
        <w:tab/>
        <w:t>AI Tech Lead</w:t>
      </w:r>
    </w:p>
    <w:p w14:paraId="11C4F59B" w14:textId="77777777" w:rsidR="00403C10" w:rsidRPr="00403C10" w:rsidRDefault="00403C10" w:rsidP="00403C10">
      <w:r w:rsidRPr="00403C10">
        <w:t>10 years of experience in IT</w:t>
      </w:r>
    </w:p>
    <w:p w14:paraId="4C0EEA4A" w14:textId="77777777" w:rsidR="00403C10" w:rsidRPr="00403C10" w:rsidRDefault="00403C10" w:rsidP="00403C10">
      <w:r w:rsidRPr="00403C10">
        <w:t>Project experience</w:t>
      </w:r>
    </w:p>
    <w:p w14:paraId="733EEE73" w14:textId="77777777" w:rsidR="00403C10" w:rsidRPr="00403C10" w:rsidRDefault="00403C10" w:rsidP="00403C10">
      <w:r w:rsidRPr="00403C10">
        <w:t>-</w:t>
      </w:r>
      <w:r w:rsidRPr="00403C10">
        <w:tab/>
        <w:t>AI system to detect ships from satellite photos</w:t>
      </w:r>
    </w:p>
    <w:p w14:paraId="504E9C40" w14:textId="77777777" w:rsidR="00403C10" w:rsidRPr="00403C10" w:rsidRDefault="00403C10" w:rsidP="00403C10">
      <w:r w:rsidRPr="00403C10">
        <w:t>-</w:t>
      </w:r>
      <w:r w:rsidRPr="00403C10">
        <w:tab/>
        <w:t>Project to implement Explainable AI</w:t>
      </w:r>
    </w:p>
    <w:p w14:paraId="72CD216F" w14:textId="77777777" w:rsidR="00403C10" w:rsidRPr="00403C10" w:rsidRDefault="00403C10" w:rsidP="00403C10">
      <w:r w:rsidRPr="00403C10">
        <w:t>-</w:t>
      </w:r>
      <w:r w:rsidRPr="00403C10">
        <w:tab/>
        <w:t>Gen AI Agent development</w:t>
      </w:r>
    </w:p>
    <w:p w14:paraId="42888587" w14:textId="77777777" w:rsidR="00403C10" w:rsidRPr="00403C10" w:rsidRDefault="00403C10" w:rsidP="00403C10">
      <w:r w:rsidRPr="00403C10">
        <w:t>-</w:t>
      </w:r>
      <w:r w:rsidRPr="00403C10">
        <w:tab/>
        <w:t>Co-author of science article „T-REX: Trustworthy and Reliable EXplainability Framework”</w:t>
      </w:r>
    </w:p>
    <w:p w14:paraId="0A775C98" w14:textId="77777777" w:rsidR="00403C10" w:rsidRPr="00403C10" w:rsidRDefault="00403C10" w:rsidP="00403C10">
      <w:r w:rsidRPr="00403C10">
        <w:t>-</w:t>
      </w:r>
      <w:r w:rsidRPr="00403C10">
        <w:tab/>
      </w:r>
    </w:p>
    <w:p w14:paraId="2027F0D0" w14:textId="77777777" w:rsidR="00403C10" w:rsidRPr="00403C10" w:rsidRDefault="00403C10" w:rsidP="00403C10"/>
    <w:p w14:paraId="374E1AE1" w14:textId="77777777" w:rsidR="00403C10" w:rsidRPr="00403C10" w:rsidRDefault="00403C10" w:rsidP="00403C10">
      <w:r w:rsidRPr="00403C10">
        <w:t xml:space="preserve">Jakub Kępka </w:t>
      </w:r>
    </w:p>
    <w:p w14:paraId="4A69EFDF" w14:textId="77777777" w:rsidR="00403C10" w:rsidRPr="00403C10" w:rsidRDefault="00403C10" w:rsidP="00403C10">
      <w:r w:rsidRPr="00403C10">
        <w:t>Junior AI Engineer</w:t>
      </w:r>
    </w:p>
    <w:p w14:paraId="5D241873" w14:textId="77777777" w:rsidR="00403C10" w:rsidRPr="00403C10" w:rsidRDefault="00403C10" w:rsidP="00403C10">
      <w:r w:rsidRPr="00403C10">
        <w:t>0 years of experience in IT (he is starting in May)</w:t>
      </w:r>
    </w:p>
    <w:p w14:paraId="4CCAD6D5" w14:textId="77777777" w:rsidR="00403C10" w:rsidRPr="00403C10" w:rsidRDefault="00403C10" w:rsidP="00403C10">
      <w:r w:rsidRPr="00403C10">
        <w:t>Experience:</w:t>
      </w:r>
    </w:p>
    <w:p w14:paraId="1CA0882A" w14:textId="77777777" w:rsidR="00403C10" w:rsidRPr="00403C10" w:rsidRDefault="00403C10" w:rsidP="00403C10">
      <w:r w:rsidRPr="00403C10">
        <w:t>-</w:t>
      </w:r>
      <w:r w:rsidRPr="00403C10">
        <w:tab/>
        <w:t>Research paper “Fuzzy c-means-based incremental and dynamic</w:t>
      </w:r>
    </w:p>
    <w:p w14:paraId="5594847B" w14:textId="77777777" w:rsidR="00403C10" w:rsidRPr="00403C10" w:rsidRDefault="00403C10" w:rsidP="00403C10">
      <w:r w:rsidRPr="00403C10">
        <w:t>model for time series classification”</w:t>
      </w:r>
    </w:p>
    <w:p w14:paraId="3DAB38A0" w14:textId="77777777" w:rsidR="00403C10" w:rsidRPr="00403C10" w:rsidRDefault="00403C10" w:rsidP="00403C10">
      <w:pPr>
        <w:rPr>
          <w:lang w:val="pl-PL"/>
        </w:rPr>
      </w:pPr>
      <w:r w:rsidRPr="00403C10">
        <w:rPr>
          <w:lang w:val="pl-PL"/>
        </w:rPr>
        <w:t>-</w:t>
      </w:r>
      <w:r w:rsidRPr="00403C10">
        <w:rPr>
          <w:lang w:val="pl-PL"/>
        </w:rPr>
        <w:tab/>
        <w:t>Various AI projects</w:t>
      </w:r>
    </w:p>
    <w:p w14:paraId="3193B8BB" w14:textId="77777777" w:rsidR="0048781F" w:rsidRPr="003234A2" w:rsidRDefault="0048781F" w:rsidP="0048781F">
      <w:pPr>
        <w:numPr>
          <w:ilvl w:val="0"/>
          <w:numId w:val="17"/>
        </w:numPr>
        <w:rPr>
          <w:lang w:val="pl-PL"/>
        </w:rPr>
      </w:pPr>
      <w:r>
        <w:rPr>
          <w:lang w:val="pl-PL"/>
        </w:rPr>
        <w:br/>
        <w:t>Dodatkowe zasoby:</w:t>
      </w:r>
      <w:r>
        <w:rPr>
          <w:lang w:val="pl-PL"/>
        </w:rPr>
        <w:br/>
      </w:r>
      <w:r w:rsidRPr="003234A2">
        <w:rPr>
          <w:lang w:val="pl-PL"/>
        </w:rPr>
        <w:t>Zasoby ludzkie (Human Resources)</w:t>
      </w:r>
      <w:r w:rsidRPr="003234A2">
        <w:rPr>
          <w:lang w:val="pl-PL"/>
        </w:rPr>
        <w:br/>
        <w:t>• Product Owner / Project Manager (1 os.) – koordynacja prac, przekładanie potrzeb seniorów i rodzin na backlog funkcjonalny</w:t>
      </w:r>
      <w:r w:rsidRPr="003234A2">
        <w:rPr>
          <w:lang w:val="pl-PL"/>
        </w:rPr>
        <w:br/>
        <w:t>• UX/UI Designer ze specjalizacją w dostępności dla seniorów (1 os.) – projektowanie dużych przycisków, kontrastowych kolorów, czytelnych fontów, prototypowanie „dymków”</w:t>
      </w:r>
      <w:r w:rsidRPr="003234A2">
        <w:rPr>
          <w:lang w:val="pl-PL"/>
        </w:rPr>
        <w:br/>
        <w:t>• .NET/Desktop Developerzy (2 os.) – implementacja aplikacji Windows + Mac (Electron lub .NET MAUI)</w:t>
      </w:r>
      <w:r w:rsidRPr="003234A2">
        <w:rPr>
          <w:lang w:val="pl-PL"/>
        </w:rPr>
        <w:br/>
        <w:t>• Mobile Developerzy (React Native / Flutter) (2 os.) – port aplikacji na iOS/Android</w:t>
      </w:r>
      <w:r w:rsidRPr="003234A2">
        <w:rPr>
          <w:lang w:val="pl-PL"/>
        </w:rPr>
        <w:br/>
        <w:t>• AI/ML Inżynier (1 os.) – integracja z API LLM, opracowanie warstwy odpowiedzialnej za prompt</w:t>
      </w:r>
      <w:r w:rsidRPr="003234A2">
        <w:rPr>
          <w:rFonts w:ascii="Cambria Math" w:hAnsi="Cambria Math" w:cs="Cambria Math"/>
          <w:lang w:val="pl-PL"/>
        </w:rPr>
        <w:t>‐</w:t>
      </w:r>
      <w:r w:rsidRPr="003234A2">
        <w:rPr>
          <w:lang w:val="pl-PL"/>
        </w:rPr>
        <w:t>engineering i filtrowanie tre</w:t>
      </w:r>
      <w:r w:rsidRPr="003234A2">
        <w:rPr>
          <w:rFonts w:ascii="Aptos" w:hAnsi="Aptos" w:cs="Aptos"/>
          <w:lang w:val="pl-PL"/>
        </w:rPr>
        <w:t>ś</w:t>
      </w:r>
      <w:r w:rsidRPr="003234A2">
        <w:rPr>
          <w:lang w:val="pl-PL"/>
        </w:rPr>
        <w:t>ci</w:t>
      </w:r>
      <w:r w:rsidRPr="003234A2">
        <w:rPr>
          <w:lang w:val="pl-PL"/>
        </w:rPr>
        <w:br/>
      </w:r>
      <w:r w:rsidRPr="003234A2">
        <w:rPr>
          <w:rFonts w:ascii="Aptos" w:hAnsi="Aptos" w:cs="Aptos"/>
          <w:lang w:val="pl-PL"/>
        </w:rPr>
        <w:lastRenderedPageBreak/>
        <w:t>•</w:t>
      </w:r>
      <w:r w:rsidRPr="003234A2">
        <w:rPr>
          <w:lang w:val="pl-PL"/>
        </w:rPr>
        <w:t xml:space="preserve"> ML</w:t>
      </w:r>
      <w:r w:rsidRPr="003234A2">
        <w:rPr>
          <w:rFonts w:ascii="Cambria Math" w:hAnsi="Cambria Math" w:cs="Cambria Math"/>
          <w:lang w:val="pl-PL"/>
        </w:rPr>
        <w:t>‐</w:t>
      </w:r>
      <w:r w:rsidRPr="003234A2">
        <w:rPr>
          <w:lang w:val="pl-PL"/>
        </w:rPr>
        <w:t xml:space="preserve">Engineer / Data Engineer (1 os.) </w:t>
      </w:r>
      <w:r w:rsidRPr="003234A2">
        <w:rPr>
          <w:rFonts w:ascii="Aptos" w:hAnsi="Aptos" w:cs="Aptos"/>
          <w:lang w:val="pl-PL"/>
        </w:rPr>
        <w:t>–</w:t>
      </w:r>
      <w:r w:rsidRPr="003234A2">
        <w:rPr>
          <w:lang w:val="pl-PL"/>
        </w:rPr>
        <w:t xml:space="preserve"> modu</w:t>
      </w:r>
      <w:r w:rsidRPr="003234A2">
        <w:rPr>
          <w:rFonts w:ascii="Aptos" w:hAnsi="Aptos" w:cs="Aptos"/>
          <w:lang w:val="pl-PL"/>
        </w:rPr>
        <w:t>ł</w:t>
      </w:r>
      <w:r w:rsidRPr="003234A2">
        <w:rPr>
          <w:lang w:val="pl-PL"/>
        </w:rPr>
        <w:t xml:space="preserve"> parsowania i analizy dokumentacji (PDF, HTML, video</w:t>
      </w:r>
      <w:r w:rsidRPr="003234A2">
        <w:rPr>
          <w:rFonts w:ascii="Cambria Math" w:hAnsi="Cambria Math" w:cs="Cambria Math"/>
          <w:lang w:val="pl-PL"/>
        </w:rPr>
        <w:t>‐</w:t>
      </w:r>
      <w:r w:rsidRPr="003234A2">
        <w:rPr>
          <w:lang w:val="pl-PL"/>
        </w:rPr>
        <w:t xml:space="preserve">transkrypty) w celu zasilania </w:t>
      </w:r>
      <w:r w:rsidRPr="003234A2">
        <w:rPr>
          <w:rFonts w:ascii="Aptos" w:hAnsi="Aptos" w:cs="Aptos"/>
          <w:lang w:val="pl-PL"/>
        </w:rPr>
        <w:t>„</w:t>
      </w:r>
      <w:r w:rsidRPr="003234A2">
        <w:rPr>
          <w:lang w:val="pl-PL"/>
        </w:rPr>
        <w:t>Dodem Memory</w:t>
      </w:r>
      <w:r w:rsidRPr="003234A2">
        <w:rPr>
          <w:rFonts w:ascii="Aptos" w:hAnsi="Aptos" w:cs="Aptos"/>
          <w:lang w:val="pl-PL"/>
        </w:rPr>
        <w:t>”</w:t>
      </w:r>
      <w:r w:rsidRPr="003234A2">
        <w:rPr>
          <w:lang w:val="pl-PL"/>
        </w:rPr>
        <w:br/>
      </w:r>
      <w:r w:rsidRPr="003234A2">
        <w:rPr>
          <w:rFonts w:ascii="Aptos" w:hAnsi="Aptos" w:cs="Aptos"/>
          <w:lang w:val="pl-PL"/>
        </w:rPr>
        <w:t>•</w:t>
      </w:r>
      <w:r w:rsidRPr="003234A2">
        <w:rPr>
          <w:lang w:val="pl-PL"/>
        </w:rPr>
        <w:t xml:space="preserve"> QA Testerzy (2 os.) </w:t>
      </w:r>
      <w:r w:rsidRPr="003234A2">
        <w:rPr>
          <w:rFonts w:ascii="Aptos" w:hAnsi="Aptos" w:cs="Aptos"/>
          <w:lang w:val="pl-PL"/>
        </w:rPr>
        <w:t>–</w:t>
      </w:r>
      <w:r w:rsidRPr="003234A2">
        <w:rPr>
          <w:lang w:val="pl-PL"/>
        </w:rPr>
        <w:t xml:space="preserve"> testy funkcjonalne i dost</w:t>
      </w:r>
      <w:r w:rsidRPr="003234A2">
        <w:rPr>
          <w:rFonts w:ascii="Aptos" w:hAnsi="Aptos" w:cs="Aptos"/>
          <w:lang w:val="pl-PL"/>
        </w:rPr>
        <w:t>ę</w:t>
      </w:r>
      <w:r w:rsidRPr="003234A2">
        <w:rPr>
          <w:lang w:val="pl-PL"/>
        </w:rPr>
        <w:t>pno</w:t>
      </w:r>
      <w:r w:rsidRPr="003234A2">
        <w:rPr>
          <w:rFonts w:ascii="Aptos" w:hAnsi="Aptos" w:cs="Aptos"/>
          <w:lang w:val="pl-PL"/>
        </w:rPr>
        <w:t>ś</w:t>
      </w:r>
      <w:r w:rsidRPr="003234A2">
        <w:rPr>
          <w:lang w:val="pl-PL"/>
        </w:rPr>
        <w:t>ciowe (WCAG) na wszystkich platformach, scenariusze realnych zada</w:t>
      </w:r>
      <w:r w:rsidRPr="003234A2">
        <w:rPr>
          <w:rFonts w:ascii="Aptos" w:hAnsi="Aptos" w:cs="Aptos"/>
          <w:lang w:val="pl-PL"/>
        </w:rPr>
        <w:t>ń</w:t>
      </w:r>
      <w:r w:rsidRPr="003234A2">
        <w:rPr>
          <w:lang w:val="pl-PL"/>
        </w:rPr>
        <w:t xml:space="preserve"> seniora</w:t>
      </w:r>
      <w:r w:rsidRPr="003234A2">
        <w:rPr>
          <w:lang w:val="pl-PL"/>
        </w:rPr>
        <w:br/>
      </w:r>
      <w:r w:rsidRPr="003234A2">
        <w:rPr>
          <w:rFonts w:ascii="Aptos" w:hAnsi="Aptos" w:cs="Aptos"/>
          <w:lang w:val="pl-PL"/>
        </w:rPr>
        <w:t>•</w:t>
      </w:r>
      <w:r w:rsidRPr="003234A2">
        <w:rPr>
          <w:lang w:val="pl-PL"/>
        </w:rPr>
        <w:t xml:space="preserve"> Support / Customer Success (1 os.) </w:t>
      </w:r>
      <w:r w:rsidRPr="003234A2">
        <w:rPr>
          <w:rFonts w:ascii="Aptos" w:hAnsi="Aptos" w:cs="Aptos"/>
          <w:lang w:val="pl-PL"/>
        </w:rPr>
        <w:t>–</w:t>
      </w:r>
      <w:r w:rsidRPr="003234A2">
        <w:rPr>
          <w:lang w:val="pl-PL"/>
        </w:rPr>
        <w:t xml:space="preserve"> infolinia senioralna, prosty chat, zbieranie feedbacku</w:t>
      </w:r>
    </w:p>
    <w:p w14:paraId="0B22BDEC" w14:textId="77777777" w:rsidR="0048781F" w:rsidRPr="0048781F" w:rsidRDefault="0048781F" w:rsidP="0048781F">
      <w:pPr>
        <w:numPr>
          <w:ilvl w:val="0"/>
          <w:numId w:val="17"/>
        </w:numPr>
        <w:rPr>
          <w:lang w:val="pl-PL"/>
        </w:rPr>
      </w:pPr>
      <w:r w:rsidRPr="0048781F">
        <w:rPr>
          <w:lang w:val="pl-PL"/>
        </w:rPr>
        <w:t>Zasoby materialne (Physical Resources)</w:t>
      </w:r>
      <w:r w:rsidRPr="0048781F">
        <w:rPr>
          <w:lang w:val="pl-PL"/>
        </w:rPr>
        <w:br/>
        <w:t>• Sprzęt testowy:</w:t>
      </w:r>
      <w:r w:rsidRPr="0048781F">
        <w:rPr>
          <w:lang w:val="pl-PL"/>
        </w:rPr>
        <w:br/>
        <w:t>– Laptopy/PC z Windows 10/11 (min. 3 szt.)</w:t>
      </w:r>
      <w:r w:rsidRPr="0048781F">
        <w:rPr>
          <w:lang w:val="pl-PL"/>
        </w:rPr>
        <w:br/>
        <w:t>– MacBooki z aktualnym macOS (min. 2 szt.)</w:t>
      </w:r>
      <w:r w:rsidRPr="0048781F">
        <w:rPr>
          <w:lang w:val="pl-PL"/>
        </w:rPr>
        <w:br/>
        <w:t>– Smartfony Android (min. 2 różne wersje)</w:t>
      </w:r>
      <w:r w:rsidRPr="0048781F">
        <w:rPr>
          <w:lang w:val="pl-PL"/>
        </w:rPr>
        <w:br/>
        <w:t>– iPhone’y (min. 2 różne modele)</w:t>
      </w:r>
      <w:r w:rsidRPr="0048781F">
        <w:rPr>
          <w:lang w:val="pl-PL"/>
        </w:rPr>
        <w:br/>
        <w:t>– Dodatkowe urządzenia pomocnicze (powiększalniki ekranowe, duże klawiatury)</w:t>
      </w:r>
      <w:r w:rsidRPr="0048781F">
        <w:rPr>
          <w:lang w:val="pl-PL"/>
        </w:rPr>
        <w:br/>
        <w:t>• Serwery lokalne (do testów offline, debugowania integracji GUI)</w:t>
      </w:r>
    </w:p>
    <w:p w14:paraId="4EDCADFF" w14:textId="77777777" w:rsidR="0048781F" w:rsidRPr="0048781F" w:rsidRDefault="0048781F" w:rsidP="0048781F">
      <w:pPr>
        <w:numPr>
          <w:ilvl w:val="0"/>
          <w:numId w:val="17"/>
        </w:numPr>
      </w:pPr>
      <w:r w:rsidRPr="0048781F">
        <w:rPr>
          <w:lang w:val="pl-PL"/>
        </w:rPr>
        <w:t>Zasoby chmurowe i licencje (Infrastructure &amp; Licenses)</w:t>
      </w:r>
      <w:r w:rsidRPr="0048781F">
        <w:rPr>
          <w:lang w:val="pl-PL"/>
        </w:rPr>
        <w:br/>
        <w:t>• Konto Microsoft Azure for Startups (kredyty na VM, App Service, Functions)</w:t>
      </w:r>
      <w:r w:rsidRPr="0048781F">
        <w:rPr>
          <w:lang w:val="pl-PL"/>
        </w:rPr>
        <w:br/>
        <w:t>• Konto AWS for Startups (kredyty na EC2, Lambda, S3)</w:t>
      </w:r>
      <w:r w:rsidRPr="0048781F">
        <w:rPr>
          <w:lang w:val="pl-PL"/>
        </w:rPr>
        <w:br/>
        <w:t>• Konto Google Cloud for Startups (Compute Engine, Cloud Storage)</w:t>
      </w:r>
      <w:r w:rsidRPr="0048781F">
        <w:rPr>
          <w:lang w:val="pl-PL"/>
        </w:rPr>
        <w:br/>
        <w:t>• Licencje API LLM:</w:t>
      </w:r>
      <w:r w:rsidRPr="0048781F">
        <w:rPr>
          <w:lang w:val="pl-PL"/>
        </w:rPr>
        <w:br/>
        <w:t>– OpenAI GPT-4 / GPT-4 Turbo</w:t>
      </w:r>
      <w:r w:rsidRPr="0048781F">
        <w:rPr>
          <w:lang w:val="pl-PL"/>
        </w:rPr>
        <w:br/>
        <w:t>– Anthropic Claude</w:t>
      </w:r>
      <w:r w:rsidRPr="0048781F">
        <w:rPr>
          <w:lang w:val="pl-PL"/>
        </w:rPr>
        <w:br/>
        <w:t>– Google Gemini API</w:t>
      </w:r>
      <w:r w:rsidRPr="0048781F">
        <w:rPr>
          <w:lang w:val="pl-PL"/>
        </w:rPr>
        <w:br/>
        <w:t xml:space="preserve">• Licencje na silniki OCR / PDF parsing (np. </w:t>
      </w:r>
      <w:r w:rsidRPr="0048781F">
        <w:t>ABBYY, Tesseract)</w:t>
      </w:r>
    </w:p>
    <w:p w14:paraId="030BF060" w14:textId="77777777" w:rsidR="0048781F" w:rsidRPr="0048781F" w:rsidRDefault="0048781F" w:rsidP="0048781F">
      <w:pPr>
        <w:numPr>
          <w:ilvl w:val="0"/>
          <w:numId w:val="17"/>
        </w:numPr>
        <w:rPr>
          <w:lang w:val="pl-PL"/>
        </w:rPr>
      </w:pPr>
      <w:r w:rsidRPr="0048781F">
        <w:rPr>
          <w:lang w:val="pl-PL"/>
        </w:rPr>
        <w:t>Zasoby niematerialne / intelektualne (Intellectual Resources)</w:t>
      </w:r>
      <w:r w:rsidRPr="0048781F">
        <w:rPr>
          <w:lang w:val="pl-PL"/>
        </w:rPr>
        <w:br/>
        <w:t>• „Dodem Memory” – własna baza wiedzy zebrana z:</w:t>
      </w:r>
      <w:r w:rsidRPr="0048781F">
        <w:rPr>
          <w:lang w:val="pl-PL"/>
        </w:rPr>
        <w:br/>
        <w:t>– instrukcji obsługi aplikacji (manuale PDF, helpy online)</w:t>
      </w:r>
      <w:r w:rsidRPr="0048781F">
        <w:rPr>
          <w:lang w:val="pl-PL"/>
        </w:rPr>
        <w:br/>
        <w:t>– artykułów tekstowych i transkrypcji video</w:t>
      </w:r>
      <w:r w:rsidRPr="0048781F">
        <w:rPr>
          <w:lang w:val="pl-PL"/>
        </w:rPr>
        <w:softHyphen/>
        <w:t>tutoriali</w:t>
      </w:r>
      <w:r w:rsidRPr="0048781F">
        <w:rPr>
          <w:lang w:val="pl-PL"/>
        </w:rPr>
        <w:br/>
        <w:t>– scenariuszy typowych zadań seniorów (logowanie do banku, ZUS, e-mail)</w:t>
      </w:r>
      <w:r w:rsidRPr="0048781F">
        <w:rPr>
          <w:lang w:val="pl-PL"/>
        </w:rPr>
        <w:br/>
        <w:t>• Wstępnie wytrenowane modele ML do detekcji elementów UI (okna, przyciski)</w:t>
      </w:r>
      <w:r w:rsidRPr="0048781F">
        <w:rPr>
          <w:lang w:val="pl-PL"/>
        </w:rPr>
        <w:br/>
        <w:t>• Wzorcowe zestawy promtów (prompt templates) do generowania krótkich, prostych instrukcji</w:t>
      </w:r>
      <w:r w:rsidRPr="0048781F">
        <w:rPr>
          <w:lang w:val="pl-PL"/>
        </w:rPr>
        <w:br/>
        <w:t>• Zgromadzona dokumentacja zewnętrznych systemów (licencje na manuale MS Office, przeglądarek, banków)</w:t>
      </w:r>
    </w:p>
    <w:p w14:paraId="7C113317" w14:textId="77777777" w:rsidR="0048781F" w:rsidRPr="0048781F" w:rsidRDefault="0048781F" w:rsidP="0048781F">
      <w:pPr>
        <w:numPr>
          <w:ilvl w:val="0"/>
          <w:numId w:val="17"/>
        </w:numPr>
        <w:rPr>
          <w:lang w:val="pl-PL"/>
        </w:rPr>
      </w:pPr>
      <w:r w:rsidRPr="0048781F">
        <w:rPr>
          <w:lang w:val="pl-PL"/>
        </w:rPr>
        <w:t>Narzędzia wspierające rozwój i operacje (DevOps &amp; Tools)</w:t>
      </w:r>
      <w:r w:rsidRPr="0048781F">
        <w:rPr>
          <w:lang w:val="pl-PL"/>
        </w:rPr>
        <w:br/>
        <w:t>• GitHub / Azure DevOps (version control, pipelines CI/CD)</w:t>
      </w:r>
      <w:r w:rsidRPr="0048781F">
        <w:rPr>
          <w:lang w:val="pl-PL"/>
        </w:rPr>
        <w:br/>
        <w:t>• Jira / Azure Boards (tracking zadań i błędów)</w:t>
      </w:r>
      <w:r w:rsidRPr="0048781F">
        <w:rPr>
          <w:lang w:val="pl-PL"/>
        </w:rPr>
        <w:br/>
      </w:r>
      <w:r w:rsidRPr="0048781F">
        <w:rPr>
          <w:lang w:val="pl-PL"/>
        </w:rPr>
        <w:lastRenderedPageBreak/>
        <w:t>• Figma / Adobe XD (projektowanie UI)</w:t>
      </w:r>
      <w:r w:rsidRPr="0048781F">
        <w:rPr>
          <w:lang w:val="pl-PL"/>
        </w:rPr>
        <w:br/>
        <w:t>• Postman / Insomnia (testy API LLM)</w:t>
      </w:r>
      <w:r w:rsidRPr="0048781F">
        <w:rPr>
          <w:lang w:val="pl-PL"/>
        </w:rPr>
        <w:br/>
        <w:t>• Sentry / Application Insights (monitoring błędów i wydajności)</w:t>
      </w:r>
    </w:p>
    <w:p w14:paraId="323BC89F" w14:textId="3AE1FD9B" w:rsidR="00D567F0" w:rsidRDefault="00D567F0" w:rsidP="00D567F0">
      <w:pPr>
        <w:rPr>
          <w:lang w:val="pl-PL"/>
        </w:rPr>
      </w:pPr>
    </w:p>
    <w:p w14:paraId="2B7460D7" w14:textId="77777777" w:rsidR="00403C10" w:rsidRDefault="00403C10" w:rsidP="00D567F0">
      <w:pPr>
        <w:rPr>
          <w:lang w:val="pl-PL"/>
        </w:rPr>
      </w:pPr>
    </w:p>
    <w:p w14:paraId="51DA5F2B" w14:textId="77777777" w:rsidR="00403C10" w:rsidRPr="00D567F0" w:rsidRDefault="00403C10" w:rsidP="00D567F0">
      <w:pPr>
        <w:rPr>
          <w:lang w:val="pl-PL"/>
        </w:rPr>
      </w:pPr>
    </w:p>
    <w:p w14:paraId="3A8C530E" w14:textId="77777777" w:rsidR="00D567F0" w:rsidRPr="00D567F0" w:rsidRDefault="00D567F0" w:rsidP="00D567F0">
      <w:pPr>
        <w:rPr>
          <w:lang w:val="pl-PL"/>
        </w:rPr>
      </w:pPr>
      <w:r w:rsidRPr="00D567F0">
        <w:rPr>
          <w:lang w:val="pl-PL"/>
        </w:rPr>
        <w:t>7) Kluczowi partnerzy</w:t>
      </w:r>
    </w:p>
    <w:p w14:paraId="345B0B04" w14:textId="77777777" w:rsidR="00D567F0" w:rsidRPr="00D567F0" w:rsidRDefault="00D567F0" w:rsidP="00D567F0">
      <w:pPr>
        <w:rPr>
          <w:lang w:val="pl-PL"/>
        </w:rPr>
      </w:pPr>
    </w:p>
    <w:p w14:paraId="23C26482" w14:textId="77777777" w:rsidR="00D567F0" w:rsidRDefault="00D567F0" w:rsidP="00D567F0">
      <w:pPr>
        <w:rPr>
          <w:lang w:val="pl-PL"/>
        </w:rPr>
      </w:pPr>
      <w:r w:rsidRPr="00D567F0">
        <w:rPr>
          <w:lang w:val="pl-PL"/>
        </w:rPr>
        <w:t>8) Strumienie przychodów</w:t>
      </w:r>
    </w:p>
    <w:p w14:paraId="7046AE48" w14:textId="17EE9CC6" w:rsidR="002E1D80" w:rsidRDefault="002E1D80" w:rsidP="00D567F0">
      <w:pPr>
        <w:rPr>
          <w:lang w:val="pl-PL"/>
        </w:rPr>
      </w:pPr>
      <w:r>
        <w:rPr>
          <w:lang w:val="pl-PL"/>
        </w:rPr>
        <w:t xml:space="preserve">Podstawowa subskrypcja, która zawiera </w:t>
      </w:r>
      <w:r w:rsidR="00517172">
        <w:rPr>
          <w:lang w:val="pl-PL"/>
        </w:rPr>
        <w:t>możliwość wygenerowania określonej ilości dymków</w:t>
      </w:r>
    </w:p>
    <w:p w14:paraId="1C13BB77" w14:textId="1AC4920E" w:rsidR="00517172" w:rsidRDefault="00517172" w:rsidP="00D567F0">
      <w:pPr>
        <w:rPr>
          <w:lang w:val="pl-PL"/>
        </w:rPr>
      </w:pPr>
      <w:r>
        <w:rPr>
          <w:lang w:val="pl-PL"/>
        </w:rPr>
        <w:t xml:space="preserve">Eksperymentowanie z różnymi oplatami </w:t>
      </w:r>
    </w:p>
    <w:p w14:paraId="048811B7" w14:textId="75781D05" w:rsidR="00973B6C" w:rsidRPr="0016624B" w:rsidRDefault="00973B6C" w:rsidP="00D567F0">
      <w:r w:rsidRPr="0016624B">
        <w:t xml:space="preserve">Przeanalizowanie czy B2C woli </w:t>
      </w:r>
      <w:r w:rsidR="0016624B" w:rsidRPr="0016624B">
        <w:t>:</w:t>
      </w:r>
      <w:r w:rsidR="0016624B" w:rsidRPr="0016624B">
        <w:br/>
      </w:r>
      <w:r w:rsidR="0016624B" w:rsidRPr="0016624B">
        <w:t>Subscription per user vs minimal subscription pricing with usage metrics</w:t>
      </w:r>
    </w:p>
    <w:p w14:paraId="739690B6" w14:textId="77777777" w:rsidR="00D567F0" w:rsidRPr="0016624B" w:rsidRDefault="00D567F0" w:rsidP="00D567F0"/>
    <w:p w14:paraId="6EE3DCF3" w14:textId="723A8CE0" w:rsidR="001C6C03" w:rsidRDefault="00D567F0" w:rsidP="00D567F0">
      <w:pPr>
        <w:rPr>
          <w:lang w:val="pl-PL"/>
        </w:rPr>
      </w:pPr>
      <w:r w:rsidRPr="00D567F0">
        <w:rPr>
          <w:lang w:val="pl-PL"/>
        </w:rPr>
        <w:t>9) Struktura kosztów</w:t>
      </w:r>
    </w:p>
    <w:p w14:paraId="5D01CA8B" w14:textId="77777777" w:rsidR="003E38AF" w:rsidRDefault="003E38AF" w:rsidP="00D567F0">
      <w:pPr>
        <w:rPr>
          <w:lang w:val="pl-PL"/>
        </w:rPr>
      </w:pPr>
    </w:p>
    <w:p w14:paraId="3AC81A66" w14:textId="77777777" w:rsidR="003E38AF" w:rsidRPr="003E38AF" w:rsidRDefault="003E38AF" w:rsidP="003E38AF">
      <w:pPr>
        <w:rPr>
          <w:lang w:val="pl-PL"/>
        </w:rPr>
      </w:pPr>
      <w:r w:rsidRPr="003E38AF">
        <w:rPr>
          <w:lang w:val="pl-PL"/>
        </w:rPr>
        <w:t>. Kluczowe wskaźniki: ARPU, LTV, CAC, break-even</w:t>
      </w:r>
    </w:p>
    <w:p w14:paraId="29A98ADB" w14:textId="77777777" w:rsidR="003E38AF" w:rsidRPr="003E38AF" w:rsidRDefault="003E38AF" w:rsidP="003E38AF">
      <w:pPr>
        <w:rPr>
          <w:lang w:val="pl-PL"/>
        </w:rPr>
      </w:pPr>
      <w:r w:rsidRPr="003E38AF">
        <w:rPr>
          <w:lang w:val="pl-PL"/>
        </w:rPr>
        <w:t>2.1 ARPU (Average Revenue per User per Month)</w:t>
      </w:r>
      <w:r w:rsidRPr="003E38AF">
        <w:rPr>
          <w:lang w:val="pl-PL"/>
        </w:rPr>
        <w:br/>
        <w:t>• założenie mix-u: 70% seniorów w pakiecie Standard, 20% w Premium, 10% w Family Pack (średnio 2,5 user/a pakiet)</w:t>
      </w:r>
      <w:r w:rsidRPr="003E38AF">
        <w:rPr>
          <w:lang w:val="pl-PL"/>
        </w:rPr>
        <w:br/>
        <w:t>• ARPU = 0,7×39 PLN + 0,2×79 PLN + 0,1×(99 PLN/2,5) ≈ 27,3 + 15,8 + 4 = 47,1 PLN netto</w:t>
      </w:r>
    </w:p>
    <w:p w14:paraId="6840B831" w14:textId="77777777" w:rsidR="003E38AF" w:rsidRPr="003E38AF" w:rsidRDefault="003E38AF" w:rsidP="003E38AF">
      <w:pPr>
        <w:rPr>
          <w:lang w:val="pl-PL"/>
        </w:rPr>
      </w:pPr>
      <w:r w:rsidRPr="003E38AF">
        <w:rPr>
          <w:lang w:val="pl-PL"/>
        </w:rPr>
        <w:t>2.2 LTV (Customer Lifetime Value)</w:t>
      </w:r>
      <w:r w:rsidRPr="003E38AF">
        <w:rPr>
          <w:lang w:val="pl-PL"/>
        </w:rPr>
        <w:br/>
        <w:t>• średni czas korzystania seniora: 9 miesięcy (według danych Old BMC)</w:t>
      </w:r>
      <w:r w:rsidRPr="003E38AF">
        <w:rPr>
          <w:lang w:val="pl-PL"/>
        </w:rPr>
        <w:br/>
        <w:t>• przy churn rate ~11% miesięcznie (średnio 9 mc życia subskrypcji)</w:t>
      </w:r>
      <w:r w:rsidRPr="003E38AF">
        <w:rPr>
          <w:lang w:val="pl-PL"/>
        </w:rPr>
        <w:br/>
        <w:t>• LTV = ARPU × średni czas trwania = 47,1 PLN × 9 ≈ 424 PLN netto</w:t>
      </w:r>
    </w:p>
    <w:p w14:paraId="15E71854" w14:textId="77777777" w:rsidR="003E38AF" w:rsidRPr="003E38AF" w:rsidRDefault="003E38AF" w:rsidP="003E38AF">
      <w:pPr>
        <w:rPr>
          <w:lang w:val="pl-PL"/>
        </w:rPr>
      </w:pPr>
      <w:r w:rsidRPr="003E38AF">
        <w:rPr>
          <w:lang w:val="pl-PL"/>
        </w:rPr>
        <w:t>2.3 CAC (Customer Acquisition Cost)</w:t>
      </w:r>
      <w:r w:rsidRPr="003E38AF">
        <w:rPr>
          <w:lang w:val="pl-PL"/>
        </w:rPr>
        <w:br/>
        <w:t>• koszty marketingu offline + online + events + materiały drukowane + onboarding lokalny</w:t>
      </w:r>
      <w:r w:rsidRPr="003E38AF">
        <w:rPr>
          <w:lang w:val="pl-PL"/>
        </w:rPr>
        <w:br/>
        <w:t>• średnio: 120 PLN netto na pozyskanego seniora (zakładając: 50 PLN/broszura+event, 30 PLN/digital ads, 40 PLN/onboarding)</w:t>
      </w:r>
    </w:p>
    <w:p w14:paraId="21DF9B08" w14:textId="77777777" w:rsidR="0035201A" w:rsidRPr="0035201A" w:rsidRDefault="0035201A" w:rsidP="0035201A">
      <w:pPr>
        <w:rPr>
          <w:lang w:val="pl-PL"/>
        </w:rPr>
      </w:pPr>
      <w:r w:rsidRPr="0035201A">
        <w:rPr>
          <w:lang w:val="pl-PL"/>
        </w:rPr>
        <w:lastRenderedPageBreak/>
        <w:t>3.1 Koszty jednorazowe (CAPEX/launch)</w:t>
      </w:r>
      <w:r w:rsidRPr="0035201A">
        <w:rPr>
          <w:lang w:val="pl-PL"/>
        </w:rPr>
        <w:br/>
        <w:t>• opracowanie i wydruk materiałów promocyjno-onboardingowych (ulotki, plakaty, broszury)</w:t>
      </w:r>
      <w:r w:rsidRPr="0035201A">
        <w:rPr>
          <w:lang w:val="pl-PL"/>
        </w:rPr>
        <w:br/>
        <w:t>– 20 000 PLN</w:t>
      </w:r>
      <w:r w:rsidRPr="0035201A">
        <w:rPr>
          <w:lang w:val="pl-PL"/>
        </w:rPr>
        <w:br/>
        <w:t>• organizacja pilotaży i warsztatów w 10 UTW/domach kultury (wynajem sal, opłaty prelegentów)</w:t>
      </w:r>
      <w:r w:rsidRPr="0035201A">
        <w:rPr>
          <w:lang w:val="pl-PL"/>
        </w:rPr>
        <w:br/>
        <w:t>– 10 × 8 000 PLN = 80 000 PLN</w:t>
      </w:r>
      <w:r w:rsidRPr="0035201A">
        <w:rPr>
          <w:lang w:val="pl-PL"/>
        </w:rPr>
        <w:br/>
        <w:t>• adaptacja platformy i development nowych funkcji senioralnych</w:t>
      </w:r>
      <w:r w:rsidRPr="0035201A">
        <w:rPr>
          <w:lang w:val="pl-PL"/>
        </w:rPr>
        <w:br/>
        <w:t>– sprinty developmentu, UX/UI, testy: 150 000 PLN</w:t>
      </w:r>
      <w:r w:rsidRPr="0035201A">
        <w:rPr>
          <w:lang w:val="pl-PL"/>
        </w:rPr>
        <w:br/>
        <w:t>• legal, patent, rejestracja logo, compliance RODO/anonimizacja: 30 000 PLN</w:t>
      </w:r>
    </w:p>
    <w:p w14:paraId="1A4B4DD0" w14:textId="77777777" w:rsidR="0035201A" w:rsidRPr="0035201A" w:rsidRDefault="0035201A" w:rsidP="0035201A">
      <w:pPr>
        <w:rPr>
          <w:lang w:val="pl-PL"/>
        </w:rPr>
      </w:pPr>
      <w:r w:rsidRPr="0035201A">
        <w:rPr>
          <w:lang w:val="pl-PL"/>
        </w:rPr>
        <w:t>Razem koszty jednorazowe: 280 000 PLN netto</w:t>
      </w:r>
    </w:p>
    <w:p w14:paraId="55F4D81D" w14:textId="77777777" w:rsidR="0035201A" w:rsidRPr="0035201A" w:rsidRDefault="0035201A" w:rsidP="0035201A">
      <w:pPr>
        <w:rPr>
          <w:lang w:val="pl-PL"/>
        </w:rPr>
      </w:pPr>
      <w:r w:rsidRPr="0035201A">
        <w:rPr>
          <w:lang w:val="pl-PL"/>
        </w:rPr>
        <w:t>3.2 Koszty operacyjne miesięczne (OPEX)</w:t>
      </w:r>
      <w:r w:rsidRPr="0035201A">
        <w:rPr>
          <w:lang w:val="pl-PL"/>
        </w:rPr>
        <w:br/>
        <w:t>• marketing i akwizycja (online, offline, eventy, partnerstwa)</w:t>
      </w:r>
      <w:r w:rsidRPr="0035201A">
        <w:rPr>
          <w:lang w:val="pl-PL"/>
        </w:rPr>
        <w:br/>
        <w:t>– 100 000 PLN/miesiąc</w:t>
      </w:r>
      <w:r w:rsidRPr="0035201A">
        <w:rPr>
          <w:lang w:val="pl-PL"/>
        </w:rPr>
        <w:br/>
        <w:t>• wsparcie posprzedażowe (2 FTE helpdesku, infolinia)</w:t>
      </w:r>
      <w:r w:rsidRPr="0035201A">
        <w:rPr>
          <w:lang w:val="pl-PL"/>
        </w:rPr>
        <w:br/>
        <w:t>– 60 000 PLN/miesiąc</w:t>
      </w:r>
      <w:r w:rsidRPr="0035201A">
        <w:rPr>
          <w:lang w:val="pl-PL"/>
        </w:rPr>
        <w:br/>
        <w:t>• hosting, licencje LLM, chmura, monitoring, backup</w:t>
      </w:r>
      <w:r w:rsidRPr="0035201A">
        <w:rPr>
          <w:lang w:val="pl-PL"/>
        </w:rPr>
        <w:br/>
        <w:t>– 20 000 PLN/miesiąc</w:t>
      </w:r>
      <w:r w:rsidRPr="0035201A">
        <w:rPr>
          <w:lang w:val="pl-PL"/>
        </w:rPr>
        <w:br/>
        <w:t>• rozwój produktu (1,5 FTE .NET + 1 FTE AI) – utrzymanie roadmapy</w:t>
      </w:r>
      <w:r w:rsidRPr="0035201A">
        <w:rPr>
          <w:lang w:val="pl-PL"/>
        </w:rPr>
        <w:br/>
        <w:t>– 120 000 PLN/miesiąc</w:t>
      </w:r>
      <w:r w:rsidRPr="0035201A">
        <w:rPr>
          <w:lang w:val="pl-PL"/>
        </w:rPr>
        <w:br/>
        <w:t>• koszty administracyjne, biuro, księgowość, zarząd</w:t>
      </w:r>
      <w:r w:rsidRPr="0035201A">
        <w:rPr>
          <w:lang w:val="pl-PL"/>
        </w:rPr>
        <w:br/>
        <w:t>– 40 000 PLN/miesiąc</w:t>
      </w:r>
    </w:p>
    <w:p w14:paraId="08E6948D" w14:textId="77777777" w:rsidR="003E38AF" w:rsidRPr="00D567F0" w:rsidRDefault="003E38AF" w:rsidP="00D567F0">
      <w:pPr>
        <w:rPr>
          <w:lang w:val="pl-PL"/>
        </w:rPr>
      </w:pPr>
    </w:p>
    <w:sectPr w:rsidR="003E38AF" w:rsidRPr="00D567F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667C"/>
    <w:multiLevelType w:val="multilevel"/>
    <w:tmpl w:val="EE3A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F57E1"/>
    <w:multiLevelType w:val="multilevel"/>
    <w:tmpl w:val="1D9E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27A13"/>
    <w:multiLevelType w:val="multilevel"/>
    <w:tmpl w:val="F9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D7E98"/>
    <w:multiLevelType w:val="multilevel"/>
    <w:tmpl w:val="DE02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4120A"/>
    <w:multiLevelType w:val="multilevel"/>
    <w:tmpl w:val="7214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C61BD"/>
    <w:multiLevelType w:val="multilevel"/>
    <w:tmpl w:val="D5D0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37C63"/>
    <w:multiLevelType w:val="multilevel"/>
    <w:tmpl w:val="6290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F446BB"/>
    <w:multiLevelType w:val="multilevel"/>
    <w:tmpl w:val="7BC4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044FB"/>
    <w:multiLevelType w:val="multilevel"/>
    <w:tmpl w:val="0E703F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C23D3"/>
    <w:multiLevelType w:val="multilevel"/>
    <w:tmpl w:val="009C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23B18"/>
    <w:multiLevelType w:val="multilevel"/>
    <w:tmpl w:val="9C6A2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FA7165"/>
    <w:multiLevelType w:val="multilevel"/>
    <w:tmpl w:val="DDE4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D52431"/>
    <w:multiLevelType w:val="multilevel"/>
    <w:tmpl w:val="575E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B6C4B"/>
    <w:multiLevelType w:val="multilevel"/>
    <w:tmpl w:val="7BE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CA29B5"/>
    <w:multiLevelType w:val="multilevel"/>
    <w:tmpl w:val="5BD8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1161F"/>
    <w:multiLevelType w:val="multilevel"/>
    <w:tmpl w:val="D250C0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C45B82"/>
    <w:multiLevelType w:val="multilevel"/>
    <w:tmpl w:val="C16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934C56"/>
    <w:multiLevelType w:val="multilevel"/>
    <w:tmpl w:val="6DD8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65375D"/>
    <w:multiLevelType w:val="multilevel"/>
    <w:tmpl w:val="4D72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120957">
    <w:abstractNumId w:val="5"/>
  </w:num>
  <w:num w:numId="2" w16cid:durableId="1400902904">
    <w:abstractNumId w:val="7"/>
  </w:num>
  <w:num w:numId="3" w16cid:durableId="1499422239">
    <w:abstractNumId w:val="8"/>
  </w:num>
  <w:num w:numId="4" w16cid:durableId="2049985369">
    <w:abstractNumId w:val="2"/>
  </w:num>
  <w:num w:numId="5" w16cid:durableId="827861950">
    <w:abstractNumId w:val="10"/>
  </w:num>
  <w:num w:numId="6" w16cid:durableId="1533034532">
    <w:abstractNumId w:val="18"/>
  </w:num>
  <w:num w:numId="7" w16cid:durableId="1441952864">
    <w:abstractNumId w:val="17"/>
  </w:num>
  <w:num w:numId="8" w16cid:durableId="26876477">
    <w:abstractNumId w:val="14"/>
  </w:num>
  <w:num w:numId="9" w16cid:durableId="524248485">
    <w:abstractNumId w:val="11"/>
  </w:num>
  <w:num w:numId="10" w16cid:durableId="1012224611">
    <w:abstractNumId w:val="4"/>
  </w:num>
  <w:num w:numId="11" w16cid:durableId="564416157">
    <w:abstractNumId w:val="13"/>
  </w:num>
  <w:num w:numId="12" w16cid:durableId="817039931">
    <w:abstractNumId w:val="6"/>
  </w:num>
  <w:num w:numId="13" w16cid:durableId="607739876">
    <w:abstractNumId w:val="3"/>
  </w:num>
  <w:num w:numId="14" w16cid:durableId="2070347838">
    <w:abstractNumId w:val="16"/>
  </w:num>
  <w:num w:numId="15" w16cid:durableId="1463957410">
    <w:abstractNumId w:val="9"/>
  </w:num>
  <w:num w:numId="16" w16cid:durableId="803431365">
    <w:abstractNumId w:val="1"/>
  </w:num>
  <w:num w:numId="17" w16cid:durableId="1449202683">
    <w:abstractNumId w:val="0"/>
  </w:num>
  <w:num w:numId="18" w16cid:durableId="1966227655">
    <w:abstractNumId w:val="15"/>
  </w:num>
  <w:num w:numId="19" w16cid:durableId="732659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03"/>
    <w:rsid w:val="000218DD"/>
    <w:rsid w:val="0016624B"/>
    <w:rsid w:val="001C6C03"/>
    <w:rsid w:val="002E1D80"/>
    <w:rsid w:val="003218FC"/>
    <w:rsid w:val="003234A2"/>
    <w:rsid w:val="0035201A"/>
    <w:rsid w:val="003A1C8F"/>
    <w:rsid w:val="003D4D7F"/>
    <w:rsid w:val="003E38AF"/>
    <w:rsid w:val="00402294"/>
    <w:rsid w:val="00403C10"/>
    <w:rsid w:val="0048781F"/>
    <w:rsid w:val="00517172"/>
    <w:rsid w:val="00601B04"/>
    <w:rsid w:val="00620920"/>
    <w:rsid w:val="00652F14"/>
    <w:rsid w:val="00665AFD"/>
    <w:rsid w:val="006A64D4"/>
    <w:rsid w:val="0075552F"/>
    <w:rsid w:val="00766427"/>
    <w:rsid w:val="007F0FF5"/>
    <w:rsid w:val="008B6CD4"/>
    <w:rsid w:val="00973B6C"/>
    <w:rsid w:val="00A21363"/>
    <w:rsid w:val="00AB5277"/>
    <w:rsid w:val="00D567F0"/>
    <w:rsid w:val="00E155D4"/>
    <w:rsid w:val="00E42CA5"/>
    <w:rsid w:val="00F41888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C5D0"/>
  <w15:chartTrackingRefBased/>
  <w15:docId w15:val="{061F95C0-D199-41C0-B9D2-737AB5FF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C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01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web/products-eurostat-news/w/ddn-20240222-1" TargetMode="External"/><Relationship Id="rId13" Type="http://schemas.openxmlformats.org/officeDocument/2006/relationships/hyperlink" Target="https://www.who.int/news-room/fact-sheets/detail/ageing-and-healt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pulation.un.org/wpp/DataQuery/" TargetMode="External"/><Relationship Id="rId12" Type="http://schemas.openxmlformats.org/officeDocument/2006/relationships/hyperlink" Target="https://ec.europa.eu/eurostat/databrowser/bookmark/80232326-7bff-4163-9276-88f6b6142515?lang=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aea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s.oecd.org/" TargetMode="External"/><Relationship Id="rId11" Type="http://schemas.openxmlformats.org/officeDocument/2006/relationships/hyperlink" Target="https://www.aiu3a.org/" TargetMode="External"/><Relationship Id="rId5" Type="http://schemas.openxmlformats.org/officeDocument/2006/relationships/hyperlink" Target="https://population.un.org/wpp/Download/Standard/Population/" TargetMode="External"/><Relationship Id="rId15" Type="http://schemas.openxmlformats.org/officeDocument/2006/relationships/hyperlink" Target="https://www.who.int/teams/social-determinants-of-health/demographic-change-and-healthy-ageing" TargetMode="External"/><Relationship Id="rId10" Type="http://schemas.openxmlformats.org/officeDocument/2006/relationships/hyperlink" Target="https://en.wikipedia.org/wiki/University_of_the_Third_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pulation.un.org/wpp/DataQuery/" TargetMode="External"/><Relationship Id="rId14" Type="http://schemas.openxmlformats.org/officeDocument/2006/relationships/hyperlink" Target="https://www.who.int/news-room/fact-sheets/detail/ageing-and-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21</Pages>
  <Words>4700</Words>
  <Characters>26792</Characters>
  <Application>Microsoft Office Word</Application>
  <DocSecurity>0</DocSecurity>
  <Lines>223</Lines>
  <Paragraphs>62</Paragraphs>
  <ScaleCrop>false</ScaleCrop>
  <Company/>
  <LinksUpToDate>false</LinksUpToDate>
  <CharactersWithSpaces>31430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Cisewski</dc:creator>
  <cp:keywords/>
  <dc:description/>
  <cp:lastModifiedBy>Kamil Cisewski</cp:lastModifiedBy>
  <cp:revision>31</cp:revision>
  <dcterms:created xsi:type="dcterms:W3CDTF">2025-08-09T16:56:00Z</dcterms:created>
  <dcterms:modified xsi:type="dcterms:W3CDTF">2025-08-10T10:54:00Z</dcterms:modified>
</cp:coreProperties>
</file>