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header"/>
    <w:bookmarkEnd w:id="20"/>
    <w:bookmarkStart w:id="41" w:name="content"/>
    <w:bookmarkStart w:id="40" w:name="Xa61b847203906a433027ccbc5a57a0e52012187"/>
    <w:p>
      <w:pPr>
        <w:pStyle w:val="Heading1"/>
      </w:pPr>
      <w:r>
        <w:t xml:space="preserve">Senior Market Segmentation – TAM/SAM/SOM Population Estimates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990"/>
        <w:gridCol w:w="990"/>
        <w:gridCol w:w="990"/>
        <w:gridCol w:w="990"/>
        <w:gridCol w:w="990"/>
        <w:gridCol w:w="990"/>
        <w:gridCol w:w="990"/>
        <w:gridCol w:w="99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Value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Name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Area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Date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Calculated_name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Link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Comments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600 000 000</w:t>
            </w:r>
          </w:p>
        </w:tc>
        <w:tc>
          <w:tcPr/>
          <w:p>
            <w:pPr>
              <w:pStyle w:val="Compact"/>
            </w:pPr>
            <w:r>
              <w:t xml:space="preserve">Seniors with low digital skills</w:t>
            </w:r>
          </w:p>
        </w:tc>
        <w:tc>
          <w:tcPr/>
          <w:p>
            <w:pPr>
              <w:pStyle w:val="Compact"/>
            </w:pPr>
            <w:r>
              <w:t xml:space="preserve">World</w:t>
            </w:r>
          </w:p>
        </w:tc>
        <w:tc>
          <w:tcPr/>
          <w:p>
            <w:pPr>
              <w:pStyle w:val="Compact"/>
            </w:pPr>
            <w:r>
              <w:t xml:space="preserve">2022</w:t>
            </w:r>
          </w:p>
        </w:tc>
        <w:tc>
          <w:tcPr/>
          <w:p>
            <w:pPr>
              <w:pStyle w:val="Compact"/>
            </w:pPr>
            <w:r>
              <w:t xml:space="preserve">seniors_low_digital_skills_world_2022</w:t>
            </w:r>
          </w:p>
        </w:tc>
        <w:tc>
          <w:tcPr/>
          <w:p>
            <w:pPr>
              <w:pStyle w:val="Compact"/>
            </w:pPr>
            <w:r>
              <w:t xml:space="preserve">Szacuje się, że zdecydowana większość seniorów na świecie ma niskie umiejętności cyfrowe lub nie korzysta z internetu. Według danych, ok. 25–30% osób 65+ w USA nie jest online, a np. w Brazylii ~50% seniorów nigdy nie używało internetu</w:t>
            </w:r>
            <w:hyperlink r:id="rId21">
              <w:r>
                <w:rPr>
                  <w:rStyle w:val="Hyperlink"/>
                </w:rPr>
                <w:t xml:space="preserve">[1]</w:t>
              </w:r>
            </w:hyperlink>
            <w:hyperlink r:id="rId22">
              <w:r>
                <w:rPr>
                  <w:rStyle w:val="Hyperlink"/>
                </w:rPr>
                <w:t xml:space="preserve">[2]</w:t>
              </w:r>
            </w:hyperlink>
            <w:r>
              <w:t xml:space="preserve">. Oznacza to globalnie populację rzędu</w:t>
            </w:r>
            <w:r>
              <w:t xml:space="preserve"> </w:t>
            </w:r>
            <w:r>
              <w:rPr>
                <w:b/>
                <w:bCs/>
              </w:rPr>
              <w:t xml:space="preserve">~600 mln</w:t>
            </w:r>
            <w:r>
              <w:t xml:space="preserve"> </w:t>
            </w:r>
            <w:r>
              <w:t xml:space="preserve">seniorów wymagających cyfrowego wsparcia.</w:t>
            </w:r>
          </w:p>
        </w:tc>
        <w:tc>
          <w:tcPr/>
          <w:p>
            <w:pPr>
              <w:pStyle w:val="Compact"/>
            </w:pPr>
            <w:hyperlink r:id="rId21">
              <w:r>
                <w:rPr>
                  <w:rStyle w:val="Hyperlink"/>
                </w:rPr>
                <w:t xml:space="preserve">[1]</w:t>
              </w:r>
            </w:hyperlink>
            <w:hyperlink r:id="rId22">
              <w:r>
                <w:rPr>
                  <w:rStyle w:val="Hyperlink"/>
                </w:rPr>
                <w:t xml:space="preserve">[2]</w:t>
              </w:r>
            </w:hyperlink>
          </w:p>
        </w:tc>
        <w:tc>
          <w:tcPr/>
          <w:p>
            <w:pPr>
              <w:pStyle w:val="Compact"/>
            </w:pPr>
            <w:r>
              <w:t xml:space="preserve">Global older population ≈800 mln; ~75% with low digital skills (no lub minimal internet use).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84 000 000</w:t>
            </w:r>
          </w:p>
        </w:tc>
        <w:tc>
          <w:tcPr/>
          <w:p>
            <w:pPr>
              <w:pStyle w:val="Compact"/>
            </w:pPr>
            <w:r>
              <w:t xml:space="preserve">Senior population (65+) in English-speaking developed countries</w:t>
            </w:r>
          </w:p>
        </w:tc>
        <w:tc>
          <w:tcPr/>
          <w:p>
            <w:pPr>
              <w:pStyle w:val="Compact"/>
            </w:pPr>
            <w:r>
              <w:t xml:space="preserve">USA, UK, Canada, Australia, NZ, Ireland</w:t>
            </w:r>
          </w:p>
        </w:tc>
        <w:tc>
          <w:tcPr/>
          <w:p>
            <w:pPr>
              <w:pStyle w:val="Compact"/>
            </w:pPr>
            <w:r>
              <w:t xml:space="preserve">2022</w:t>
            </w:r>
          </w:p>
        </w:tc>
        <w:tc>
          <w:tcPr/>
          <w:p>
            <w:pPr>
              <w:pStyle w:val="Compact"/>
            </w:pPr>
            <w:r>
              <w:t xml:space="preserve">seniors_en_dev_countries_2022</w:t>
            </w:r>
          </w:p>
        </w:tc>
        <w:tc>
          <w:tcPr/>
          <w:p>
            <w:pPr>
              <w:pStyle w:val="Compact"/>
            </w:pPr>
            <w:r>
              <w:t xml:space="preserve">W głównych krajach anglojęzycznych o wysokim rozwoju żyje łącznie ok.</w:t>
            </w:r>
            <w:r>
              <w:t xml:space="preserve"> </w:t>
            </w:r>
            <w:r>
              <w:rPr>
                <w:b/>
                <w:bCs/>
              </w:rPr>
              <w:t xml:space="preserve">84 mln</w:t>
            </w:r>
            <w:r>
              <w:t xml:space="preserve"> </w:t>
            </w:r>
            <w:r>
              <w:t xml:space="preserve">seniorów 65+. Dla przykładu: w USA jest ok. 58 mln osób 65+ (2022)</w:t>
            </w:r>
            <w:hyperlink r:id="rId23">
              <w:r>
                <w:rPr>
                  <w:rStyle w:val="Hyperlink"/>
                </w:rPr>
                <w:t xml:space="preserve">[3]</w:t>
              </w:r>
            </w:hyperlink>
            <w:r>
              <w:t xml:space="preserve">, w Wielkiej Brytanii ~12,7 mln (2022)</w:t>
            </w:r>
            <w:hyperlink r:id="rId24">
              <w:r>
                <w:rPr>
                  <w:rStyle w:val="Hyperlink"/>
                </w:rPr>
                <w:t xml:space="preserve">[4]</w:t>
              </w:r>
            </w:hyperlink>
            <w:r>
              <w:t xml:space="preserve">, w Kanadzie ~7,3 mln</w:t>
            </w:r>
            <w:hyperlink r:id="rId25">
              <w:r>
                <w:rPr>
                  <w:rStyle w:val="Hyperlink"/>
                </w:rPr>
                <w:t xml:space="preserve">[5]</w:t>
              </w:r>
            </w:hyperlink>
            <w:r>
              <w:t xml:space="preserve">, a w Australii ~4,5 mln seniorów. Sumarycznie populacja seniorów 65+ w USA, UK, Kanadzie, Australii, Nowej Zelandii i Irlandii przekracza 80 mln.</w:t>
            </w:r>
          </w:p>
        </w:tc>
        <w:tc>
          <w:tcPr/>
          <w:p>
            <w:pPr>
              <w:pStyle w:val="Compact"/>
            </w:pPr>
            <w:hyperlink r:id="rId23">
              <w:r>
                <w:rPr>
                  <w:rStyle w:val="Hyperlink"/>
                </w:rPr>
                <w:t xml:space="preserve">[3]</w:t>
              </w:r>
            </w:hyperlink>
            <w:hyperlink r:id="rId24">
              <w:r>
                <w:rPr>
                  <w:rStyle w:val="Hyperlink"/>
                </w:rPr>
                <w:t xml:space="preserve">[4]</w:t>
              </w:r>
            </w:hyperlink>
          </w:p>
        </w:tc>
        <w:tc>
          <w:tcPr/>
          <w:p>
            <w:pPr>
              <w:pStyle w:val="Compact"/>
            </w:pPr>
            <w:r>
              <w:t xml:space="preserve">Anglosphere developed nations; likely target market size.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7 300 000</w:t>
            </w:r>
          </w:p>
        </w:tc>
        <w:tc>
          <w:tcPr/>
          <w:p>
            <w:pPr>
              <w:pStyle w:val="Compact"/>
            </w:pPr>
            <w:r>
              <w:t xml:space="preserve">Senior population (65+) in Polish-speaking countries</w:t>
            </w:r>
          </w:p>
        </w:tc>
        <w:tc>
          <w:tcPr/>
          <w:p>
            <w:pPr>
              <w:pStyle w:val="Compact"/>
            </w:pPr>
            <w:r>
              <w:t xml:space="preserve">Poland</w:t>
            </w:r>
          </w:p>
        </w:tc>
        <w:tc>
          <w:tcPr/>
          <w:p>
            <w:pPr>
              <w:pStyle w:val="Compact"/>
            </w:pPr>
            <w:r>
              <w:t xml:space="preserve">2022</w:t>
            </w:r>
          </w:p>
        </w:tc>
        <w:tc>
          <w:tcPr/>
          <w:p>
            <w:pPr>
              <w:pStyle w:val="Compact"/>
            </w:pPr>
            <w:r>
              <w:t xml:space="preserve">seniors_polish_speaking_2022</w:t>
            </w:r>
          </w:p>
        </w:tc>
        <w:tc>
          <w:tcPr/>
          <w:p>
            <w:pPr>
              <w:pStyle w:val="Compact"/>
            </w:pPr>
            <w:r>
              <w:t xml:space="preserve">Populacja seniorów (65+) w Polsce wynosi około</w:t>
            </w:r>
            <w:r>
              <w:t xml:space="preserve"> </w:t>
            </w:r>
            <w:r>
              <w:rPr>
                <w:b/>
                <w:bCs/>
              </w:rPr>
              <w:t xml:space="preserve">7,3 mln</w:t>
            </w:r>
            <w:r>
              <w:t xml:space="preserve">. Według szacunków GUS liczba osób w wieku 65+ w Polsce w 2023 r. osiągnęła ~7,5 mln (wzrost o 197 tys. rok do roku)</w:t>
            </w:r>
            <w:hyperlink r:id="rId26">
              <w:r>
                <w:rPr>
                  <w:rStyle w:val="Hyperlink"/>
                </w:rPr>
                <w:t xml:space="preserve">[6]</w:t>
              </w:r>
            </w:hyperlink>
            <w:r>
              <w:t xml:space="preserve">, co oznacza ok. 7,3 mln w 2022. Stanowi to ok. 19% społeczeństwa</w:t>
            </w:r>
            <w:hyperlink r:id="rId27">
              <w:r>
                <w:rPr>
                  <w:rStyle w:val="Hyperlink"/>
                </w:rPr>
                <w:t xml:space="preserve">[7]</w:t>
              </w:r>
            </w:hyperlink>
            <w:r>
              <w:t xml:space="preserve">.</w:t>
            </w:r>
          </w:p>
        </w:tc>
        <w:tc>
          <w:tcPr/>
          <w:p>
            <w:pPr>
              <w:pStyle w:val="Compact"/>
            </w:pPr>
            <w:hyperlink r:id="rId26">
              <w:r>
                <w:rPr>
                  <w:rStyle w:val="Hyperlink"/>
                </w:rPr>
                <w:t xml:space="preserve">[6]</w:t>
              </w:r>
            </w:hyperlink>
            <w:hyperlink r:id="rId27">
              <w:r>
                <w:rPr>
                  <w:rStyle w:val="Hyperlink"/>
                </w:rPr>
                <w:t xml:space="preserve">[7]</w:t>
              </w:r>
            </w:hyperlink>
          </w:p>
        </w:tc>
        <w:tc>
          <w:tcPr/>
          <w:p>
            <w:pPr>
              <w:pStyle w:val="Compact"/>
            </w:pPr>
            <w:r>
              <w:t xml:space="preserve">Poland is the primary Polish-speaking country.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1 000 000</w:t>
            </w:r>
          </w:p>
        </w:tc>
        <w:tc>
          <w:tcPr/>
          <w:p>
            <w:pPr>
              <w:pStyle w:val="Compact"/>
            </w:pPr>
            <w:r>
              <w:t xml:space="preserve">Seniors attending University of the Third Age (U3A)</w:t>
            </w:r>
          </w:p>
        </w:tc>
        <w:tc>
          <w:tcPr/>
          <w:p>
            <w:pPr>
              <w:pStyle w:val="Compact"/>
            </w:pPr>
            <w:r>
              <w:t xml:space="preserve">World</w:t>
            </w:r>
          </w:p>
        </w:tc>
        <w:tc>
          <w:tcPr/>
          <w:p>
            <w:pPr>
              <w:pStyle w:val="Compact"/>
            </w:pPr>
            <w:r>
              <w:t xml:space="preserve">2025</w:t>
            </w:r>
          </w:p>
        </w:tc>
        <w:tc>
          <w:tcPr/>
          <w:p>
            <w:pPr>
              <w:pStyle w:val="Compact"/>
            </w:pPr>
            <w:r>
              <w:t xml:space="preserve">seniors_univ_third_age_world_2025</w:t>
            </w:r>
          </w:p>
        </w:tc>
        <w:tc>
          <w:tcPr/>
          <w:p>
            <w:pPr>
              <w:pStyle w:val="Compact"/>
            </w:pPr>
            <w:r>
              <w:t xml:space="preserve">Uniwersytety Trzeciego Wieku (U3A) cieszą się popularnością w wielu krajach. W samej Polsce działa ok.</w:t>
            </w:r>
            <w:r>
              <w:t xml:space="preserve"> </w:t>
            </w:r>
            <w:r>
              <w:rPr>
                <w:b/>
                <w:bCs/>
              </w:rPr>
              <w:t xml:space="preserve">700 UTW</w:t>
            </w:r>
            <w:r>
              <w:t xml:space="preserve">, zrzeszających</w:t>
            </w:r>
            <w:r>
              <w:t xml:space="preserve"> </w:t>
            </w:r>
            <w:r>
              <w:rPr>
                <w:i/>
                <w:iCs/>
              </w:rPr>
              <w:t xml:space="preserve">„setki tysięcy”</w:t>
            </w:r>
            <w:r>
              <w:t xml:space="preserve"> </w:t>
            </w:r>
            <w:r>
              <w:t xml:space="preserve">słuchaczy</w:t>
            </w:r>
            <w:hyperlink r:id="rId28">
              <w:r>
                <w:rPr>
                  <w:rStyle w:val="Hyperlink"/>
                </w:rPr>
                <w:t xml:space="preserve">[8]</w:t>
              </w:r>
            </w:hyperlink>
            <w:hyperlink r:id="rId29">
              <w:r>
                <w:rPr>
                  <w:rStyle w:val="Hyperlink"/>
                </w:rPr>
                <w:t xml:space="preserve">[9]</w:t>
              </w:r>
            </w:hyperlink>
            <w:r>
              <w:t xml:space="preserve"> </w:t>
            </w:r>
            <w:r>
              <w:t xml:space="preserve">(np. ~150 tys. uczestników w 2015</w:t>
            </w:r>
            <w:hyperlink r:id="rId30">
              <w:r>
                <w:rPr>
                  <w:rStyle w:val="Hyperlink"/>
                </w:rPr>
                <w:t xml:space="preserve">[10]</w:t>
              </w:r>
            </w:hyperlink>
            <w:r>
              <w:t xml:space="preserve">). W Wielkiej Brytanii ruch</w:t>
            </w:r>
            <w:r>
              <w:t xml:space="preserve"> </w:t>
            </w:r>
            <w:r>
              <w:rPr>
                <w:b/>
                <w:bCs/>
              </w:rPr>
              <w:t xml:space="preserve">U3A</w:t>
            </w:r>
            <w:r>
              <w:t xml:space="preserve"> </w:t>
            </w:r>
            <w:r>
              <w:t xml:space="preserve">liczy ok.</w:t>
            </w:r>
            <w:r>
              <w:t xml:space="preserve"> </w:t>
            </w:r>
            <w:r>
              <w:rPr>
                <w:b/>
                <w:bCs/>
              </w:rPr>
              <w:t xml:space="preserve">400 tys.</w:t>
            </w:r>
            <w:r>
              <w:t xml:space="preserve"> </w:t>
            </w:r>
            <w:r>
              <w:t xml:space="preserve">członków (2025)</w:t>
            </w:r>
            <w:hyperlink r:id="rId31">
              <w:r>
                <w:rPr>
                  <w:rStyle w:val="Hyperlink"/>
                </w:rPr>
                <w:t xml:space="preserve">[11]</w:t>
              </w:r>
            </w:hyperlink>
            <w:r>
              <w:t xml:space="preserve">. Globalnie liczbę słuchaczy UTW szacuje się na</w:t>
            </w:r>
            <w:r>
              <w:t xml:space="preserve"> </w:t>
            </w:r>
            <w:r>
              <w:rPr>
                <w:b/>
                <w:bCs/>
              </w:rPr>
              <w:t xml:space="preserve">ponad 1 milion</w:t>
            </w:r>
            <w:r>
              <w:t xml:space="preserve"> </w:t>
            </w:r>
            <w:r>
              <w:t xml:space="preserve">seniorów.</w:t>
            </w:r>
          </w:p>
        </w:tc>
        <w:tc>
          <w:tcPr/>
          <w:p>
            <w:pPr>
              <w:pStyle w:val="Compact"/>
            </w:pPr>
            <w:hyperlink r:id="rId28">
              <w:r>
                <w:rPr>
                  <w:rStyle w:val="Hyperlink"/>
                </w:rPr>
                <w:t xml:space="preserve">[8]</w:t>
              </w:r>
            </w:hyperlink>
            <w:hyperlink r:id="rId31">
              <w:r>
                <w:rPr>
                  <w:rStyle w:val="Hyperlink"/>
                </w:rPr>
                <w:t xml:space="preserve">[11]</w:t>
              </w:r>
            </w:hyperlink>
          </w:p>
        </w:tc>
        <w:tc>
          <w:tcPr/>
          <w:p>
            <w:pPr>
              <w:pStyle w:val="Compact"/>
            </w:pPr>
            <w:r>
              <w:t xml:space="preserve">Non-formal senior education (lifelong learning).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100 000</w:t>
            </w:r>
          </w:p>
        </w:tc>
        <w:tc>
          <w:tcPr/>
          <w:p>
            <w:pPr>
              <w:pStyle w:val="Compact"/>
            </w:pPr>
            <w:r>
              <w:t xml:space="preserve">Seniors attending local courses (NGOs, libraries, cultural centers)</w:t>
            </w:r>
          </w:p>
        </w:tc>
        <w:tc>
          <w:tcPr/>
          <w:p>
            <w:pPr>
              <w:pStyle w:val="Compact"/>
            </w:pPr>
            <w:r>
              <w:t xml:space="preserve">Poland</w:t>
            </w:r>
          </w:p>
        </w:tc>
        <w:tc>
          <w:tcPr/>
          <w:p>
            <w:pPr>
              <w:pStyle w:val="Compact"/>
            </w:pPr>
            <w:r>
              <w:t xml:space="preserve">2021</w:t>
            </w:r>
          </w:p>
        </w:tc>
        <w:tc>
          <w:tcPr/>
          <w:p>
            <w:pPr>
              <w:pStyle w:val="Compact"/>
            </w:pPr>
            <w:r>
              <w:t xml:space="preserve">seniors_informal_courses_pl_2021</w:t>
            </w:r>
          </w:p>
        </w:tc>
        <w:tc>
          <w:tcPr/>
          <w:p>
            <w:pPr>
              <w:pStyle w:val="Compact"/>
            </w:pPr>
            <w:r>
              <w:t xml:space="preserve">W Polsce dziesiątki tysięcy seniorów uczestniczą w różnego rodzaju kursach i szkoleniach organizowanych przez biblioteki, fundacje i domy kultury. Przykładowo, Fundacja AgeHub w Warszawie przeszkoliła blisko</w:t>
            </w:r>
            <w:r>
              <w:t xml:space="preserve"> </w:t>
            </w:r>
            <w:r>
              <w:rPr>
                <w:b/>
                <w:bCs/>
              </w:rPr>
              <w:t xml:space="preserve">1000</w:t>
            </w:r>
            <w:r>
              <w:t xml:space="preserve"> </w:t>
            </w:r>
            <w:r>
              <w:t xml:space="preserve">osób 60+ z obsługi nowych technologii w swoich projektach</w:t>
            </w:r>
            <w:hyperlink r:id="rId32">
              <w:r>
                <w:rPr>
                  <w:rStyle w:val="Hyperlink"/>
                </w:rPr>
                <w:t xml:space="preserve">[12]</w:t>
              </w:r>
            </w:hyperlink>
            <w:r>
              <w:t xml:space="preserve">. Szacuje się, że łącznie</w:t>
            </w:r>
            <w:r>
              <w:t xml:space="preserve"> </w:t>
            </w:r>
            <w:r>
              <w:rPr>
                <w:b/>
                <w:bCs/>
              </w:rPr>
              <w:t xml:space="preserve">~100 tys.</w:t>
            </w:r>
            <w:r>
              <w:t xml:space="preserve"> </w:t>
            </w:r>
            <w:r>
              <w:t xml:space="preserve">polskich seniorów rocznie bierze udział w takich oddolnych inicjatywach edukacyjnych.</w:t>
            </w:r>
          </w:p>
        </w:tc>
        <w:tc>
          <w:tcPr/>
          <w:p>
            <w:pPr>
              <w:pStyle w:val="Compact"/>
            </w:pPr>
            <w:hyperlink r:id="rId32">
              <w:r>
                <w:rPr>
                  <w:rStyle w:val="Hyperlink"/>
                </w:rPr>
                <w:t xml:space="preserve">[12]</w:t>
              </w:r>
            </w:hyperlink>
          </w:p>
        </w:tc>
        <w:tc>
          <w:tcPr/>
          <w:p>
            <w:pPr>
              <w:pStyle w:val="Compact"/>
            </w:pPr>
            <w:r>
              <w:t xml:space="preserve">Includes digital literacy workshops, hobby clubs, etc.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300 000 000</w:t>
            </w:r>
          </w:p>
        </w:tc>
        <w:tc>
          <w:tcPr/>
          <w:p>
            <w:pPr>
              <w:pStyle w:val="Compact"/>
            </w:pPr>
            <w:r>
              <w:t xml:space="preserve">Seniors who use e-mail</w:t>
            </w:r>
          </w:p>
        </w:tc>
        <w:tc>
          <w:tcPr/>
          <w:p>
            <w:pPr>
              <w:pStyle w:val="Compact"/>
            </w:pPr>
            <w:r>
              <w:t xml:space="preserve">World</w:t>
            </w:r>
          </w:p>
        </w:tc>
        <w:tc>
          <w:tcPr/>
          <w:p>
            <w:pPr>
              <w:pStyle w:val="Compact"/>
            </w:pPr>
            <w:r>
              <w:t xml:space="preserve">2019</w:t>
            </w:r>
          </w:p>
        </w:tc>
        <w:tc>
          <w:tcPr/>
          <w:p>
            <w:pPr>
              <w:pStyle w:val="Compact"/>
            </w:pPr>
            <w:r>
              <w:t xml:space="preserve">seniors_email_users_world_2019</w:t>
            </w:r>
          </w:p>
        </w:tc>
        <w:tc>
          <w:tcPr/>
          <w:p>
            <w:pPr>
              <w:pStyle w:val="Compact"/>
            </w:pPr>
            <w:r>
              <w:t xml:space="preserve">Korzystanie z poczty elektronicznej jest najpopularniejszą aktywnością internetową wśród starszych użytkowników. W UE ok.</w:t>
            </w:r>
            <w:r>
              <w:t xml:space="preserve"> </w:t>
            </w:r>
            <w:r>
              <w:rPr>
                <w:b/>
                <w:bCs/>
              </w:rPr>
              <w:t xml:space="preserve">44%</w:t>
            </w:r>
            <w:r>
              <w:t xml:space="preserve"> </w:t>
            </w:r>
            <w:r>
              <w:t xml:space="preserve">osób w wieku 65–74 wysyła/odbiera e-maile</w:t>
            </w:r>
            <w:hyperlink r:id="rId33">
              <w:r>
                <w:rPr>
                  <w:rStyle w:val="Hyperlink"/>
                </w:rPr>
                <w:t xml:space="preserve">[13]</w:t>
              </w:r>
            </w:hyperlink>
            <w:r>
              <w:t xml:space="preserve">, podczas gdy np. w USA odsetek ten sięga ~60%. Globalnie można przyjąć, że</w:t>
            </w:r>
            <w:r>
              <w:t xml:space="preserve"> </w:t>
            </w:r>
            <w:r>
              <w:rPr>
                <w:b/>
                <w:bCs/>
              </w:rPr>
              <w:t xml:space="preserve">~300 mln</w:t>
            </w:r>
            <w:r>
              <w:t xml:space="preserve"> </w:t>
            </w:r>
            <w:r>
              <w:t xml:space="preserve">seniorów posiada konto e-mail (choć w krajach rozwijających się dostęp ten jest znacznie mniejszy).</w:t>
            </w:r>
          </w:p>
        </w:tc>
        <w:tc>
          <w:tcPr/>
          <w:p>
            <w:pPr>
              <w:pStyle w:val="Compact"/>
            </w:pPr>
            <w:hyperlink r:id="rId33">
              <w:r>
                <w:rPr>
                  <w:rStyle w:val="Hyperlink"/>
                </w:rPr>
                <w:t xml:space="preserve">[13]</w:t>
              </w:r>
            </w:hyperlink>
          </w:p>
        </w:tc>
        <w:tc>
          <w:tcPr/>
          <w:p>
            <w:pPr>
              <w:pStyle w:val="Compact"/>
            </w:pPr>
            <w:r>
              <w:t xml:space="preserve">Email usage indicates basic digital engagement.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16 000 000</w:t>
            </w:r>
          </w:p>
        </w:tc>
        <w:tc>
          <w:tcPr/>
          <w:p>
            <w:pPr>
              <w:pStyle w:val="Compact"/>
            </w:pPr>
            <w:r>
              <w:t xml:space="preserve">Seniors living in care facilities or retirement communities</w:t>
            </w:r>
          </w:p>
        </w:tc>
        <w:tc>
          <w:tcPr/>
          <w:p>
            <w:pPr>
              <w:pStyle w:val="Compact"/>
            </w:pPr>
            <w:r>
              <w:t xml:space="preserve">World</w:t>
            </w:r>
          </w:p>
        </w:tc>
        <w:tc>
          <w:tcPr/>
          <w:p>
            <w:pPr>
              <w:pStyle w:val="Compact"/>
            </w:pPr>
            <w:r>
              <w:t xml:space="preserve">2020</w:t>
            </w:r>
          </w:p>
        </w:tc>
        <w:tc>
          <w:tcPr/>
          <w:p>
            <w:pPr>
              <w:pStyle w:val="Compact"/>
            </w:pPr>
            <w:r>
              <w:t xml:space="preserve">seniors_in_care_facilities_world_2020</w:t>
            </w:r>
          </w:p>
        </w:tc>
        <w:tc>
          <w:tcPr/>
          <w:p>
            <w:pPr>
              <w:pStyle w:val="Compact"/>
            </w:pPr>
            <w:r>
              <w:t xml:space="preserve">Około</w:t>
            </w:r>
            <w:r>
              <w:t xml:space="preserve"> </w:t>
            </w:r>
            <w:r>
              <w:rPr>
                <w:b/>
                <w:bCs/>
              </w:rPr>
              <w:t xml:space="preserve">2–5%</w:t>
            </w:r>
            <w:r>
              <w:t xml:space="preserve"> </w:t>
            </w:r>
            <w:r>
              <w:t xml:space="preserve">populacji osób starszych mieszka w instytucjonalnych placówkach opieki długoterminowej (domy spokojnej starości, zakłady opiekuńcze)</w:t>
            </w:r>
            <w:hyperlink r:id="rId34">
              <w:r>
                <w:rPr>
                  <w:rStyle w:val="Hyperlink"/>
                </w:rPr>
                <w:t xml:space="preserve">[14]</w:t>
              </w:r>
            </w:hyperlink>
            <w:r>
              <w:t xml:space="preserve">. Dla globalnej populacji seniorów (ok. 800 mln) przekłada się to szacunkowo na</w:t>
            </w:r>
            <w:r>
              <w:t xml:space="preserve"> </w:t>
            </w:r>
            <w:r>
              <w:rPr>
                <w:b/>
                <w:bCs/>
              </w:rPr>
              <w:t xml:space="preserve">~16 mln</w:t>
            </w:r>
            <w:r>
              <w:t xml:space="preserve"> </w:t>
            </w:r>
            <w:r>
              <w:t xml:space="preserve">osób. (W krajach rozwiniętych odsetek bywa wyższy, w krajach rozwijających – niższy z uwagi na opiekę rodzin.)</w:t>
            </w:r>
          </w:p>
        </w:tc>
        <w:tc>
          <w:tcPr/>
          <w:p>
            <w:pPr>
              <w:pStyle w:val="Compact"/>
            </w:pPr>
            <w:hyperlink r:id="rId34">
              <w:r>
                <w:rPr>
                  <w:rStyle w:val="Hyperlink"/>
                </w:rPr>
                <w:t xml:space="preserve">[14]</w:t>
              </w:r>
            </w:hyperlink>
          </w:p>
        </w:tc>
        <w:tc>
          <w:tcPr/>
          <w:p>
            <w:pPr>
              <w:pStyle w:val="Compact"/>
            </w:pPr>
            <w:r>
              <w:t xml:space="preserve">Institutionalized elders (nursing homes, etc.).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150 000 000</w:t>
            </w:r>
          </w:p>
        </w:tc>
        <w:tc>
          <w:tcPr/>
          <w:p>
            <w:pPr>
              <w:pStyle w:val="Compact"/>
            </w:pPr>
            <w:r>
              <w:t xml:space="preserve">Seniors active on online social platforms</w:t>
            </w:r>
          </w:p>
        </w:tc>
        <w:tc>
          <w:tcPr/>
          <w:p>
            <w:pPr>
              <w:pStyle w:val="Compact"/>
            </w:pPr>
            <w:r>
              <w:t xml:space="preserve">World</w:t>
            </w:r>
          </w:p>
        </w:tc>
        <w:tc>
          <w:tcPr/>
          <w:p>
            <w:pPr>
              <w:pStyle w:val="Compact"/>
            </w:pPr>
            <w:r>
              <w:t xml:space="preserve">2019</w:t>
            </w:r>
          </w:p>
        </w:tc>
        <w:tc>
          <w:tcPr/>
          <w:p>
            <w:pPr>
              <w:pStyle w:val="Compact"/>
            </w:pPr>
            <w:r>
              <w:t xml:space="preserve">seniors_social_media_world_2019</w:t>
            </w:r>
          </w:p>
        </w:tc>
        <w:tc>
          <w:tcPr/>
          <w:p>
            <w:pPr>
              <w:pStyle w:val="Compact"/>
            </w:pPr>
            <w:r>
              <w:t xml:space="preserve">Udział seniorów w mediach społecznościowych szybko rośnie, lecz nadal jest ograniczony. W 2019 r.</w:t>
            </w:r>
            <w:r>
              <w:t xml:space="preserve"> </w:t>
            </w:r>
            <w:r>
              <w:rPr>
                <w:i/>
                <w:iCs/>
              </w:rPr>
              <w:t xml:space="preserve">mniej niż</w:t>
            </w:r>
            <w:r>
              <w:t xml:space="preserve"> </w:t>
            </w:r>
            <w:r>
              <w:rPr>
                <w:b/>
                <w:bCs/>
              </w:rPr>
              <w:t xml:space="preserve">20%</w:t>
            </w:r>
            <w:r>
              <w:t xml:space="preserve"> </w:t>
            </w:r>
            <w:r>
              <w:t xml:space="preserve">Europejczyków 65–74 korzystało z portali społecznościowych</w:t>
            </w:r>
            <w:hyperlink r:id="rId35">
              <w:r>
                <w:rPr>
                  <w:rStyle w:val="Hyperlink"/>
                </w:rPr>
                <w:t xml:space="preserve">[15]</w:t>
              </w:r>
            </w:hyperlink>
            <w:r>
              <w:t xml:space="preserve">, podczas gdy w USA ok.</w:t>
            </w:r>
            <w:r>
              <w:t xml:space="preserve"> </w:t>
            </w:r>
            <w:r>
              <w:rPr>
                <w:b/>
                <w:bCs/>
              </w:rPr>
              <w:t xml:space="preserve">1/3</w:t>
            </w:r>
            <w:r>
              <w:t xml:space="preserve"> </w:t>
            </w:r>
            <w:r>
              <w:t xml:space="preserve">seniorów deklarowała używanie social media</w:t>
            </w:r>
            <w:hyperlink r:id="rId36">
              <w:r>
                <w:rPr>
                  <w:rStyle w:val="Hyperlink"/>
                </w:rPr>
                <w:t xml:space="preserve">[16]</w:t>
              </w:r>
            </w:hyperlink>
            <w:r>
              <w:t xml:space="preserve">. Globalnie estymowana liczba starszych użytkowników platform społecznościowych to</w:t>
            </w:r>
            <w:r>
              <w:t xml:space="preserve"> </w:t>
            </w:r>
            <w:r>
              <w:rPr>
                <w:b/>
                <w:bCs/>
              </w:rPr>
              <w:t xml:space="preserve">~150 mln</w:t>
            </w:r>
            <w:r>
              <w:t xml:space="preserve">.</w:t>
            </w:r>
          </w:p>
        </w:tc>
        <w:tc>
          <w:tcPr/>
          <w:p>
            <w:pPr>
              <w:pStyle w:val="Compact"/>
            </w:pPr>
            <w:hyperlink r:id="rId35">
              <w:r>
                <w:rPr>
                  <w:rStyle w:val="Hyperlink"/>
                </w:rPr>
                <w:t xml:space="preserve">[15]</w:t>
              </w:r>
            </w:hyperlink>
            <w:hyperlink r:id="rId36">
              <w:r>
                <w:rPr>
                  <w:rStyle w:val="Hyperlink"/>
                </w:rPr>
                <w:t xml:space="preserve">[16]</w:t>
              </w:r>
            </w:hyperlink>
          </w:p>
        </w:tc>
        <w:tc>
          <w:tcPr/>
          <w:p>
            <w:pPr>
              <w:pStyle w:val="Compact"/>
            </w:pPr>
            <w:r>
              <w:t xml:space="preserve">e.g. Facebook, YouTube, WhatsApp usage by seniors.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500 000 000</w:t>
            </w:r>
          </w:p>
        </w:tc>
        <w:tc>
          <w:tcPr/>
          <w:p>
            <w:pPr>
              <w:pStyle w:val="Compact"/>
            </w:pPr>
            <w:r>
              <w:t xml:space="preserve">Seniors with a bank account</w:t>
            </w:r>
          </w:p>
        </w:tc>
        <w:tc>
          <w:tcPr/>
          <w:p>
            <w:pPr>
              <w:pStyle w:val="Compact"/>
            </w:pPr>
            <w:r>
              <w:t xml:space="preserve">World</w:t>
            </w:r>
          </w:p>
        </w:tc>
        <w:tc>
          <w:tcPr/>
          <w:p>
            <w:pPr>
              <w:pStyle w:val="Compact"/>
            </w:pPr>
            <w:r>
              <w:t xml:space="preserve">2021</w:t>
            </w:r>
          </w:p>
        </w:tc>
        <w:tc>
          <w:tcPr/>
          <w:p>
            <w:pPr>
              <w:pStyle w:val="Compact"/>
            </w:pPr>
            <w:r>
              <w:t xml:space="preserve">seniors_with_bank_account_world_2021</w:t>
            </w:r>
          </w:p>
        </w:tc>
        <w:tc>
          <w:tcPr/>
          <w:p>
            <w:pPr>
              <w:pStyle w:val="Compact"/>
            </w:pPr>
            <w:r>
              <w:t xml:space="preserve">Zdecydowana większość starszych osób dysponuje własnym kontem bankowym lub rachunkiem pocztowym, zwłaszcza w krajach z rozwiniętym systemem emerytalnym. Globalnie</w:t>
            </w:r>
            <w:r>
              <w:t xml:space="preserve"> </w:t>
            </w:r>
            <w:r>
              <w:rPr>
                <w:b/>
                <w:bCs/>
              </w:rPr>
              <w:t xml:space="preserve">~79%</w:t>
            </w:r>
            <w:r>
              <w:t xml:space="preserve"> </w:t>
            </w:r>
            <w:r>
              <w:t xml:space="preserve">wszystkich dorosłych ma konto finansowe</w:t>
            </w:r>
            <w:hyperlink r:id="rId37">
              <w:r>
                <w:rPr>
                  <w:rStyle w:val="Hyperlink"/>
                </w:rPr>
                <w:t xml:space="preserve">[17]</w:t>
              </w:r>
            </w:hyperlink>
            <w:r>
              <w:t xml:space="preserve">; w krajach OECD odsetek seniorów posiadających konto przekracza 90%, choć w biedniejszych regionach wciąż wiele osób starszych pozostaje finansowo wykluczonych (np. w Afryce tylko ok. 20–25% seniorów ma konto bankowe).</w:t>
            </w:r>
          </w:p>
        </w:tc>
        <w:tc>
          <w:tcPr/>
          <w:p>
            <w:pPr>
              <w:pStyle w:val="Compact"/>
            </w:pPr>
            <w:hyperlink r:id="rId37">
              <w:r>
                <w:rPr>
                  <w:rStyle w:val="Hyperlink"/>
                </w:rPr>
                <w:t xml:space="preserve">[17]</w:t>
              </w:r>
            </w:hyperlink>
          </w:p>
        </w:tc>
        <w:tc>
          <w:tcPr/>
          <w:p>
            <w:pPr>
              <w:pStyle w:val="Compact"/>
            </w:pPr>
            <w:r>
              <w:t xml:space="preserve">Financial inclusion among seniors (Global Findex).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1 000 000</w:t>
            </w:r>
          </w:p>
        </w:tc>
        <w:tc>
          <w:tcPr/>
          <w:p>
            <w:pPr>
              <w:pStyle w:val="Compact"/>
            </w:pPr>
            <w:r>
              <w:rPr>
                <w:i/>
                <w:iCs/>
              </w:rPr>
              <w:t xml:space="preserve">Early Adopters:</w:t>
            </w:r>
            <w:r>
              <w:t xml:space="preserve"> </w:t>
            </w:r>
            <w:r>
              <w:t xml:space="preserve">Seniors in Poland with children/grandchildren working in IT</w:t>
            </w:r>
          </w:p>
        </w:tc>
        <w:tc>
          <w:tcPr/>
          <w:p>
            <w:pPr>
              <w:pStyle w:val="Compact"/>
            </w:pPr>
            <w:r>
              <w:t xml:space="preserve">Poland</w:t>
            </w:r>
          </w:p>
        </w:tc>
        <w:tc>
          <w:tcPr/>
          <w:p>
            <w:pPr>
              <w:pStyle w:val="Compact"/>
            </w:pPr>
            <w:r>
              <w:t xml:space="preserve">2023</w:t>
            </w:r>
          </w:p>
        </w:tc>
        <w:tc>
          <w:tcPr/>
          <w:p>
            <w:pPr>
              <w:pStyle w:val="Compact"/>
            </w:pPr>
            <w:r>
              <w:t xml:space="preserve">seniors_pl_with_IT_family_2023</w:t>
            </w:r>
          </w:p>
        </w:tc>
        <w:tc>
          <w:tcPr/>
          <w:p>
            <w:pPr>
              <w:pStyle w:val="Compact"/>
            </w:pPr>
            <w:r>
              <w:t xml:space="preserve">W Polsce zatrudnionych jest ok.</w:t>
            </w:r>
            <w:r>
              <w:t xml:space="preserve"> </w:t>
            </w:r>
            <w:r>
              <w:rPr>
                <w:b/>
                <w:bCs/>
              </w:rPr>
              <w:t xml:space="preserve">586 tys.</w:t>
            </w:r>
            <w:r>
              <w:t xml:space="preserve"> </w:t>
            </w:r>
            <w:r>
              <w:t xml:space="preserve">specjalistów IT</w:t>
            </w:r>
            <w:hyperlink r:id="rId38">
              <w:r>
                <w:rPr>
                  <w:rStyle w:val="Hyperlink"/>
                </w:rPr>
                <w:t xml:space="preserve">[18]</w:t>
              </w:r>
            </w:hyperlink>
            <w:r>
              <w:t xml:space="preserve">. Przy założeniu, że przeciętnie każdy ma co najmniej jednego rodzica lub dziadka w wieku senioralnym, można oszacować populację</w:t>
            </w:r>
            <w:r>
              <w:t xml:space="preserve"> </w:t>
            </w:r>
            <w:r>
              <w:rPr>
                <w:b/>
                <w:bCs/>
              </w:rPr>
              <w:t xml:space="preserve">~1 miliona</w:t>
            </w:r>
            <w:r>
              <w:t xml:space="preserve"> </w:t>
            </w:r>
            <w:r>
              <w:t xml:space="preserve">polskich seniorów, którzy mają dzieci lub wnuki pracujące w branży technologicznej. Ta grupa, z uwagi na wsparcie techniczne od bliskich, najwcześniej adaptuje nowe rozwiązania.</w:t>
            </w:r>
          </w:p>
        </w:tc>
        <w:tc>
          <w:tcPr/>
          <w:p>
            <w:pPr>
              <w:pStyle w:val="Compact"/>
            </w:pPr>
            <w:hyperlink r:id="rId38">
              <w:r>
                <w:rPr>
                  <w:rStyle w:val="Hyperlink"/>
                </w:rPr>
                <w:t xml:space="preserve">[18]</w:t>
              </w:r>
            </w:hyperlink>
          </w:p>
        </w:tc>
        <w:tc>
          <w:tcPr/>
          <w:p>
            <w:pPr>
              <w:pStyle w:val="Compact"/>
            </w:pPr>
            <w:r>
              <w:t xml:space="preserve">Tech-savvy family support can drive early adoption.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10 000 000</w:t>
            </w:r>
          </w:p>
        </w:tc>
        <w:tc>
          <w:tcPr/>
          <w:p>
            <w:pPr>
              <w:pStyle w:val="Compact"/>
            </w:pPr>
            <w:r>
              <w:rPr>
                <w:i/>
                <w:iCs/>
              </w:rPr>
              <w:t xml:space="preserve">Early Adopters:</w:t>
            </w:r>
            <w:r>
              <w:t xml:space="preserve"> </w:t>
            </w:r>
            <w:r>
              <w:t xml:space="preserve">Seniors in English-speaking countries with children/grandchildren in IT</w:t>
            </w:r>
          </w:p>
        </w:tc>
        <w:tc>
          <w:tcPr/>
          <w:p>
            <w:pPr>
              <w:pStyle w:val="Compact"/>
            </w:pPr>
            <w:r>
              <w:t xml:space="preserve">USA, UK, Canada, etc.</w:t>
            </w:r>
          </w:p>
        </w:tc>
        <w:tc>
          <w:tcPr/>
          <w:p>
            <w:pPr>
              <w:pStyle w:val="Compact"/>
            </w:pPr>
            <w:r>
              <w:t xml:space="preserve">2023</w:t>
            </w:r>
          </w:p>
        </w:tc>
        <w:tc>
          <w:tcPr/>
          <w:p>
            <w:pPr>
              <w:pStyle w:val="Compact"/>
            </w:pPr>
            <w:r>
              <w:t xml:space="preserve">seniors_en_with_IT_family_2023</w:t>
            </w:r>
          </w:p>
        </w:tc>
        <w:tc>
          <w:tcPr/>
          <w:p>
            <w:pPr>
              <w:pStyle w:val="Compact"/>
            </w:pPr>
            <w:r>
              <w:t xml:space="preserve">W anglojęzycznych krajach rozwiniętych pracuje łącznie</w:t>
            </w:r>
            <w:r>
              <w:t xml:space="preserve"> </w:t>
            </w:r>
            <w:r>
              <w:rPr>
                <w:b/>
                <w:bCs/>
              </w:rPr>
              <w:t xml:space="preserve">kilka milionów</w:t>
            </w:r>
            <w:r>
              <w:t xml:space="preserve"> </w:t>
            </w:r>
            <w:r>
              <w:t xml:space="preserve">specjalistów IT (np.</w:t>
            </w:r>
            <w:r>
              <w:t xml:space="preserve"> </w:t>
            </w:r>
            <w:r>
              <w:rPr>
                <w:b/>
                <w:bCs/>
              </w:rPr>
              <w:t xml:space="preserve">4,5 mln</w:t>
            </w:r>
            <w:r>
              <w:t xml:space="preserve"> </w:t>
            </w:r>
            <w:r>
              <w:t xml:space="preserve">w samych Stanach Zjednoczonych</w:t>
            </w:r>
            <w:hyperlink r:id="rId39">
              <w:r>
                <w:rPr>
                  <w:rStyle w:val="Hyperlink"/>
                </w:rPr>
                <w:t xml:space="preserve">[19]</w:t>
              </w:r>
            </w:hyperlink>
            <w:r>
              <w:t xml:space="preserve">). Ostrożnie szacując, nawet ok.</w:t>
            </w:r>
            <w:r>
              <w:t xml:space="preserve"> </w:t>
            </w:r>
            <w:r>
              <w:rPr>
                <w:b/>
                <w:bCs/>
              </w:rPr>
              <w:t xml:space="preserve">10 mln</w:t>
            </w:r>
            <w:r>
              <w:t xml:space="preserve"> </w:t>
            </w:r>
            <w:r>
              <w:t xml:space="preserve">seniorów w USA, Kanadzie, Wielkiej Brytanii i innych krajach anglosaskich ma w najbliższej rodzinie osoby zatrudnione w sektorze tech/IT. Ci seniorzy – dzięki wsparciu rodzinnych ekspertów – są bardziej skłonni do wczesnego wypróbowania nowych technologii.</w:t>
            </w:r>
          </w:p>
        </w:tc>
        <w:tc>
          <w:tcPr/>
          <w:p>
            <w:pPr>
              <w:pStyle w:val="Compact"/>
            </w:pPr>
            <w:hyperlink r:id="rId39">
              <w:r>
                <w:rPr>
                  <w:rStyle w:val="Hyperlink"/>
                </w:rPr>
                <w:t xml:space="preserve">[19]</w:t>
              </w:r>
            </w:hyperlink>
          </w:p>
        </w:tc>
        <w:tc>
          <w:tcPr/>
          <w:p>
            <w:pPr>
              <w:pStyle w:val="Compact"/>
            </w:pPr>
            <w:r>
              <w:t xml:space="preserve">Families bridging seniors to technology (early users).</w:t>
            </w:r>
          </w:p>
        </w:tc>
      </w:tr>
    </w:tbl>
    <w:bookmarkEnd w:id="40"/>
    <w:bookmarkEnd w:id="41"/>
    <w:p>
      <w:r>
        <w:pict>
          <v:rect style="width:0;height:1.5pt" o:hralign="center" o:hrstd="t" o:hr="t"/>
        </w:pict>
      </w:r>
    </w:p>
    <w:bookmarkStart w:id="58" w:name="citations"/>
    <w:p>
      <w:pPr>
        <w:pStyle w:val="FirstParagraph"/>
      </w:pPr>
      <w:hyperlink r:id="rId21">
        <w:r>
          <w:rPr>
            <w:rStyle w:val="Hyperlink"/>
          </w:rPr>
          <w:t xml:space="preserve">[1]</w:t>
        </w:r>
      </w:hyperlink>
      <w:r>
        <w:t xml:space="preserve"> </w:t>
      </w:r>
      <w:hyperlink r:id="rId22">
        <w:r>
          <w:rPr>
            <w:rStyle w:val="Hyperlink"/>
          </w:rPr>
          <w:t xml:space="preserve">[2]</w:t>
        </w:r>
      </w:hyperlink>
      <w:r>
        <w:t xml:space="preserve"> </w:t>
      </w:r>
      <w:r>
        <w:t xml:space="preserve">The internet celebrates its 40th birthday, but some users are twice its age!</w:t>
      </w:r>
    </w:p>
    <w:p>
      <w:pPr>
        <w:pStyle w:val="BodyText"/>
      </w:pPr>
      <w:hyperlink r:id="rId42">
        <w:r>
          <w:rPr>
            <w:rStyle w:val="Hyperlink"/>
          </w:rPr>
          <w:t xml:space="preserve">https://blogs.worldbank.org/en/digital-development/internet-celebrates-its-40th-birthday-some-users-are-twice-its-age</w:t>
        </w:r>
      </w:hyperlink>
    </w:p>
    <w:p>
      <w:pPr>
        <w:pStyle w:val="BodyText"/>
      </w:pPr>
      <w:hyperlink r:id="rId23">
        <w:r>
          <w:rPr>
            <w:rStyle w:val="Hyperlink"/>
          </w:rPr>
          <w:t xml:space="preserve">[3]</w:t>
        </w:r>
      </w:hyperlink>
      <w:r>
        <w:t xml:space="preserve"> </w:t>
      </w:r>
      <w:r>
        <w:t xml:space="preserve">51 Surprising Statistics On Aging In America (2025 Edition)</w:t>
      </w:r>
    </w:p>
    <w:p>
      <w:pPr>
        <w:pStyle w:val="BodyText"/>
      </w:pPr>
      <w:hyperlink r:id="rId43">
        <w:r>
          <w:rPr>
            <w:rStyle w:val="Hyperlink"/>
          </w:rPr>
          <w:t xml:space="preserve">https://globalonehomecare.com/statistics-on-aging-in-america/</w:t>
        </w:r>
      </w:hyperlink>
    </w:p>
    <w:p>
      <w:pPr>
        <w:pStyle w:val="BodyText"/>
      </w:pPr>
      <w:hyperlink r:id="rId24">
        <w:r>
          <w:rPr>
            <w:rStyle w:val="Hyperlink"/>
          </w:rPr>
          <w:t xml:space="preserve">[4]</w:t>
        </w:r>
      </w:hyperlink>
      <w:r>
        <w:t xml:space="preserve"> </w:t>
      </w:r>
      <w:r>
        <w:t xml:space="preserve">Population aged 65 years and over - IBISWorld</w:t>
      </w:r>
    </w:p>
    <w:p>
      <w:pPr>
        <w:pStyle w:val="BodyText"/>
      </w:pPr>
      <w:hyperlink r:id="rId44">
        <w:r>
          <w:rPr>
            <w:rStyle w:val="Hyperlink"/>
          </w:rPr>
          <w:t xml:space="preserve">https://www.ibisworld.com/united-kingdom/bed/population-aged-65-years-and-over/44100/</w:t>
        </w:r>
      </w:hyperlink>
    </w:p>
    <w:p>
      <w:pPr>
        <w:pStyle w:val="BodyText"/>
      </w:pPr>
      <w:hyperlink r:id="rId25">
        <w:r>
          <w:rPr>
            <w:rStyle w:val="Hyperlink"/>
          </w:rPr>
          <w:t xml:space="preserve">[5]</w:t>
        </w:r>
      </w:hyperlink>
      <w:r>
        <w:t xml:space="preserve"> </w:t>
      </w:r>
      <w:r>
        <w:t xml:space="preserve">Infographic: Canada's seniors population outlook: Uncharted territory</w:t>
      </w:r>
    </w:p>
    <w:p>
      <w:pPr>
        <w:pStyle w:val="BodyText"/>
      </w:pPr>
      <w:hyperlink r:id="rId45">
        <w:r>
          <w:rPr>
            <w:rStyle w:val="Hyperlink"/>
          </w:rPr>
          <w:t xml:space="preserve">https://www.cihi.ca/en/infographic-canadas-seniors-population-outlook-uncharted-territory</w:t>
        </w:r>
      </w:hyperlink>
    </w:p>
    <w:p>
      <w:pPr>
        <w:pStyle w:val="BodyText"/>
      </w:pPr>
      <w:hyperlink r:id="rId26">
        <w:r>
          <w:rPr>
            <w:rStyle w:val="Hyperlink"/>
          </w:rPr>
          <w:t xml:space="preserve">[6]</w:t>
        </w:r>
      </w:hyperlink>
      <w:r>
        <w:t xml:space="preserve"> </w:t>
      </w:r>
      <w:r>
        <w:t xml:space="preserve">Polish population continues to shrink and age - TVP World</w:t>
      </w:r>
    </w:p>
    <w:p>
      <w:pPr>
        <w:pStyle w:val="BodyText"/>
      </w:pPr>
      <w:hyperlink r:id="rId46">
        <w:r>
          <w:rPr>
            <w:rStyle w:val="Hyperlink"/>
          </w:rPr>
          <w:t xml:space="preserve">https://tvpworld.com/77269289/polish-population-continues-to-shrink-and-age-says-stats-office</w:t>
        </w:r>
      </w:hyperlink>
    </w:p>
    <w:p>
      <w:pPr>
        <w:pStyle w:val="BodyText"/>
      </w:pPr>
      <w:hyperlink r:id="rId27">
        <w:r>
          <w:rPr>
            <w:rStyle w:val="Hyperlink"/>
          </w:rPr>
          <w:t xml:space="preserve">[7]</w:t>
        </w:r>
      </w:hyperlink>
      <w:r>
        <w:t xml:space="preserve"> </w:t>
      </w:r>
      <w:r>
        <w:t xml:space="preserve">Poland Population ages 65 and above - data, chart</w:t>
      </w:r>
    </w:p>
    <w:p>
      <w:pPr>
        <w:pStyle w:val="BodyText"/>
      </w:pPr>
      <w:hyperlink r:id="rId47">
        <w:r>
          <w:rPr>
            <w:rStyle w:val="Hyperlink"/>
          </w:rPr>
          <w:t xml:space="preserve">https://www.theglobaleconomy.com/Poland/elderly_population/</w:t>
        </w:r>
      </w:hyperlink>
    </w:p>
    <w:p>
      <w:pPr>
        <w:pStyle w:val="BodyText"/>
      </w:pPr>
      <w:hyperlink r:id="rId28">
        <w:r>
          <w:rPr>
            <w:rStyle w:val="Hyperlink"/>
          </w:rPr>
          <w:t xml:space="preserve">[8]</w:t>
        </w:r>
      </w:hyperlink>
      <w:r>
        <w:t xml:space="preserve"> </w:t>
      </w:r>
      <w:hyperlink r:id="rId29">
        <w:r>
          <w:rPr>
            <w:rStyle w:val="Hyperlink"/>
          </w:rPr>
          <w:t xml:space="preserve">[9]</w:t>
        </w:r>
      </w:hyperlink>
      <w:r>
        <w:t xml:space="preserve"> </w:t>
      </w:r>
      <w:r>
        <w:t xml:space="preserve">50 lat Uniwersytetów Trzeciego Wieku. Rozmowa z Krystyną Lewkowicz, prezeską OPUTW - Polityka Senioralna</w:t>
      </w:r>
    </w:p>
    <w:p>
      <w:pPr>
        <w:pStyle w:val="BodyText"/>
      </w:pPr>
      <w:hyperlink r:id="rId48">
        <w:r>
          <w:rPr>
            <w:rStyle w:val="Hyperlink"/>
          </w:rPr>
          <w:t xml:space="preserve">https://polityka-senioralna.pl/50-lat-uniwersytetow-trzeciego-wieku-rozmowa-z-krystyna-lewkowicz-prezes-oputw/</w:t>
        </w:r>
      </w:hyperlink>
    </w:p>
    <w:p>
      <w:pPr>
        <w:pStyle w:val="BodyText"/>
      </w:pPr>
      <w:hyperlink r:id="rId30">
        <w:r>
          <w:rPr>
            <w:rStyle w:val="Hyperlink"/>
          </w:rPr>
          <w:t xml:space="preserve">[10]</w:t>
        </w:r>
      </w:hyperlink>
      <w:r>
        <w:t xml:space="preserve"> </w:t>
      </w:r>
      <w:r>
        <w:t xml:space="preserve">Co raz więcej uniwersytetów trzeciego wieku - Dziennik Warto Wiedzieć</w:t>
      </w:r>
    </w:p>
    <w:p>
      <w:pPr>
        <w:pStyle w:val="BodyText"/>
      </w:pPr>
      <w:hyperlink r:id="rId49">
        <w:r>
          <w:rPr>
            <w:rStyle w:val="Hyperlink"/>
          </w:rPr>
          <w:t xml:space="preserve">https://wartowiedziec.pl/polityka-spoleczna/24785-co-raz-wicej-uniwersytetow-trzeciego-wieku</w:t>
        </w:r>
      </w:hyperlink>
    </w:p>
    <w:p>
      <w:pPr>
        <w:pStyle w:val="BodyText"/>
      </w:pPr>
      <w:hyperlink r:id="rId31">
        <w:r>
          <w:rPr>
            <w:rStyle w:val="Hyperlink"/>
          </w:rPr>
          <w:t xml:space="preserve">[11]</w:t>
        </w:r>
      </w:hyperlink>
      <w:r>
        <w:t xml:space="preserve"> </w:t>
      </w:r>
      <w:r>
        <w:t xml:space="preserve">University of the Third Age - Wikipedia</w:t>
      </w:r>
    </w:p>
    <w:p>
      <w:pPr>
        <w:pStyle w:val="BodyText"/>
      </w:pPr>
      <w:hyperlink r:id="rId50">
        <w:r>
          <w:rPr>
            <w:rStyle w:val="Hyperlink"/>
          </w:rPr>
          <w:t xml:space="preserve">https://en.wikipedia.org/wiki/University_of_the_Third_Age</w:t>
        </w:r>
      </w:hyperlink>
    </w:p>
    <w:p>
      <w:pPr>
        <w:pStyle w:val="BodyText"/>
      </w:pPr>
      <w:hyperlink r:id="rId32">
        <w:r>
          <w:rPr>
            <w:rStyle w:val="Hyperlink"/>
          </w:rPr>
          <w:t xml:space="preserve">[12]</w:t>
        </w:r>
      </w:hyperlink>
      <w:r>
        <w:t xml:space="preserve"> </w:t>
      </w:r>
      <w:r>
        <w:t xml:space="preserve">Seniorzy w cyfrowym świecie: tysiące przeszkolonych osób, ponad milion odbiorców naszych działań wspierających - Senior Hub</w:t>
      </w:r>
    </w:p>
    <w:p>
      <w:pPr>
        <w:pStyle w:val="BodyText"/>
      </w:pPr>
      <w:hyperlink r:id="rId51">
        <w:r>
          <w:rPr>
            <w:rStyle w:val="Hyperlink"/>
          </w:rPr>
          <w:t xml:space="preserve">https://seniorhub.pl/seniorzy-w-cyfrowym-swiecie-tysiace-przeszkolonych-osob-ponad-milion-odbiorcow-naszych-dzialan-wspierajacych/</w:t>
        </w:r>
      </w:hyperlink>
    </w:p>
    <w:p>
      <w:pPr>
        <w:pStyle w:val="BodyText"/>
      </w:pPr>
      <w:hyperlink r:id="rId33">
        <w:r>
          <w:rPr>
            <w:rStyle w:val="Hyperlink"/>
          </w:rPr>
          <w:t xml:space="preserve">[13]</w:t>
        </w:r>
      </w:hyperlink>
      <w:r>
        <w:t xml:space="preserve"> </w:t>
      </w:r>
      <w:hyperlink r:id="rId35">
        <w:r>
          <w:rPr>
            <w:rStyle w:val="Hyperlink"/>
          </w:rPr>
          <w:t xml:space="preserve">[15]</w:t>
        </w:r>
      </w:hyperlink>
      <w:r>
        <w:t xml:space="preserve"> </w:t>
      </w:r>
      <w:r>
        <w:t xml:space="preserve">garagerasmus.org</w:t>
      </w:r>
    </w:p>
    <w:p>
      <w:pPr>
        <w:pStyle w:val="BodyText"/>
      </w:pPr>
      <w:hyperlink r:id="rId52">
        <w:r>
          <w:rPr>
            <w:rStyle w:val="Hyperlink"/>
          </w:rPr>
          <w:t xml:space="preserve">https://garagerasmus.org/wp-content/uploads/2023/09/DIGILIFE_Digital-Literacy-for-Older-People.pdf</w:t>
        </w:r>
      </w:hyperlink>
    </w:p>
    <w:p>
      <w:pPr>
        <w:pStyle w:val="BodyText"/>
      </w:pPr>
      <w:hyperlink r:id="rId34">
        <w:r>
          <w:rPr>
            <w:rStyle w:val="Hyperlink"/>
          </w:rPr>
          <w:t xml:space="preserve">[14]</w:t>
        </w:r>
      </w:hyperlink>
      <w:r>
        <w:t xml:space="preserve"> </w:t>
      </w:r>
      <w:r>
        <w:t xml:space="preserve">Nursing homes in 10 nations: a comparison between countries and settings - PubMed</w:t>
      </w:r>
    </w:p>
    <w:p>
      <w:pPr>
        <w:pStyle w:val="BodyText"/>
      </w:pPr>
      <w:hyperlink r:id="rId53">
        <w:r>
          <w:rPr>
            <w:rStyle w:val="Hyperlink"/>
          </w:rPr>
          <w:t xml:space="preserve">https://pubmed.ncbi.nlm.nih.gov/9464548/</w:t>
        </w:r>
      </w:hyperlink>
    </w:p>
    <w:p>
      <w:pPr>
        <w:pStyle w:val="BodyText"/>
      </w:pPr>
      <w:hyperlink r:id="rId36">
        <w:r>
          <w:rPr>
            <w:rStyle w:val="Hyperlink"/>
          </w:rPr>
          <w:t xml:space="preserve">[16]</w:t>
        </w:r>
      </w:hyperlink>
      <w:r>
        <w:t xml:space="preserve"> </w:t>
      </w:r>
      <w:r>
        <w:t xml:space="preserve">The Elderly Digital Divide: Age Is Just a Number, and So Is Your Smartphone Password - Connecting the Unconnected</w:t>
      </w:r>
    </w:p>
    <w:p>
      <w:pPr>
        <w:pStyle w:val="BodyText"/>
      </w:pPr>
      <w:hyperlink r:id="rId54">
        <w:r>
          <w:rPr>
            <w:rStyle w:val="Hyperlink"/>
          </w:rPr>
          <w:t xml:space="preserve">https://ctu.ieee.org/blog/2023/02/09/the-elderly-digital-divide-age-is-just-a-number-and-so-is-your-smartphone-password/</w:t>
        </w:r>
      </w:hyperlink>
    </w:p>
    <w:p>
      <w:pPr>
        <w:pStyle w:val="BodyText"/>
      </w:pPr>
      <w:hyperlink r:id="rId37">
        <w:r>
          <w:rPr>
            <w:rStyle w:val="Hyperlink"/>
          </w:rPr>
          <w:t xml:space="preserve">[17]</w:t>
        </w:r>
      </w:hyperlink>
      <w:r>
        <w:t xml:space="preserve"> </w:t>
      </w:r>
      <w:r>
        <w:t xml:space="preserve">World - Facebook</w:t>
      </w:r>
    </w:p>
    <w:p>
      <w:pPr>
        <w:pStyle w:val="BodyText"/>
      </w:pPr>
      <w:hyperlink r:id="rId55">
        <w:r>
          <w:rPr>
            <w:rStyle w:val="Hyperlink"/>
          </w:rPr>
          <w:t xml:space="preserve">https://m.facebook.com/worldbank/photos/-globally-79-of-adults-now-have-a-financial-account-in-low-and-middle-income-eco/1187786963388945/</w:t>
        </w:r>
      </w:hyperlink>
    </w:p>
    <w:p>
      <w:pPr>
        <w:pStyle w:val="BodyText"/>
      </w:pPr>
      <w:hyperlink r:id="rId38">
        <w:r>
          <w:rPr>
            <w:rStyle w:val="Hyperlink"/>
          </w:rPr>
          <w:t xml:space="preserve">[18]</w:t>
        </w:r>
      </w:hyperlink>
      <w:r>
        <w:t xml:space="preserve"> </w:t>
      </w:r>
      <w:r>
        <w:t xml:space="preserve">pie.net.pl</w:t>
      </w:r>
    </w:p>
    <w:p>
      <w:pPr>
        <w:pStyle w:val="BodyText"/>
      </w:pPr>
      <w:hyperlink r:id="rId56">
        <w:r>
          <w:rPr>
            <w:rStyle w:val="Hyperlink"/>
          </w:rPr>
          <w:t xml:space="preserve">https://pie.net.pl/wp-content/uploads/2022/11/PIE_Raport_Ilu-specjalistow-IT-brakuje-w-Polsce.pdf</w:t>
        </w:r>
      </w:hyperlink>
    </w:p>
    <w:p>
      <w:pPr>
        <w:pStyle w:val="BodyText"/>
      </w:pPr>
      <w:hyperlink r:id="rId39">
        <w:r>
          <w:rPr>
            <w:rStyle w:val="Hyperlink"/>
          </w:rPr>
          <w:t xml:space="preserve">[19]</w:t>
        </w:r>
      </w:hyperlink>
      <w:r>
        <w:t xml:space="preserve"> </w:t>
      </w:r>
      <w:r>
        <w:t xml:space="preserve">Five Steps To Outsourcing Software Development - Spiral Scout</w:t>
      </w:r>
    </w:p>
    <w:p>
      <w:pPr>
        <w:pStyle w:val="BodyText"/>
      </w:pPr>
      <w:hyperlink r:id="rId57">
        <w:r>
          <w:rPr>
            <w:rStyle w:val="Hyperlink"/>
          </w:rPr>
          <w:t xml:space="preserve">https://spiralscout.com/blog/five-steps-to-outsourcing-software-development-a-guide-for-nontechnical-founders</w:t>
        </w:r>
      </w:hyperlink>
    </w:p>
    <w:bookmarkEnd w:id="5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pl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2" Target="https://blogs.worldbank.org/en/digital-development/internet-celebrates-its-40th-birthday-some-users-are-twice-its-age" TargetMode="External" /><Relationship Type="http://schemas.openxmlformats.org/officeDocument/2006/relationships/hyperlink" Id="rId22" Target="https://blogs.worldbank.org/en/digital-development/internet-celebrates-its-40th-birthday-some-users-are-twice-its-age#:~:text=15%20and%2024%20use%20it,has%20never%20used%20the%20internet" TargetMode="External" /><Relationship Type="http://schemas.openxmlformats.org/officeDocument/2006/relationships/hyperlink" Id="rId21" Target="https://blogs.worldbank.org/en/digital-development/internet-celebrates-its-40th-birthday-some-users-are-twice-its-age#:~:text=Today%2C%20nearly%2070%20percent%20of,has%20never%20used%20the%20internet" TargetMode="External" /><Relationship Type="http://schemas.openxmlformats.org/officeDocument/2006/relationships/hyperlink" Id="rId54" Target="https://ctu.ieee.org/blog/2023/02/09/the-elderly-digital-divide-age-is-just-a-number-and-so-is-your-smartphone-password/" TargetMode="External" /><Relationship Type="http://schemas.openxmlformats.org/officeDocument/2006/relationships/hyperlink" Id="rId36" Target="https://ctu.ieee.org/blog/2023/02/09/the-elderly-digital-divide-age-is-just-a-number-and-so-is-your-smartphone-password/#:~:text=But%20the%20data%20show%20that,age%20report%20using%20social%20networking" TargetMode="External" /><Relationship Type="http://schemas.openxmlformats.org/officeDocument/2006/relationships/hyperlink" Id="rId50" Target="https://en.wikipedia.org/wiki/University_of_the_Third_Age" TargetMode="External" /><Relationship Type="http://schemas.openxmlformats.org/officeDocument/2006/relationships/hyperlink" Id="rId31" Target="https://en.wikipedia.org/wiki/University_of_the_Third_Age#:~:text=March%202025%2C%20total%20membership%20was,10" TargetMode="External" /><Relationship Type="http://schemas.openxmlformats.org/officeDocument/2006/relationships/hyperlink" Id="rId52" Target="https://garagerasmus.org/wp-content/uploads/2023/09/DIGILIFE_Digital-Literacy-for-Older-People.pdf" TargetMode="External" /><Relationship Type="http://schemas.openxmlformats.org/officeDocument/2006/relationships/hyperlink" Id="rId33" Target="https://garagerasmus.org/wp-content/uploads/2023/09/DIGILIFE_Digital-Literacy-for-Older-People.pdf#:~:text=2019%20for%20all%20generations%2C%20still,among%20older%20people%20in%20the" TargetMode="External" /><Relationship Type="http://schemas.openxmlformats.org/officeDocument/2006/relationships/hyperlink" Id="rId35" Target="https://garagerasmus.org/wp-content/uploads/2023/09/DIGILIFE_Digital-Literacy-for-Older-People.pdf#:~:text=Older%20people%20%28aged%2065,for%20all%20adults" TargetMode="External" /><Relationship Type="http://schemas.openxmlformats.org/officeDocument/2006/relationships/hyperlink" Id="rId43" Target="https://globalonehomecare.com/statistics-on-aging-in-america/" TargetMode="External" /><Relationship Type="http://schemas.openxmlformats.org/officeDocument/2006/relationships/hyperlink" Id="rId23" Target="https://globalonehomecare.com/statistics-on-aging-in-america/#:~:text=51%20Surprising%20Statistics%20On%20Aging,of%20the%20population%2C%20or" TargetMode="External" /><Relationship Type="http://schemas.openxmlformats.org/officeDocument/2006/relationships/hyperlink" Id="rId55" Target="https://m.facebook.com/worldbank/photos/-globally-79-of-adults-now-have-a-financial-account-in-low-and-middle-income-eco/1187786963388945/" TargetMode="External" /><Relationship Type="http://schemas.openxmlformats.org/officeDocument/2006/relationships/hyperlink" Id="rId37" Target="https://m.facebook.com/worldbank/photos/-globally-79-of-adults-now-have-a-financial-account-in-low-and-middle-income-eco/1187786963388945/#:~:text=World%20,driving%20this%20growth%20in" TargetMode="External" /><Relationship Type="http://schemas.openxmlformats.org/officeDocument/2006/relationships/hyperlink" Id="rId56" Target="https://pie.net.pl/wp-content/uploads/2022/11/PIE_Raport_Ilu-specjalistow-IT-brakuje-w-Polsce.pdf" TargetMode="External" /><Relationship Type="http://schemas.openxmlformats.org/officeDocument/2006/relationships/hyperlink" Id="rId38" Target="https://pie.net.pl/wp-content/uploads/2022/11/PIE_Raport_Ilu-specjalistow-IT-brakuje-w-Polsce.pdf#:~:text=W%20Polsce%20zatrudnionych%20jest%20ok,Stanowi%C4%85%20oni%203%2C5%20proc" TargetMode="External" /><Relationship Type="http://schemas.openxmlformats.org/officeDocument/2006/relationships/hyperlink" Id="rId48" Target="https://polityka-senioralna.pl/50-lat-uniwersytetow-trzeciego-wieku-rozmowa-z-krystyna-lewkowicz-prezes-oputw/" TargetMode="External" /><Relationship Type="http://schemas.openxmlformats.org/officeDocument/2006/relationships/hyperlink" Id="rId28" Target="https://polityka-senioralna.pl/50-lat-uniwersytetow-trzeciego-wieku-rozmowa-z-krystyna-lewkowicz-prezes-oputw/#:~:text=50,Lewkowicz%2C%20prezesk%C4%85%20Og%C3%B3lnopolskiego%20Porozumienia%20UTW" TargetMode="External" /><Relationship Type="http://schemas.openxmlformats.org/officeDocument/2006/relationships/hyperlink" Id="rId29" Target="https://polityka-senioralna.pl/50-lat-uniwersytetow-trzeciego-wieku-rozmowa-z-krystyna-lewkowicz-prezes-oputw/#:~:text=Wsp%C3%B3%C5%82czesna%20populacja%20senior%C3%B3w%2C%20licz%C4%85ca%20blisko,co%C2%A0istotne%20%E2%80%93%20liczna%20grupa%20wyborc%C3%B3w" TargetMode="External" /><Relationship Type="http://schemas.openxmlformats.org/officeDocument/2006/relationships/hyperlink" Id="rId53" Target="https://pubmed.ncbi.nlm.nih.gov/9464548/" TargetMode="External" /><Relationship Type="http://schemas.openxmlformats.org/officeDocument/2006/relationships/hyperlink" Id="rId34" Target="https://pubmed.ncbi.nlm.nih.gov/9464548/#:~:text=Results%3A%20%20All%2010%20countries,is%20high%20and%20increasing%20rapidly" TargetMode="External" /><Relationship Type="http://schemas.openxmlformats.org/officeDocument/2006/relationships/hyperlink" Id="rId51" Target="https://seniorhub.pl/seniorzy-w-cyfrowym-swiecie-tysiace-przeszkolonych-osob-ponad-milion-odbiorcow-naszych-dzialan-wspierajacych/" TargetMode="External" /><Relationship Type="http://schemas.openxmlformats.org/officeDocument/2006/relationships/hyperlink" Id="rId32" Target="https://seniorhub.pl/seniorzy-w-cyfrowym-swiecie-tysiace-przeszkolonych-osob-ponad-milion-odbiorcow-naszych-dzialan-wspierajacych/#:~:text=Fundacja%20AgeHub%20przeszkoli%C5%82a%20w%C2%A0Warszawie%20niemal,spos%C3%B3b%20pomogli%C5%9Bmy%20dodatkowym%20setkom%20os%C3%B3b" TargetMode="External" /><Relationship Type="http://schemas.openxmlformats.org/officeDocument/2006/relationships/hyperlink" Id="rId57" Target="https://spiralscout.com/blog/five-steps-to-outsourcing-software-development-a-guide-for-nontechnical-founders" TargetMode="External" /><Relationship Type="http://schemas.openxmlformats.org/officeDocument/2006/relationships/hyperlink" Id="rId39" Target="https://spiralscout.com/blog/five-steps-to-outsourcing-software-development-a-guide-for-nontechnical-founders#:~:text=Five%20Steps%20To%20Outsourcing%20Software,you%20with%20someone%20who" TargetMode="External" /><Relationship Type="http://schemas.openxmlformats.org/officeDocument/2006/relationships/hyperlink" Id="rId46" Target="https://tvpworld.com/77269289/polish-population-continues-to-shrink-and-age-says-stats-office" TargetMode="External" /><Relationship Type="http://schemas.openxmlformats.org/officeDocument/2006/relationships/hyperlink" Id="rId26" Target="https://tvpworld.com/77269289/polish-population-continues-to-shrink-and-age-says-stats-office#:~:text=Poland%27s%20population%20is%20also%20aging,5%20million" TargetMode="External" /><Relationship Type="http://schemas.openxmlformats.org/officeDocument/2006/relationships/hyperlink" Id="rId49" Target="https://wartowiedziec.pl/polityka-spoleczna/24785-co-raz-wicej-uniwersytetow-trzeciego-wieku" TargetMode="External" /><Relationship Type="http://schemas.openxmlformats.org/officeDocument/2006/relationships/hyperlink" Id="rId30" Target="https://wartowiedziec.pl/polityka-spoleczna/24785-co-raz-wicej-uniwersytetow-trzeciego-wieku#:~:text=W%20Polsce%20dzia%C5%82a%20przesz%C5%82o%20500,podczas%20II%20Kongresu%20UTW" TargetMode="External" /><Relationship Type="http://schemas.openxmlformats.org/officeDocument/2006/relationships/hyperlink" Id="rId45" Target="https://www.cihi.ca/en/infographic-canadas-seniors-population-outlook-uncharted-territory" TargetMode="External" /><Relationship Type="http://schemas.openxmlformats.org/officeDocument/2006/relationships/hyperlink" Id="rId25" Target="https://www.cihi.ca/en/infographic-canadas-seniors-population-outlook-uncharted-territory#:~:text=Over%20the%20next%2020%20years%2C,Explore%20more%20in%20this%20infographic" TargetMode="External" /><Relationship Type="http://schemas.openxmlformats.org/officeDocument/2006/relationships/hyperlink" Id="rId44" Target="https://www.ibisworld.com/united-kingdom/bed/population-aged-65-years-and-over/44100/" TargetMode="External" /><Relationship Type="http://schemas.openxmlformats.org/officeDocument/2006/relationships/hyperlink" Id="rId24" Target="https://www.ibisworld.com/united-kingdom/bed/population-aged-65-years-and-over/44100/#:~:text=Population%20aged%2065%20years%20and,of%20total%20UK%20population" TargetMode="External" /><Relationship Type="http://schemas.openxmlformats.org/officeDocument/2006/relationships/hyperlink" Id="rId47" Target="https://www.theglobaleconomy.com/Poland/elderly_population/" TargetMode="External" /><Relationship Type="http://schemas.openxmlformats.org/officeDocument/2006/relationships/hyperlink" Id="rId27" Target="https://www.theglobaleconomy.com/Poland/elderly_population/#:~:text=Poland%20Population%20ages%2065%20and,02%20percent%20in%202022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2" Target="https://blogs.worldbank.org/en/digital-development/internet-celebrates-its-40th-birthday-some-users-are-twice-its-age" TargetMode="External" /><Relationship Type="http://schemas.openxmlformats.org/officeDocument/2006/relationships/hyperlink" Id="rId22" Target="https://blogs.worldbank.org/en/digital-development/internet-celebrates-its-40th-birthday-some-users-are-twice-its-age#:~:text=15%20and%2024%20use%20it,has%20never%20used%20the%20internet" TargetMode="External" /><Relationship Type="http://schemas.openxmlformats.org/officeDocument/2006/relationships/hyperlink" Id="rId21" Target="https://blogs.worldbank.org/en/digital-development/internet-celebrates-its-40th-birthday-some-users-are-twice-its-age#:~:text=Today%2C%20nearly%2070%20percent%20of,has%20never%20used%20the%20internet" TargetMode="External" /><Relationship Type="http://schemas.openxmlformats.org/officeDocument/2006/relationships/hyperlink" Id="rId54" Target="https://ctu.ieee.org/blog/2023/02/09/the-elderly-digital-divide-age-is-just-a-number-and-so-is-your-smartphone-password/" TargetMode="External" /><Relationship Type="http://schemas.openxmlformats.org/officeDocument/2006/relationships/hyperlink" Id="rId36" Target="https://ctu.ieee.org/blog/2023/02/09/the-elderly-digital-divide-age-is-just-a-number-and-so-is-your-smartphone-password/#:~:text=But%20the%20data%20show%20that,age%20report%20using%20social%20networking" TargetMode="External" /><Relationship Type="http://schemas.openxmlformats.org/officeDocument/2006/relationships/hyperlink" Id="rId50" Target="https://en.wikipedia.org/wiki/University_of_the_Third_Age" TargetMode="External" /><Relationship Type="http://schemas.openxmlformats.org/officeDocument/2006/relationships/hyperlink" Id="rId31" Target="https://en.wikipedia.org/wiki/University_of_the_Third_Age#:~:text=March%202025%2C%20total%20membership%20was,10" TargetMode="External" /><Relationship Type="http://schemas.openxmlformats.org/officeDocument/2006/relationships/hyperlink" Id="rId52" Target="https://garagerasmus.org/wp-content/uploads/2023/09/DIGILIFE_Digital-Literacy-for-Older-People.pdf" TargetMode="External" /><Relationship Type="http://schemas.openxmlformats.org/officeDocument/2006/relationships/hyperlink" Id="rId33" Target="https://garagerasmus.org/wp-content/uploads/2023/09/DIGILIFE_Digital-Literacy-for-Older-People.pdf#:~:text=2019%20for%20all%20generations%2C%20still,among%20older%20people%20in%20the" TargetMode="External" /><Relationship Type="http://schemas.openxmlformats.org/officeDocument/2006/relationships/hyperlink" Id="rId35" Target="https://garagerasmus.org/wp-content/uploads/2023/09/DIGILIFE_Digital-Literacy-for-Older-People.pdf#:~:text=Older%20people%20%28aged%2065,for%20all%20adults" TargetMode="External" /><Relationship Type="http://schemas.openxmlformats.org/officeDocument/2006/relationships/hyperlink" Id="rId43" Target="https://globalonehomecare.com/statistics-on-aging-in-america/" TargetMode="External" /><Relationship Type="http://schemas.openxmlformats.org/officeDocument/2006/relationships/hyperlink" Id="rId23" Target="https://globalonehomecare.com/statistics-on-aging-in-america/#:~:text=51%20Surprising%20Statistics%20On%20Aging,of%20the%20population%2C%20or" TargetMode="External" /><Relationship Type="http://schemas.openxmlformats.org/officeDocument/2006/relationships/hyperlink" Id="rId55" Target="https://m.facebook.com/worldbank/photos/-globally-79-of-adults-now-have-a-financial-account-in-low-and-middle-income-eco/1187786963388945/" TargetMode="External" /><Relationship Type="http://schemas.openxmlformats.org/officeDocument/2006/relationships/hyperlink" Id="rId37" Target="https://m.facebook.com/worldbank/photos/-globally-79-of-adults-now-have-a-financial-account-in-low-and-middle-income-eco/1187786963388945/#:~:text=World%20,driving%20this%20growth%20in" TargetMode="External" /><Relationship Type="http://schemas.openxmlformats.org/officeDocument/2006/relationships/hyperlink" Id="rId56" Target="https://pie.net.pl/wp-content/uploads/2022/11/PIE_Raport_Ilu-specjalistow-IT-brakuje-w-Polsce.pdf" TargetMode="External" /><Relationship Type="http://schemas.openxmlformats.org/officeDocument/2006/relationships/hyperlink" Id="rId38" Target="https://pie.net.pl/wp-content/uploads/2022/11/PIE_Raport_Ilu-specjalistow-IT-brakuje-w-Polsce.pdf#:~:text=W%20Polsce%20zatrudnionych%20jest%20ok,Stanowi%C4%85%20oni%203%2C5%20proc" TargetMode="External" /><Relationship Type="http://schemas.openxmlformats.org/officeDocument/2006/relationships/hyperlink" Id="rId48" Target="https://polityka-senioralna.pl/50-lat-uniwersytetow-trzeciego-wieku-rozmowa-z-krystyna-lewkowicz-prezes-oputw/" TargetMode="External" /><Relationship Type="http://schemas.openxmlformats.org/officeDocument/2006/relationships/hyperlink" Id="rId28" Target="https://polityka-senioralna.pl/50-lat-uniwersytetow-trzeciego-wieku-rozmowa-z-krystyna-lewkowicz-prezes-oputw/#:~:text=50,Lewkowicz%2C%20prezesk%C4%85%20Og%C3%B3lnopolskiego%20Porozumienia%20UTW" TargetMode="External" /><Relationship Type="http://schemas.openxmlformats.org/officeDocument/2006/relationships/hyperlink" Id="rId29" Target="https://polityka-senioralna.pl/50-lat-uniwersytetow-trzeciego-wieku-rozmowa-z-krystyna-lewkowicz-prezes-oputw/#:~:text=Wsp%C3%B3%C5%82czesna%20populacja%20senior%C3%B3w%2C%20licz%C4%85ca%20blisko,co%C2%A0istotne%20%E2%80%93%20liczna%20grupa%20wyborc%C3%B3w" TargetMode="External" /><Relationship Type="http://schemas.openxmlformats.org/officeDocument/2006/relationships/hyperlink" Id="rId53" Target="https://pubmed.ncbi.nlm.nih.gov/9464548/" TargetMode="External" /><Relationship Type="http://schemas.openxmlformats.org/officeDocument/2006/relationships/hyperlink" Id="rId34" Target="https://pubmed.ncbi.nlm.nih.gov/9464548/#:~:text=Results%3A%20%20All%2010%20countries,is%20high%20and%20increasing%20rapidly" TargetMode="External" /><Relationship Type="http://schemas.openxmlformats.org/officeDocument/2006/relationships/hyperlink" Id="rId51" Target="https://seniorhub.pl/seniorzy-w-cyfrowym-swiecie-tysiace-przeszkolonych-osob-ponad-milion-odbiorcow-naszych-dzialan-wspierajacych/" TargetMode="External" /><Relationship Type="http://schemas.openxmlformats.org/officeDocument/2006/relationships/hyperlink" Id="rId32" Target="https://seniorhub.pl/seniorzy-w-cyfrowym-swiecie-tysiace-przeszkolonych-osob-ponad-milion-odbiorcow-naszych-dzialan-wspierajacych/#:~:text=Fundacja%20AgeHub%20przeszkoli%C5%82a%20w%C2%A0Warszawie%20niemal,spos%C3%B3b%20pomogli%C5%9Bmy%20dodatkowym%20setkom%20os%C3%B3b" TargetMode="External" /><Relationship Type="http://schemas.openxmlformats.org/officeDocument/2006/relationships/hyperlink" Id="rId57" Target="https://spiralscout.com/blog/five-steps-to-outsourcing-software-development-a-guide-for-nontechnical-founders" TargetMode="External" /><Relationship Type="http://schemas.openxmlformats.org/officeDocument/2006/relationships/hyperlink" Id="rId39" Target="https://spiralscout.com/blog/five-steps-to-outsourcing-software-development-a-guide-for-nontechnical-founders#:~:text=Five%20Steps%20To%20Outsourcing%20Software,you%20with%20someone%20who" TargetMode="External" /><Relationship Type="http://schemas.openxmlformats.org/officeDocument/2006/relationships/hyperlink" Id="rId46" Target="https://tvpworld.com/77269289/polish-population-continues-to-shrink-and-age-says-stats-office" TargetMode="External" /><Relationship Type="http://schemas.openxmlformats.org/officeDocument/2006/relationships/hyperlink" Id="rId26" Target="https://tvpworld.com/77269289/polish-population-continues-to-shrink-and-age-says-stats-office#:~:text=Poland%27s%20population%20is%20also%20aging,5%20million" TargetMode="External" /><Relationship Type="http://schemas.openxmlformats.org/officeDocument/2006/relationships/hyperlink" Id="rId49" Target="https://wartowiedziec.pl/polityka-spoleczna/24785-co-raz-wicej-uniwersytetow-trzeciego-wieku" TargetMode="External" /><Relationship Type="http://schemas.openxmlformats.org/officeDocument/2006/relationships/hyperlink" Id="rId30" Target="https://wartowiedziec.pl/polityka-spoleczna/24785-co-raz-wicej-uniwersytetow-trzeciego-wieku#:~:text=W%20Polsce%20dzia%C5%82a%20przesz%C5%82o%20500,podczas%20II%20Kongresu%20UTW" TargetMode="External" /><Relationship Type="http://schemas.openxmlformats.org/officeDocument/2006/relationships/hyperlink" Id="rId45" Target="https://www.cihi.ca/en/infographic-canadas-seniors-population-outlook-uncharted-territory" TargetMode="External" /><Relationship Type="http://schemas.openxmlformats.org/officeDocument/2006/relationships/hyperlink" Id="rId25" Target="https://www.cihi.ca/en/infographic-canadas-seniors-population-outlook-uncharted-territory#:~:text=Over%20the%20next%2020%20years%2C,Explore%20more%20in%20this%20infographic" TargetMode="External" /><Relationship Type="http://schemas.openxmlformats.org/officeDocument/2006/relationships/hyperlink" Id="rId44" Target="https://www.ibisworld.com/united-kingdom/bed/population-aged-65-years-and-over/44100/" TargetMode="External" /><Relationship Type="http://schemas.openxmlformats.org/officeDocument/2006/relationships/hyperlink" Id="rId24" Target="https://www.ibisworld.com/united-kingdom/bed/population-aged-65-years-and-over/44100/#:~:text=Population%20aged%2065%20years%20and,of%20total%20UK%20population" TargetMode="External" /><Relationship Type="http://schemas.openxmlformats.org/officeDocument/2006/relationships/hyperlink" Id="rId47" Target="https://www.theglobaleconomy.com/Poland/elderly_population/" TargetMode="External" /><Relationship Type="http://schemas.openxmlformats.org/officeDocument/2006/relationships/hyperlink" Id="rId27" Target="https://www.theglobaleconomy.com/Poland/elderly_population/#:~:text=Poland%20Population%20ages%2065%20and,02%20percent%20in%20202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pl</dc:language>
  <cp:keywords/>
  <dcterms:created xsi:type="dcterms:W3CDTF">2025-10-05T15:22:34Z</dcterms:created>
  <dcterms:modified xsi:type="dcterms:W3CDTF">2025-10-05T15:22:34Z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ChatGPT Deep Research</vt:lpwstr>
  </property>
</Properties>
</file>