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line="276"/>
        <w:rPr>
          <w:lang w:eastAsia="ko-KR"/>
          <w:sz w:val="22"/>
          <w:rtl w:val="off"/>
        </w:rPr>
      </w:pPr>
      <w:r>
        <w:rPr>
          <w:lang w:eastAsia="ko-KR"/>
          <w:sz w:val="22"/>
          <w:rtl w:val="off"/>
        </w:rPr>
        <w:t>혈장 단백질 정량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Light Shading"/>
    <w:uiPriority w:val="60"/>
    <w:basedOn w:val="a4"/>
    <w:unhideWhenUsed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14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현경</dc:creator>
  <cp:keywords/>
  <dc:description/>
  <cp:lastModifiedBy>현경</cp:lastModifiedBy>
  <cp:revision>1</cp:revision>
  <dcterms:created xsi:type="dcterms:W3CDTF">2025-12-04T00:16:44Z</dcterms:created>
  <dcterms:modified xsi:type="dcterms:W3CDTF">2026-05-21T04:10:07Z</dcterms:modified>
  <cp:version>1100.0100.01</cp:version>
</cp:coreProperties>
</file>