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461BD" w14:textId="0A92DD00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  <w:sz w:val="44"/>
          <w:szCs w:val="44"/>
        </w:rPr>
      </w:pPr>
      <w:r>
        <w:rPr>
          <w:rFonts w:ascii="宋体" w:hAnsi="宋体" w:cs="Times New Roman" w:hint="eastAsia"/>
          <w:sz w:val="44"/>
          <w:szCs w:val="44"/>
        </w:rPr>
        <w:t>《集成电路设计实践》课程</w:t>
      </w:r>
    </w:p>
    <w:p w14:paraId="279887A9" w14:textId="7CE64510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  <w:sz w:val="44"/>
          <w:szCs w:val="44"/>
        </w:rPr>
      </w:pPr>
      <w:proofErr w:type="gramStart"/>
      <w:r>
        <w:rPr>
          <w:rFonts w:ascii="宋体" w:hAnsi="宋体" w:cs="Times New Roman" w:hint="eastAsia"/>
          <w:sz w:val="44"/>
          <w:szCs w:val="44"/>
        </w:rPr>
        <w:t>结课调研</w:t>
      </w:r>
      <w:proofErr w:type="gramEnd"/>
      <w:r>
        <w:rPr>
          <w:rFonts w:ascii="宋体" w:hAnsi="宋体" w:cs="Times New Roman" w:hint="eastAsia"/>
          <w:sz w:val="44"/>
          <w:szCs w:val="44"/>
        </w:rPr>
        <w:t>报告</w:t>
      </w:r>
    </w:p>
    <w:p w14:paraId="219932B1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0D3A710B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160F6414" w14:textId="77777777" w:rsidR="00F576C0" w:rsidRPr="00F576C0" w:rsidRDefault="00F576C0" w:rsidP="00F576C0">
      <w:pPr>
        <w:widowControl w:val="0"/>
        <w:spacing w:line="360" w:lineRule="auto"/>
        <w:jc w:val="center"/>
        <w:rPr>
          <w:rFonts w:ascii="宋体" w:hAnsi="宋体" w:cs="Times New Roman"/>
        </w:rPr>
      </w:pPr>
      <w:r w:rsidRPr="00F576C0">
        <w:rPr>
          <w:rFonts w:ascii="宋体" w:hAnsi="宋体" w:cs="Times New Roman"/>
        </w:rPr>
        <w:tab/>
      </w:r>
    </w:p>
    <w:p w14:paraId="677F05C4" w14:textId="77777777" w:rsidR="00F576C0" w:rsidRPr="00F576C0" w:rsidRDefault="00F576C0" w:rsidP="00F576C0">
      <w:pPr>
        <w:widowControl w:val="0"/>
        <w:spacing w:line="360" w:lineRule="auto"/>
        <w:jc w:val="center"/>
        <w:rPr>
          <w:rFonts w:ascii="宋体" w:hAnsi="宋体" w:cs="Times New Roman"/>
        </w:rPr>
      </w:pPr>
      <w:r w:rsidRPr="00F576C0">
        <w:rPr>
          <w:rFonts w:ascii="宋体" w:hAnsi="宋体" w:cs="Times New Roman"/>
        </w:rPr>
        <w:tab/>
      </w:r>
    </w:p>
    <w:p w14:paraId="42527BA7" w14:textId="6E8C6A0A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  <w:sz w:val="36"/>
          <w:szCs w:val="36"/>
        </w:rPr>
      </w:pPr>
      <w:r>
        <w:rPr>
          <w:rFonts w:ascii="宋体" w:hAnsi="宋体" w:cs="Times New Roman" w:hint="eastAsia"/>
          <w:sz w:val="36"/>
          <w:szCs w:val="36"/>
        </w:rPr>
        <w:t>调研选题</w:t>
      </w:r>
      <w:r w:rsidRPr="00F576C0">
        <w:rPr>
          <w:rFonts w:ascii="宋体" w:hAnsi="宋体" w:cs="Times New Roman"/>
          <w:sz w:val="36"/>
          <w:szCs w:val="36"/>
        </w:rPr>
        <w:t>：</w:t>
      </w:r>
      <w:r>
        <w:rPr>
          <w:rFonts w:ascii="宋体" w:hAnsi="宋体" w:cs="Times New Roman" w:hint="eastAsia"/>
          <w:sz w:val="36"/>
          <w:szCs w:val="36"/>
        </w:rPr>
        <w:t>“浮点数乘法器”</w:t>
      </w:r>
    </w:p>
    <w:p w14:paraId="0F0D1A61" w14:textId="53175CDD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  <w:sz w:val="36"/>
          <w:szCs w:val="36"/>
        </w:rPr>
      </w:pPr>
      <w:r>
        <w:rPr>
          <w:rFonts w:ascii="宋体" w:hAnsi="宋体" w:cs="Times New Roman" w:hint="eastAsia"/>
          <w:sz w:val="36"/>
          <w:szCs w:val="36"/>
        </w:rPr>
        <w:t>的设计与发展</w:t>
      </w:r>
    </w:p>
    <w:p w14:paraId="04B9BD7B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64A6BAAC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6B545204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1CDB551F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255D4EDF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07A774DE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3E3B1070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7AF25D78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3EF8BB0E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672CE8AB" w14:textId="3F34F0B6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6D035A4B" w14:textId="34ABE9D4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42364A26" w14:textId="37C76F5E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790841A3" w14:textId="4CCAF7E9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21957C7D" w14:textId="7ED58EE3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</w:p>
    <w:p w14:paraId="61D7A59B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 w:hint="eastAsia"/>
        </w:rPr>
      </w:pPr>
    </w:p>
    <w:p w14:paraId="40E6C721" w14:textId="77D9C5E2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姓名</w:t>
      </w:r>
      <w:r w:rsidRPr="00F576C0">
        <w:rPr>
          <w:rFonts w:ascii="宋体" w:hAnsi="宋体" w:cs="Times New Roman" w:hint="eastAsia"/>
        </w:rPr>
        <w:t>：</w:t>
      </w:r>
      <w:r>
        <w:rPr>
          <w:rFonts w:ascii="宋体" w:hAnsi="宋体" w:cs="Times New Roman" w:hint="eastAsia"/>
        </w:rPr>
        <w:t>施念</w:t>
      </w:r>
    </w:p>
    <w:p w14:paraId="7072231D" w14:textId="1FD3D78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学号</w:t>
      </w:r>
      <w:r w:rsidRPr="00F576C0">
        <w:rPr>
          <w:rFonts w:ascii="宋体" w:hAnsi="宋体" w:cs="Times New Roman"/>
        </w:rPr>
        <w:t>：</w:t>
      </w:r>
      <w:r>
        <w:rPr>
          <w:rFonts w:ascii="宋体" w:hAnsi="宋体" w:cs="Times New Roman" w:hint="eastAsia"/>
        </w:rPr>
        <w:t>1</w:t>
      </w:r>
      <w:r>
        <w:rPr>
          <w:rFonts w:ascii="宋体" w:hAnsi="宋体" w:cs="Times New Roman"/>
        </w:rPr>
        <w:t>120161302</w:t>
      </w:r>
    </w:p>
    <w:p w14:paraId="65B9FF7A" w14:textId="25D4962D" w:rsid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班号：0</w:t>
      </w:r>
      <w:r>
        <w:rPr>
          <w:rFonts w:ascii="宋体" w:hAnsi="宋体" w:cs="Times New Roman"/>
        </w:rPr>
        <w:t>5011609</w:t>
      </w:r>
    </w:p>
    <w:p w14:paraId="2B8AD38C" w14:textId="1245607A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专业：电子信息工程</w:t>
      </w:r>
    </w:p>
    <w:p w14:paraId="2D64B07C" w14:textId="167196C7" w:rsidR="00F576C0" w:rsidRDefault="00F576C0">
      <w:pPr>
        <w:rPr>
          <w:rFonts w:ascii="宋体" w:hAnsi="宋体" w:cs="Times New Roman"/>
        </w:rPr>
      </w:pPr>
      <w:r>
        <w:rPr>
          <w:rFonts w:ascii="宋体" w:hAnsi="宋体" w:cs="Times New Roman"/>
        </w:rPr>
        <w:br w:type="page"/>
      </w:r>
    </w:p>
    <w:p w14:paraId="1EB21BE6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 w:hint="eastAsia"/>
        </w:rPr>
      </w:pPr>
    </w:p>
    <w:p w14:paraId="0AD3567F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/>
          <w:sz w:val="32"/>
          <w:szCs w:val="32"/>
        </w:rPr>
      </w:pPr>
      <w:r w:rsidRPr="00F576C0">
        <w:rPr>
          <w:rFonts w:ascii="宋体" w:hAnsi="宋体" w:cs="Times New Roman" w:hint="eastAsia"/>
          <w:sz w:val="32"/>
          <w:szCs w:val="32"/>
        </w:rPr>
        <w:t>摘要</w:t>
      </w:r>
    </w:p>
    <w:p w14:paraId="68AA0A9E" w14:textId="77777777" w:rsidR="00F576C0" w:rsidRPr="00F576C0" w:rsidRDefault="00F576C0" w:rsidP="00F576C0">
      <w:pPr>
        <w:widowControl w:val="0"/>
        <w:spacing w:line="360" w:lineRule="auto"/>
        <w:ind w:firstLine="420"/>
        <w:jc w:val="center"/>
        <w:rPr>
          <w:rFonts w:ascii="宋体" w:hAnsi="宋体" w:cs="Times New Roman" w:hint="eastAsia"/>
          <w:sz w:val="32"/>
          <w:szCs w:val="32"/>
        </w:rPr>
      </w:pPr>
    </w:p>
    <w:p w14:paraId="16255754" w14:textId="2805BCEB" w:rsidR="00F576C0" w:rsidRDefault="00F576C0" w:rsidP="00F576C0">
      <w:pPr>
        <w:widowControl w:val="0"/>
        <w:spacing w:line="360" w:lineRule="auto"/>
        <w:rPr>
          <w:rFonts w:ascii="等线" w:hAnsi="等线" w:cs="Times New Roman"/>
        </w:rPr>
      </w:pPr>
      <w:r>
        <w:rPr>
          <w:rFonts w:ascii="等线" w:hAnsi="等线" w:cs="Times New Roman"/>
        </w:rPr>
        <w:tab/>
      </w:r>
      <w:r w:rsidR="002F224F">
        <w:rPr>
          <w:rFonts w:ascii="等线" w:hAnsi="等线" w:cs="Times New Roman" w:hint="eastAsia"/>
        </w:rPr>
        <w:t>在微处理系统中，数据类型分为定点数和浮点数。随着电路系统数值运算范围需求的不断扩大，数据的灵活性以及精确度要求不断提高，二者之中，浮点数地位越来越高，因此，对浮点数的研究</w:t>
      </w:r>
      <w:r w:rsidR="00560E22">
        <w:rPr>
          <w:rFonts w:ascii="等线" w:hAnsi="等线" w:cs="Times New Roman" w:hint="eastAsia"/>
        </w:rPr>
        <w:t>在当下显得尤为重要</w:t>
      </w:r>
      <w:r w:rsidR="002F224F">
        <w:rPr>
          <w:rFonts w:ascii="等线" w:hAnsi="等线" w:cs="Times New Roman" w:hint="eastAsia"/>
        </w:rPr>
        <w:t>。</w:t>
      </w:r>
    </w:p>
    <w:p w14:paraId="7F2D460E" w14:textId="09D912FC" w:rsidR="00560E22" w:rsidRPr="00F576C0" w:rsidRDefault="00560E22" w:rsidP="00F576C0">
      <w:pPr>
        <w:widowControl w:val="0"/>
        <w:spacing w:line="360" w:lineRule="auto"/>
        <w:rPr>
          <w:rFonts w:ascii="等线" w:hAnsi="等线" w:cs="Times New Roman" w:hint="eastAsia"/>
        </w:rPr>
      </w:pPr>
      <w:r>
        <w:rPr>
          <w:rFonts w:ascii="等线" w:hAnsi="等线" w:cs="Times New Roman"/>
        </w:rPr>
        <w:tab/>
      </w:r>
      <w:r>
        <w:rPr>
          <w:rFonts w:ascii="等线" w:hAnsi="等线" w:cs="Times New Roman" w:hint="eastAsia"/>
        </w:rPr>
        <w:t>要提高浮点数运算的性能，就必须解决浮点数运算单元硬件</w:t>
      </w:r>
      <w:r w:rsidRPr="00560E22">
        <w:rPr>
          <w:rFonts w:ascii="等线" w:hAnsi="等线" w:cs="Times New Roman" w:hint="eastAsia"/>
        </w:rPr>
        <w:t>复杂、功耗大、延时</w:t>
      </w:r>
      <w:r>
        <w:rPr>
          <w:rFonts w:ascii="等线" w:hAnsi="等线" w:cs="Times New Roman" w:hint="eastAsia"/>
        </w:rPr>
        <w:t>的问题。在实际问题中，可以采用非精确计算</w:t>
      </w:r>
      <w:r w:rsidR="00354A1D">
        <w:rPr>
          <w:rFonts w:ascii="等线" w:hAnsi="等线" w:cs="Times New Roman" w:hint="eastAsia"/>
        </w:rPr>
        <w:t>等其他方法</w:t>
      </w:r>
      <w:r w:rsidRPr="00560E22">
        <w:rPr>
          <w:rFonts w:ascii="等线" w:hAnsi="等线" w:cs="Times New Roman" w:hint="eastAsia"/>
        </w:rPr>
        <w:t>减少容</w:t>
      </w:r>
      <w:r w:rsidRPr="00560E22">
        <w:rPr>
          <w:rFonts w:ascii="等线" w:hAnsi="等线" w:cs="Times New Roman"/>
        </w:rPr>
        <w:t>错设备的动态及静态能量损耗，</w:t>
      </w:r>
      <w:r>
        <w:rPr>
          <w:rFonts w:ascii="等线" w:hAnsi="等线" w:cs="Times New Roman" w:hint="eastAsia"/>
        </w:rPr>
        <w:t>来提高运算的性能。但性能与精确度不能同时改进，本文就浮点数乘法器的算法与设计进行了分析与总结。</w:t>
      </w:r>
    </w:p>
    <w:p w14:paraId="3193E1B2" w14:textId="77777777" w:rsidR="00F576C0" w:rsidRPr="00F576C0" w:rsidRDefault="00F576C0" w:rsidP="00F576C0">
      <w:pPr>
        <w:widowControl w:val="0"/>
        <w:spacing w:line="360" w:lineRule="auto"/>
        <w:rPr>
          <w:rFonts w:ascii="等线" w:hAnsi="等线" w:cs="Times New Roman"/>
        </w:rPr>
      </w:pPr>
    </w:p>
    <w:p w14:paraId="11463BA4" w14:textId="65182EE5" w:rsidR="00F576C0" w:rsidRDefault="00F576C0" w:rsidP="00F576C0">
      <w:pPr>
        <w:widowControl w:val="0"/>
        <w:spacing w:line="360" w:lineRule="auto"/>
        <w:ind w:firstLine="420"/>
        <w:jc w:val="both"/>
        <w:rPr>
          <w:rFonts w:ascii="等线" w:hAnsi="等线" w:cs="Times New Roman"/>
        </w:rPr>
      </w:pPr>
      <w:r w:rsidRPr="00F576C0">
        <w:rPr>
          <w:rFonts w:ascii="等线" w:hAnsi="等线" w:cs="Times New Roman" w:hint="eastAsia"/>
          <w:b/>
        </w:rPr>
        <w:t>关键词</w:t>
      </w:r>
      <w:r w:rsidRPr="00F576C0">
        <w:rPr>
          <w:rFonts w:ascii="等线" w:hAnsi="等线" w:cs="Times New Roman"/>
        </w:rPr>
        <w:t>：</w:t>
      </w:r>
      <w:r w:rsidR="00560E22">
        <w:rPr>
          <w:rFonts w:ascii="等线" w:hAnsi="等线" w:cs="Times New Roman" w:hint="eastAsia"/>
        </w:rPr>
        <w:t>非精确</w:t>
      </w:r>
      <w:r w:rsidRPr="00F576C0">
        <w:rPr>
          <w:rFonts w:ascii="等线" w:hAnsi="等线" w:cs="Times New Roman" w:hint="eastAsia"/>
        </w:rPr>
        <w:t xml:space="preserve"> </w:t>
      </w:r>
      <w:r w:rsidRPr="00F576C0">
        <w:rPr>
          <w:rFonts w:ascii="等线" w:hAnsi="等线" w:cs="Times New Roman"/>
        </w:rPr>
        <w:t xml:space="preserve"> </w:t>
      </w:r>
      <w:r w:rsidR="00560E22">
        <w:rPr>
          <w:rFonts w:ascii="等线" w:hAnsi="等线" w:cs="Times New Roman" w:hint="eastAsia"/>
        </w:rPr>
        <w:t>乘法器</w:t>
      </w:r>
      <w:r w:rsidRPr="00F576C0">
        <w:rPr>
          <w:rFonts w:ascii="等线" w:hAnsi="等线" w:cs="Times New Roman" w:hint="eastAsia"/>
        </w:rPr>
        <w:t xml:space="preserve">  </w:t>
      </w:r>
      <w:r w:rsidR="00560E22">
        <w:rPr>
          <w:rFonts w:ascii="等线" w:hAnsi="等线" w:cs="Times New Roman" w:hint="eastAsia"/>
        </w:rPr>
        <w:t>浮点数</w:t>
      </w:r>
      <w:r w:rsidRPr="00F576C0">
        <w:rPr>
          <w:rFonts w:ascii="等线" w:hAnsi="等线" w:cs="Times New Roman" w:hint="eastAsia"/>
        </w:rPr>
        <w:t xml:space="preserve">  </w:t>
      </w:r>
      <w:r w:rsidR="00560E22">
        <w:rPr>
          <w:rFonts w:ascii="等线" w:hAnsi="等线" w:cs="Times New Roman" w:hint="eastAsia"/>
        </w:rPr>
        <w:t>节约面积</w:t>
      </w:r>
      <w:r w:rsidR="00560E22">
        <w:rPr>
          <w:rFonts w:ascii="等线" w:hAnsi="等线" w:cs="Times New Roman" w:hint="eastAsia"/>
        </w:rPr>
        <w:t xml:space="preserve"> </w:t>
      </w:r>
      <w:r w:rsidR="00560E22">
        <w:rPr>
          <w:rFonts w:ascii="等线" w:hAnsi="等线" w:cs="Times New Roman"/>
        </w:rPr>
        <w:t xml:space="preserve"> </w:t>
      </w:r>
      <w:r w:rsidR="00560E22">
        <w:rPr>
          <w:rFonts w:ascii="等线" w:hAnsi="等线" w:cs="Times New Roman" w:hint="eastAsia"/>
        </w:rPr>
        <w:t>节能</w:t>
      </w:r>
    </w:p>
    <w:p w14:paraId="28B5666B" w14:textId="731FA079" w:rsidR="00701FF0" w:rsidRDefault="00701FF0">
      <w:pPr>
        <w:rPr>
          <w:rFonts w:ascii="宋体" w:hAnsi="宋体" w:cs="Times New Roman"/>
          <w:sz w:val="32"/>
          <w:szCs w:val="32"/>
        </w:rPr>
      </w:pPr>
      <w:r>
        <w:rPr>
          <w:rFonts w:ascii="宋体" w:hAnsi="宋体" w:cs="Times New Roman"/>
          <w:sz w:val="32"/>
          <w:szCs w:val="32"/>
        </w:rPr>
        <w:br w:type="page"/>
      </w:r>
    </w:p>
    <w:sdt>
      <w:sdtPr>
        <w:rPr>
          <w:lang w:val="zh-CN"/>
        </w:rPr>
        <w:id w:val="208286155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5D4B45E2" w14:textId="1F84A0A1" w:rsidR="0077777C" w:rsidRDefault="0077777C">
          <w:pPr>
            <w:pStyle w:val="TOC"/>
          </w:pPr>
          <w:r>
            <w:rPr>
              <w:lang w:val="zh-CN"/>
            </w:rPr>
            <w:t>目录</w:t>
          </w:r>
        </w:p>
        <w:p w14:paraId="2EDAF378" w14:textId="7F6E2E64" w:rsidR="00D570A1" w:rsidRDefault="0077777C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76757" w:history="1">
            <w:r w:rsidR="00D570A1" w:rsidRPr="004A2D5C">
              <w:rPr>
                <w:rStyle w:val="aa"/>
                <w:rFonts w:ascii="宋体" w:hAnsi="宋体" w:cs="Times New Roman"/>
                <w:noProof/>
              </w:rPr>
              <w:t>1 调研背景</w:t>
            </w:r>
            <w:r w:rsidR="00D570A1">
              <w:rPr>
                <w:noProof/>
                <w:webHidden/>
              </w:rPr>
              <w:tab/>
            </w:r>
            <w:r w:rsidR="00D570A1">
              <w:rPr>
                <w:noProof/>
                <w:webHidden/>
              </w:rPr>
              <w:fldChar w:fldCharType="begin"/>
            </w:r>
            <w:r w:rsidR="00D570A1">
              <w:rPr>
                <w:noProof/>
                <w:webHidden/>
              </w:rPr>
              <w:instrText xml:space="preserve"> PAGEREF _Toc512376757 \h </w:instrText>
            </w:r>
            <w:r w:rsidR="00D570A1">
              <w:rPr>
                <w:noProof/>
                <w:webHidden/>
              </w:rPr>
            </w:r>
            <w:r w:rsidR="00D570A1">
              <w:rPr>
                <w:noProof/>
                <w:webHidden/>
              </w:rPr>
              <w:fldChar w:fldCharType="separate"/>
            </w:r>
            <w:r w:rsidR="00D570A1">
              <w:rPr>
                <w:noProof/>
                <w:webHidden/>
              </w:rPr>
              <w:t>1</w:t>
            </w:r>
            <w:r w:rsidR="00D570A1">
              <w:rPr>
                <w:noProof/>
                <w:webHidden/>
              </w:rPr>
              <w:fldChar w:fldCharType="end"/>
            </w:r>
          </w:hyperlink>
        </w:p>
        <w:p w14:paraId="20BB0B5A" w14:textId="7534964E" w:rsidR="00D570A1" w:rsidRDefault="00D570A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376758" w:history="1">
            <w:r w:rsidRPr="004A2D5C">
              <w:rPr>
                <w:rStyle w:val="aa"/>
                <w:rFonts w:ascii="宋体" w:hAnsi="宋体" w:cs="Times New Roman"/>
                <w:noProof/>
              </w:rPr>
              <w:t>1.1浮点数表示方法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3D7C" w14:textId="55A6F26A" w:rsidR="00D570A1" w:rsidRDefault="00D570A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376759" w:history="1">
            <w:r w:rsidRPr="004A2D5C">
              <w:rPr>
                <w:rStyle w:val="aa"/>
                <w:rFonts w:ascii="宋体" w:hAnsi="宋体" w:cs="Times New Roman"/>
                <w:noProof/>
              </w:rPr>
              <w:t>1.2 精确浮点数乘法器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83F4" w14:textId="522490ED" w:rsidR="00D570A1" w:rsidRDefault="00D570A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376760" w:history="1">
            <w:r w:rsidRPr="004A2D5C">
              <w:rPr>
                <w:rStyle w:val="aa"/>
                <w:rFonts w:ascii="宋体" w:hAnsi="宋体" w:cs="Times New Roman"/>
                <w:noProof/>
              </w:rPr>
              <w:t>2 调研内容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1389" w14:textId="6F5D520B" w:rsidR="00D570A1" w:rsidRDefault="00D570A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376761" w:history="1">
            <w:r w:rsidRPr="004A2D5C">
              <w:rPr>
                <w:rStyle w:val="aa"/>
                <w:noProof/>
              </w:rPr>
              <w:t xml:space="preserve">2.1 </w:t>
            </w:r>
            <w:r w:rsidRPr="004A2D5C">
              <w:rPr>
                <w:rStyle w:val="aa"/>
                <w:noProof/>
              </w:rPr>
              <w:t>非精确浮点数乘法器结构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75E30" w14:textId="1009AB9C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2" w:history="1">
            <w:r w:rsidRPr="004A2D5C">
              <w:rPr>
                <w:rStyle w:val="aa"/>
                <w:noProof/>
              </w:rPr>
              <w:t xml:space="preserve">2.1.1 </w:t>
            </w:r>
            <w:r w:rsidRPr="004A2D5C">
              <w:rPr>
                <w:rStyle w:val="aa"/>
                <w:noProof/>
              </w:rPr>
              <w:t>算法结构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AD5351A" w14:textId="53646FE6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3" w:history="1">
            <w:r w:rsidRPr="004A2D5C">
              <w:rPr>
                <w:rStyle w:val="aa"/>
                <w:noProof/>
              </w:rPr>
              <w:t xml:space="preserve">2.1.2 </w:t>
            </w:r>
            <w:r w:rsidRPr="004A2D5C">
              <w:rPr>
                <w:rStyle w:val="aa"/>
                <w:noProof/>
              </w:rPr>
              <w:t>舍入单元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DBE0" w14:textId="650096D2" w:rsidR="00D570A1" w:rsidRDefault="00D570A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376764" w:history="1">
            <w:r w:rsidRPr="004A2D5C">
              <w:rPr>
                <w:rStyle w:val="aa"/>
                <w:noProof/>
              </w:rPr>
              <w:t xml:space="preserve">2.2 </w:t>
            </w:r>
            <w:r w:rsidRPr="004A2D5C">
              <w:rPr>
                <w:rStyle w:val="aa"/>
                <w:noProof/>
              </w:rPr>
              <w:t>节能型多格式浮点乘法器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C10B" w14:textId="0FD5A985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5" w:history="1">
            <w:r w:rsidRPr="004A2D5C">
              <w:rPr>
                <w:rStyle w:val="aa"/>
                <w:noProof/>
              </w:rPr>
              <w:t xml:space="preserve">2.2.1 </w:t>
            </w:r>
            <w:r w:rsidRPr="004A2D5C">
              <w:rPr>
                <w:rStyle w:val="aa"/>
                <w:noProof/>
              </w:rPr>
              <w:t>基数为</w:t>
            </w:r>
            <w:r w:rsidRPr="004A2D5C">
              <w:rPr>
                <w:rStyle w:val="aa"/>
                <w:noProof/>
              </w:rPr>
              <w:t>16</w:t>
            </w:r>
            <w:r w:rsidRPr="004A2D5C">
              <w:rPr>
                <w:rStyle w:val="aa"/>
                <w:noProof/>
              </w:rPr>
              <w:t>的乘法器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A455" w14:textId="7E2CE9A1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6" w:history="1">
            <w:r w:rsidRPr="004A2D5C">
              <w:rPr>
                <w:rStyle w:val="aa"/>
                <w:noProof/>
              </w:rPr>
              <w:t xml:space="preserve">2.2.2 </w:t>
            </w:r>
            <w:r w:rsidRPr="004A2D5C">
              <w:rPr>
                <w:rStyle w:val="aa"/>
                <w:noProof/>
              </w:rPr>
              <w:t>多格式浮点数乘法器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10F2" w14:textId="5B76502A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7" w:history="1">
            <w:r w:rsidRPr="004A2D5C">
              <w:rPr>
                <w:rStyle w:val="aa"/>
                <w:noProof/>
              </w:rPr>
              <w:t xml:space="preserve">2.2.3 </w:t>
            </w:r>
            <w:r w:rsidRPr="004A2D5C">
              <w:rPr>
                <w:rStyle w:val="aa"/>
                <w:noProof/>
              </w:rPr>
              <w:t>改进的多格式浮点数乘法器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6D301" w14:textId="1BB308DE" w:rsidR="00D570A1" w:rsidRDefault="00D570A1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512376768" w:history="1">
            <w:r w:rsidRPr="004A2D5C">
              <w:rPr>
                <w:rStyle w:val="aa"/>
                <w:noProof/>
              </w:rPr>
              <w:t xml:space="preserve">2.3 </w:t>
            </w:r>
            <w:r w:rsidRPr="004A2D5C">
              <w:rPr>
                <w:rStyle w:val="aa"/>
                <w:noProof/>
              </w:rPr>
              <w:t>使用混合</w:t>
            </w:r>
            <w:r w:rsidRPr="004A2D5C">
              <w:rPr>
                <w:rStyle w:val="aa"/>
                <w:noProof/>
              </w:rPr>
              <w:t>GPP</w:t>
            </w:r>
            <w:r w:rsidRPr="004A2D5C">
              <w:rPr>
                <w:rStyle w:val="aa"/>
                <w:noProof/>
              </w:rPr>
              <w:t>加法的区域高效的</w:t>
            </w:r>
            <w:r w:rsidRPr="004A2D5C">
              <w:rPr>
                <w:rStyle w:val="aa"/>
                <w:noProof/>
              </w:rPr>
              <w:t>32</w:t>
            </w:r>
            <w:r w:rsidRPr="004A2D5C">
              <w:rPr>
                <w:rStyle w:val="aa"/>
                <w:noProof/>
              </w:rPr>
              <w:t>位浮点乘法器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A4F4" w14:textId="76DFFC33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69" w:history="1">
            <w:r w:rsidRPr="004A2D5C">
              <w:rPr>
                <w:rStyle w:val="aa"/>
                <w:noProof/>
              </w:rPr>
              <w:t>2.3.1 32</w:t>
            </w:r>
            <w:r w:rsidRPr="004A2D5C">
              <w:rPr>
                <w:rStyle w:val="aa"/>
                <w:noProof/>
              </w:rPr>
              <w:t>位</w:t>
            </w:r>
            <w:r w:rsidRPr="004A2D5C">
              <w:rPr>
                <w:rStyle w:val="aa"/>
                <w:noProof/>
              </w:rPr>
              <w:t>FP</w:t>
            </w:r>
            <w:r w:rsidRPr="004A2D5C">
              <w:rPr>
                <w:rStyle w:val="aa"/>
                <w:noProof/>
              </w:rPr>
              <w:t>乘法器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0B71" w14:textId="010E5E38" w:rsidR="00D570A1" w:rsidRDefault="00D570A1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512376770" w:history="1">
            <w:r w:rsidRPr="004A2D5C">
              <w:rPr>
                <w:rStyle w:val="aa"/>
                <w:noProof/>
              </w:rPr>
              <w:t xml:space="preserve">2.3.2 </w:t>
            </w:r>
            <w:r w:rsidRPr="004A2D5C">
              <w:rPr>
                <w:rStyle w:val="aa"/>
                <w:noProof/>
              </w:rPr>
              <w:t>用于</w:t>
            </w:r>
            <w:r w:rsidRPr="004A2D5C">
              <w:rPr>
                <w:rStyle w:val="aa"/>
                <w:noProof/>
              </w:rPr>
              <w:t>GPP</w:t>
            </w:r>
            <w:r w:rsidRPr="004A2D5C">
              <w:rPr>
                <w:rStyle w:val="aa"/>
                <w:noProof/>
              </w:rPr>
              <w:t>积累的混合加法器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CFFB" w14:textId="4DCE1C99" w:rsidR="00D570A1" w:rsidRDefault="00D570A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376771" w:history="1">
            <w:r w:rsidRPr="004A2D5C">
              <w:rPr>
                <w:rStyle w:val="aa"/>
                <w:rFonts w:ascii="宋体" w:hAnsi="宋体"/>
                <w:noProof/>
              </w:rPr>
              <w:t>3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B988" w14:textId="37ABFC72" w:rsidR="00D570A1" w:rsidRDefault="00D570A1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512376772" w:history="1">
            <w:r w:rsidRPr="004A2D5C">
              <w:rPr>
                <w:rStyle w:val="aa"/>
                <w:noProof/>
              </w:rPr>
              <w:t>参考文献：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_Toc512376772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27E" w14:textId="416084FF" w:rsidR="0077777C" w:rsidRDefault="0077777C">
          <w:r>
            <w:rPr>
              <w:b/>
              <w:bCs/>
              <w:lang w:val="zh-CN"/>
            </w:rPr>
            <w:fldChar w:fldCharType="end"/>
          </w:r>
        </w:p>
      </w:sdtContent>
    </w:sdt>
    <w:p w14:paraId="420D708B" w14:textId="6F976E17" w:rsidR="0077777C" w:rsidRDefault="0077777C">
      <w:pPr>
        <w:spacing w:before="260" w:after="260"/>
        <w:rPr>
          <w:rFonts w:ascii="宋体" w:hAnsi="宋体" w:cs="Times New Roman"/>
          <w:sz w:val="32"/>
          <w:szCs w:val="32"/>
        </w:rPr>
      </w:pPr>
    </w:p>
    <w:p w14:paraId="4DAF47BD" w14:textId="77777777" w:rsidR="00701FF0" w:rsidRDefault="00701FF0" w:rsidP="001549FF">
      <w:pPr>
        <w:spacing w:line="240" w:lineRule="auto"/>
        <w:rPr>
          <w:rFonts w:ascii="宋体" w:hAnsi="宋体" w:cs="Times New Roman" w:hint="eastAsia"/>
          <w:sz w:val="32"/>
          <w:szCs w:val="32"/>
        </w:rPr>
      </w:pPr>
    </w:p>
    <w:p w14:paraId="25A4D9EE" w14:textId="77777777" w:rsidR="000B619F" w:rsidRDefault="000B619F" w:rsidP="00462EAD">
      <w:pPr>
        <w:pStyle w:val="1"/>
        <w:rPr>
          <w:rFonts w:ascii="宋体" w:hAnsi="宋体" w:cs="Times New Roman"/>
          <w:sz w:val="32"/>
          <w:szCs w:val="32"/>
        </w:rPr>
        <w:sectPr w:rsidR="000B619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277240" w14:textId="747E202A" w:rsidR="00701FF0" w:rsidRDefault="009A0294" w:rsidP="00462EAD">
      <w:pPr>
        <w:pStyle w:val="1"/>
        <w:rPr>
          <w:rFonts w:ascii="宋体" w:hAnsi="宋体" w:cs="Times New Roman"/>
          <w:sz w:val="32"/>
          <w:szCs w:val="32"/>
        </w:rPr>
      </w:pPr>
      <w:bookmarkStart w:id="1" w:name="_Toc512376757"/>
      <w:r>
        <w:rPr>
          <w:rFonts w:ascii="宋体" w:hAnsi="宋体" w:cs="Times New Roman" w:hint="eastAsia"/>
          <w:sz w:val="32"/>
          <w:szCs w:val="32"/>
        </w:rPr>
        <w:lastRenderedPageBreak/>
        <w:t>1</w:t>
      </w:r>
      <w:r>
        <w:rPr>
          <w:rFonts w:ascii="宋体" w:hAnsi="宋体" w:cs="Times New Roman"/>
          <w:sz w:val="32"/>
          <w:szCs w:val="32"/>
        </w:rPr>
        <w:t xml:space="preserve"> </w:t>
      </w:r>
      <w:r>
        <w:rPr>
          <w:rFonts w:ascii="宋体" w:hAnsi="宋体" w:cs="Times New Roman" w:hint="eastAsia"/>
          <w:sz w:val="32"/>
          <w:szCs w:val="32"/>
        </w:rPr>
        <w:t>调研背景</w:t>
      </w:r>
      <w:bookmarkEnd w:id="1"/>
    </w:p>
    <w:p w14:paraId="766E8A1C" w14:textId="3F4CCA25" w:rsidR="009A0294" w:rsidRDefault="009A0294" w:rsidP="009A0294">
      <w:pPr>
        <w:pStyle w:val="2"/>
        <w:rPr>
          <w:rFonts w:ascii="宋体" w:eastAsia="宋体" w:hAnsi="宋体" w:cs="Times New Roman"/>
        </w:rPr>
      </w:pPr>
      <w:bookmarkStart w:id="2" w:name="_Toc512376758"/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>.1</w:t>
      </w:r>
      <w:r>
        <w:rPr>
          <w:rFonts w:ascii="宋体" w:eastAsia="宋体" w:hAnsi="宋体" w:cs="Times New Roman" w:hint="eastAsia"/>
        </w:rPr>
        <w:t>浮点数</w:t>
      </w:r>
      <w:r w:rsidR="00354A1D">
        <w:rPr>
          <w:rFonts w:ascii="宋体" w:eastAsia="宋体" w:hAnsi="宋体" w:cs="Times New Roman" w:hint="eastAsia"/>
        </w:rPr>
        <w:t>表示方法</w:t>
      </w:r>
      <w:bookmarkEnd w:id="2"/>
    </w:p>
    <w:p w14:paraId="4C4405CD" w14:textId="55DE6BD4" w:rsidR="001549FF" w:rsidRPr="00B27CFE" w:rsidRDefault="001549FF" w:rsidP="001549FF">
      <w:pPr>
        <w:ind w:firstLineChars="200" w:firstLine="480"/>
        <w:rPr>
          <w:rFonts w:ascii="宋体" w:hAnsi="宋体"/>
          <w:szCs w:val="24"/>
          <w:vertAlign w:val="superscript"/>
        </w:rPr>
      </w:pPr>
      <w:r w:rsidRPr="001549FF">
        <w:rPr>
          <w:rFonts w:ascii="宋体" w:hAnsi="宋体" w:hint="eastAsia"/>
          <w:szCs w:val="24"/>
        </w:rPr>
        <w:t>在算数运算中，数据的表示方法有两个，定点数和</w:t>
      </w:r>
      <w:r w:rsidRPr="001549FF">
        <w:rPr>
          <w:rFonts w:ascii="宋体" w:hAnsi="宋体"/>
          <w:szCs w:val="24"/>
        </w:rPr>
        <w:t>浮点数。定点数可以表示以0为中心的一定范围的正负整数，由于定点数小数点固定，不能表示太大动态范围的数，同时也不能表示过大或过小的数，此时浮点数的优势就体现了出来，它可以在不增加位数的前提下扩展数据的动态范围。</w:t>
      </w:r>
      <w:r w:rsidR="00B27CFE">
        <w:rPr>
          <w:rFonts w:ascii="宋体" w:hAnsi="宋体" w:hint="eastAsia"/>
          <w:szCs w:val="24"/>
          <w:vertAlign w:val="superscript"/>
        </w:rPr>
        <w:t>【1】</w:t>
      </w:r>
    </w:p>
    <w:p w14:paraId="78A9508E" w14:textId="17010C3C" w:rsidR="00782866" w:rsidRDefault="001549FF" w:rsidP="001549FF">
      <w:pPr>
        <w:ind w:firstLineChars="200" w:firstLine="480"/>
        <w:rPr>
          <w:rFonts w:ascii="宋体" w:hAnsi="宋体"/>
          <w:szCs w:val="24"/>
        </w:rPr>
      </w:pPr>
      <w:r w:rsidRPr="001549FF">
        <w:rPr>
          <w:rFonts w:ascii="宋体" w:hAnsi="宋体"/>
          <w:szCs w:val="24"/>
        </w:rPr>
        <w:t>在IEEE 754—2008标准中，浮点数是一个以3个量</w:t>
      </w:r>
      <w:r w:rsidRPr="001549FF">
        <w:rPr>
          <w:rFonts w:ascii="宋体" w:hAnsi="宋体" w:hint="eastAsia"/>
          <w:szCs w:val="24"/>
        </w:rPr>
        <w:t>表示的二进制位串</w:t>
      </w:r>
      <w:r w:rsidRPr="001549FF">
        <w:rPr>
          <w:rFonts w:ascii="宋体" w:hAnsi="宋体"/>
          <w:szCs w:val="24"/>
        </w:rPr>
        <w:t>(如图1所示)，该</w:t>
      </w:r>
      <w:proofErr w:type="gramStart"/>
      <w:r w:rsidRPr="001549FF">
        <w:rPr>
          <w:rFonts w:ascii="宋体" w:hAnsi="宋体"/>
          <w:szCs w:val="24"/>
        </w:rPr>
        <w:t>位串分为</w:t>
      </w:r>
      <w:proofErr w:type="gramEnd"/>
      <w:r w:rsidRPr="001549FF">
        <w:rPr>
          <w:rFonts w:ascii="宋体" w:hAnsi="宋体"/>
          <w:szCs w:val="24"/>
        </w:rPr>
        <w:t>3个部分：符号位部分、指数位部分和</w:t>
      </w:r>
      <w:proofErr w:type="gramStart"/>
      <w:r w:rsidRPr="001549FF">
        <w:rPr>
          <w:rFonts w:ascii="宋体" w:hAnsi="宋体"/>
          <w:szCs w:val="24"/>
        </w:rPr>
        <w:t>尾数位</w:t>
      </w:r>
      <w:proofErr w:type="gramEnd"/>
      <w:r w:rsidRPr="001549FF">
        <w:rPr>
          <w:rFonts w:ascii="宋体" w:hAnsi="宋体"/>
          <w:szCs w:val="24"/>
        </w:rPr>
        <w:t>部分。</w:t>
      </w:r>
    </w:p>
    <w:p w14:paraId="1E3F0E2D" w14:textId="660560CF" w:rsidR="001549FF" w:rsidRDefault="001549FF" w:rsidP="001549FF">
      <w:pPr>
        <w:ind w:firstLineChars="200" w:firstLine="480"/>
        <w:jc w:val="center"/>
      </w:pPr>
      <w:r>
        <w:rPr>
          <w:noProof/>
        </w:rPr>
        <w:drawing>
          <wp:inline distT="0" distB="0" distL="0" distR="0" wp14:anchorId="2AFC35EE" wp14:editId="5D80BD5D">
            <wp:extent cx="3949700" cy="325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773" r="-60" b="22806"/>
                    <a:stretch/>
                  </pic:blipFill>
                  <pic:spPr bwMode="auto">
                    <a:xfrm>
                      <a:off x="0" y="0"/>
                      <a:ext cx="3952278" cy="3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FCCD2" w14:textId="63F5E949" w:rsidR="001549FF" w:rsidRPr="001549FF" w:rsidRDefault="001549FF" w:rsidP="001549FF">
      <w:pPr>
        <w:ind w:firstLineChars="200" w:firstLine="480"/>
        <w:jc w:val="center"/>
        <w:rPr>
          <w:rFonts w:ascii="宋体" w:hAnsi="宋体"/>
          <w:szCs w:val="24"/>
        </w:rPr>
      </w:pPr>
      <w:r w:rsidRPr="001549FF">
        <w:rPr>
          <w:rFonts w:ascii="宋体" w:hAnsi="宋体" w:hint="eastAsia"/>
          <w:szCs w:val="24"/>
        </w:rPr>
        <w:t>（图</w:t>
      </w:r>
      <w:r w:rsidR="00C54C5A">
        <w:rPr>
          <w:rFonts w:ascii="宋体" w:hAnsi="宋体" w:hint="eastAsia"/>
          <w:szCs w:val="24"/>
        </w:rPr>
        <w:t xml:space="preserve"> </w:t>
      </w:r>
      <w:r w:rsidRPr="001549FF">
        <w:rPr>
          <w:rFonts w:ascii="宋体" w:hAnsi="宋体" w:hint="eastAsia"/>
          <w:szCs w:val="24"/>
        </w:rPr>
        <w:t>1）</w:t>
      </w:r>
    </w:p>
    <w:p w14:paraId="6A3EA2E6" w14:textId="0C0CA50E" w:rsidR="001549FF" w:rsidRDefault="001549FF" w:rsidP="001549FF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浮点数的标准表达式为：</w:t>
      </w:r>
    </w:p>
    <w:p w14:paraId="5C24C67A" w14:textId="64038DB3" w:rsidR="001549FF" w:rsidRDefault="00547142" w:rsidP="001549FF">
      <w:pPr>
        <w:ind w:firstLineChars="200" w:firstLine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FP</w:t>
      </w:r>
      <w:r>
        <w:rPr>
          <w:rFonts w:ascii="宋体" w:hAnsi="宋体"/>
          <w:szCs w:val="24"/>
        </w:rPr>
        <w:t xml:space="preserve"> </w:t>
      </w:r>
      <w:r w:rsidRPr="00547142">
        <w:rPr>
          <w:rFonts w:ascii="宋体" w:hAnsi="宋体"/>
          <w:position w:val="-10"/>
          <w:szCs w:val="24"/>
        </w:rPr>
        <w:object w:dxaOrig="2659" w:dyaOrig="360" w14:anchorId="599E79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3.1pt;height:18.4pt" o:ole="">
            <v:imagedata r:id="rId9" o:title=""/>
          </v:shape>
          <o:OLEObject Type="Embed" ProgID="Equation.DSMT4" ShapeID="_x0000_i1027" DrawAspect="Content" ObjectID="_1586118614" r:id="rId10"/>
        </w:object>
      </w:r>
      <w:r>
        <w:rPr>
          <w:rFonts w:ascii="宋体" w:hAnsi="宋体"/>
          <w:szCs w:val="24"/>
        </w:rPr>
        <w:t xml:space="preserve"> </w:t>
      </w:r>
    </w:p>
    <w:p w14:paraId="775FE544" w14:textId="57A52376" w:rsidR="00547142" w:rsidRPr="00B27CFE" w:rsidRDefault="00547142" w:rsidP="00547142">
      <w:pPr>
        <w:rPr>
          <w:rFonts w:ascii="宋体" w:hAnsi="宋体" w:hint="eastAsia"/>
          <w:szCs w:val="24"/>
          <w:vertAlign w:val="superscript"/>
        </w:rPr>
      </w:pPr>
      <w:r>
        <w:rPr>
          <w:rFonts w:ascii="宋体" w:hAnsi="宋体" w:hint="eastAsia"/>
          <w:szCs w:val="24"/>
        </w:rPr>
        <w:t>其中，S为符号</w:t>
      </w:r>
      <w:r w:rsidRPr="00547142">
        <w:rPr>
          <w:rFonts w:ascii="宋体" w:hAnsi="宋体" w:hint="eastAsia"/>
          <w:szCs w:val="24"/>
        </w:rPr>
        <w:t>位，当</w:t>
      </w:r>
      <w:r w:rsidRPr="00547142">
        <w:rPr>
          <w:rFonts w:ascii="宋体" w:hAnsi="宋体"/>
          <w:szCs w:val="24"/>
        </w:rPr>
        <w:t>S=0时表示该浮点数是一个正值，当S=1时表示该浮点数是一个负值；</w:t>
      </w:r>
      <w:r>
        <w:rPr>
          <w:rFonts w:ascii="宋体" w:hAnsi="宋体" w:hint="eastAsia"/>
          <w:szCs w:val="24"/>
        </w:rPr>
        <w:t>E</w:t>
      </w:r>
      <w:r w:rsidRPr="00547142">
        <w:rPr>
          <w:rFonts w:ascii="宋体" w:hAnsi="宋体"/>
          <w:szCs w:val="24"/>
        </w:rPr>
        <w:t>为指数位，bias表示偏移量，对于单精度bias=127，双精度bias=1023，则E—bias既可为正数也可为负数；M为尾数位，对于规格化的尾数，存储时默认省去小数点前的l，则</w:t>
      </w:r>
      <w:proofErr w:type="gramStart"/>
      <w:r w:rsidRPr="00547142">
        <w:rPr>
          <w:rFonts w:ascii="宋体" w:hAnsi="宋体"/>
          <w:szCs w:val="24"/>
        </w:rPr>
        <w:t>对于非零尾数</w:t>
      </w:r>
      <w:proofErr w:type="gramEnd"/>
      <w:r w:rsidRPr="00547142">
        <w:rPr>
          <w:rFonts w:ascii="宋体" w:hAnsi="宋体"/>
          <w:szCs w:val="24"/>
        </w:rPr>
        <w:t>，尾数值为1</w:t>
      </w:r>
      <w:r>
        <w:rPr>
          <w:rFonts w:ascii="宋体" w:hAnsi="宋体" w:hint="eastAsia"/>
          <w:szCs w:val="24"/>
        </w:rPr>
        <w:t>.</w:t>
      </w:r>
      <w:r>
        <w:rPr>
          <w:rFonts w:ascii="宋体" w:hAnsi="宋体"/>
          <w:szCs w:val="24"/>
        </w:rPr>
        <w:t>M</w:t>
      </w:r>
      <w:r w:rsidRPr="00547142">
        <w:rPr>
          <w:rFonts w:ascii="宋体" w:hAnsi="宋体"/>
          <w:szCs w:val="24"/>
        </w:rPr>
        <w:t>。</w:t>
      </w:r>
      <w:r w:rsidR="00B27CFE">
        <w:rPr>
          <w:rFonts w:ascii="宋体" w:hAnsi="宋体" w:hint="eastAsia"/>
          <w:szCs w:val="24"/>
          <w:vertAlign w:val="superscript"/>
        </w:rPr>
        <w:t>【1】</w:t>
      </w:r>
    </w:p>
    <w:p w14:paraId="002CDB76" w14:textId="3C0458AE" w:rsidR="009A0294" w:rsidRDefault="009A0294" w:rsidP="009A0294">
      <w:pPr>
        <w:pStyle w:val="2"/>
        <w:rPr>
          <w:rFonts w:ascii="宋体" w:eastAsia="宋体" w:hAnsi="宋体" w:cs="Times New Roman"/>
        </w:rPr>
      </w:pPr>
      <w:bookmarkStart w:id="3" w:name="_Toc512376759"/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.2 </w:t>
      </w:r>
      <w:r>
        <w:rPr>
          <w:rFonts w:ascii="宋体" w:eastAsia="宋体" w:hAnsi="宋体" w:cs="Times New Roman" w:hint="eastAsia"/>
        </w:rPr>
        <w:t>精</w:t>
      </w:r>
      <w:r w:rsidR="00354A1D">
        <w:rPr>
          <w:rFonts w:ascii="宋体" w:eastAsia="宋体" w:hAnsi="宋体" w:cs="Times New Roman" w:hint="eastAsia"/>
        </w:rPr>
        <w:t>确</w:t>
      </w:r>
      <w:r>
        <w:rPr>
          <w:rFonts w:ascii="宋体" w:eastAsia="宋体" w:hAnsi="宋体" w:cs="Times New Roman" w:hint="eastAsia"/>
        </w:rPr>
        <w:t>浮点数乘法器</w:t>
      </w:r>
      <w:bookmarkEnd w:id="3"/>
    </w:p>
    <w:p w14:paraId="4A045A35" w14:textId="2D71757A" w:rsidR="00782866" w:rsidRDefault="00547142" w:rsidP="00547142">
      <w:pPr>
        <w:ind w:firstLineChars="200" w:firstLine="480"/>
        <w:rPr>
          <w:rFonts w:ascii="宋体" w:hAnsi="宋体"/>
          <w:szCs w:val="24"/>
        </w:rPr>
      </w:pPr>
      <w:r w:rsidRPr="00547142">
        <w:rPr>
          <w:rFonts w:ascii="宋体" w:hAnsi="宋体" w:hint="eastAsia"/>
          <w:szCs w:val="24"/>
        </w:rPr>
        <w:t>精确的浮点数乘法器如图</w:t>
      </w:r>
      <w:r w:rsidRPr="00547142">
        <w:rPr>
          <w:rFonts w:ascii="宋体" w:hAnsi="宋体"/>
          <w:szCs w:val="24"/>
        </w:rPr>
        <w:t>2所示，默认这里两个操作数都已规格化，如若没有，则首先需将输入的操作数规格化。然后从两操作数中分别提取每个操作数的符号位、指数位及尾数位，并将</w:t>
      </w:r>
      <w:proofErr w:type="gramStart"/>
      <w:r w:rsidRPr="00547142">
        <w:rPr>
          <w:rFonts w:ascii="宋体" w:hAnsi="宋体"/>
          <w:szCs w:val="24"/>
        </w:rPr>
        <w:t>尾数位</w:t>
      </w:r>
      <w:proofErr w:type="gramEnd"/>
      <w:r w:rsidRPr="00547142">
        <w:rPr>
          <w:rFonts w:ascii="宋体" w:hAnsi="宋体"/>
          <w:szCs w:val="24"/>
        </w:rPr>
        <w:t>补充省略的第一位1。浮点数的乘法只要包括两个运算：指数的加法和尾数的 乘法，这两运算结束后就是将结果进行规格化，生成符合IEEE 754—2008标准的结果</w:t>
      </w:r>
      <w:r>
        <w:rPr>
          <w:rFonts w:ascii="宋体" w:hAnsi="宋体" w:hint="eastAsia"/>
          <w:szCs w:val="24"/>
        </w:rPr>
        <w:t>。</w:t>
      </w:r>
    </w:p>
    <w:p w14:paraId="74B498E4" w14:textId="7ED7457A" w:rsidR="00547142" w:rsidRDefault="00547142" w:rsidP="00547142">
      <w:pPr>
        <w:ind w:firstLineChars="200" w:firstLine="480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5EEEBF0F" wp14:editId="08249791">
            <wp:extent cx="4972306" cy="4191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552E" w14:textId="65EA2E0F" w:rsidR="00547142" w:rsidRPr="00547142" w:rsidRDefault="00547142" w:rsidP="00547142">
      <w:pPr>
        <w:ind w:firstLineChars="200" w:firstLine="48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（图</w:t>
      </w:r>
      <w:r w:rsidR="00C54C5A">
        <w:rPr>
          <w:rFonts w:ascii="宋体" w:hAnsi="宋体" w:hint="eastAsia"/>
          <w:szCs w:val="24"/>
        </w:rPr>
        <w:t xml:space="preserve"> </w:t>
      </w:r>
      <w:r>
        <w:rPr>
          <w:rFonts w:ascii="宋体" w:hAnsi="宋体" w:hint="eastAsia"/>
          <w:szCs w:val="24"/>
        </w:rPr>
        <w:t>2）</w:t>
      </w:r>
    </w:p>
    <w:p w14:paraId="1AC7EEFA" w14:textId="502EC374" w:rsidR="009A0294" w:rsidRPr="00F576C0" w:rsidRDefault="009A0294" w:rsidP="00462EAD">
      <w:pPr>
        <w:pStyle w:val="1"/>
        <w:rPr>
          <w:rFonts w:ascii="宋体" w:hAnsi="宋体" w:cs="Times New Roman" w:hint="eastAsia"/>
          <w:sz w:val="32"/>
          <w:szCs w:val="32"/>
        </w:rPr>
      </w:pPr>
      <w:bookmarkStart w:id="4" w:name="_Toc512376760"/>
      <w:r>
        <w:rPr>
          <w:rFonts w:ascii="宋体" w:hAnsi="宋体" w:cs="Times New Roman" w:hint="eastAsia"/>
          <w:sz w:val="32"/>
          <w:szCs w:val="32"/>
        </w:rPr>
        <w:t>2 调研内容</w:t>
      </w:r>
      <w:bookmarkEnd w:id="4"/>
    </w:p>
    <w:p w14:paraId="0128FD93" w14:textId="68AA6A81" w:rsidR="0024131A" w:rsidRDefault="00354A1D" w:rsidP="00354A1D">
      <w:pPr>
        <w:pStyle w:val="2"/>
      </w:pPr>
      <w:bookmarkStart w:id="5" w:name="_Toc512376761"/>
      <w:r>
        <w:rPr>
          <w:rFonts w:hint="eastAsia"/>
        </w:rPr>
        <w:t>2</w:t>
      </w:r>
      <w:r>
        <w:t xml:space="preserve">.1 </w:t>
      </w:r>
      <w:r w:rsidR="000A438B">
        <w:rPr>
          <w:rFonts w:hint="eastAsia"/>
        </w:rPr>
        <w:t>非精确浮点数乘法器结构</w:t>
      </w:r>
      <w:bookmarkEnd w:id="5"/>
    </w:p>
    <w:p w14:paraId="6CC4C109" w14:textId="192CA865" w:rsidR="00C54C5A" w:rsidRDefault="00C54C5A" w:rsidP="00C54C5A">
      <w:pPr>
        <w:pStyle w:val="3"/>
      </w:pPr>
      <w:bookmarkStart w:id="6" w:name="_Toc512376762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算法结构</w:t>
      </w:r>
      <w:bookmarkEnd w:id="6"/>
    </w:p>
    <w:p w14:paraId="7876B091" w14:textId="289094DC" w:rsidR="00884260" w:rsidRPr="00B27CFE" w:rsidRDefault="00C54C5A" w:rsidP="00884260">
      <w:pPr>
        <w:ind w:firstLineChars="200" w:firstLine="480"/>
        <w:rPr>
          <w:rFonts w:ascii="宋体" w:hAnsi="宋体" w:hint="eastAsia"/>
          <w:szCs w:val="24"/>
          <w:vertAlign w:val="superscript"/>
        </w:rPr>
      </w:pPr>
      <w:r>
        <w:rPr>
          <w:rFonts w:ascii="宋体" w:hAnsi="宋体" w:hint="eastAsia"/>
          <w:szCs w:val="24"/>
        </w:rPr>
        <w:t>非</w:t>
      </w:r>
      <w:r w:rsidRPr="00C54C5A">
        <w:rPr>
          <w:rFonts w:ascii="宋体" w:hAnsi="宋体" w:hint="eastAsia"/>
          <w:szCs w:val="24"/>
        </w:rPr>
        <w:t>精度乘法器</w:t>
      </w:r>
      <w:r>
        <w:rPr>
          <w:rFonts w:ascii="宋体" w:hAnsi="宋体" w:hint="eastAsia"/>
          <w:szCs w:val="24"/>
        </w:rPr>
        <w:t>的设计是将非精度定点数乘法器运用到浮点数尾数乘法器设计中，同时考虑到尾数乘积已是非精确结果，舍入单</w:t>
      </w:r>
      <w:r w:rsidR="00884260">
        <w:rPr>
          <w:rFonts w:ascii="宋体" w:hAnsi="宋体" w:hint="eastAsia"/>
          <w:szCs w:val="24"/>
        </w:rPr>
        <w:t>元</w:t>
      </w:r>
      <w:r>
        <w:rPr>
          <w:rFonts w:ascii="宋体" w:hAnsi="宋体" w:hint="eastAsia"/>
          <w:szCs w:val="24"/>
        </w:rPr>
        <w:t>及规格化也进行了简化。非精确浮点数乘法器具体结构如图3所示，从图中可以看出</w:t>
      </w:r>
      <w:r w:rsidR="00884260">
        <w:rPr>
          <w:rFonts w:ascii="宋体" w:hAnsi="宋体" w:hint="eastAsia"/>
          <w:szCs w:val="24"/>
        </w:rPr>
        <w:t>发生变化的部分（红色框内为与精确浮点数乘法器不同的地方）。</w:t>
      </w:r>
      <w:r w:rsidR="00B27CFE">
        <w:rPr>
          <w:rFonts w:ascii="宋体" w:hAnsi="宋体" w:hint="eastAsia"/>
          <w:szCs w:val="24"/>
          <w:vertAlign w:val="superscript"/>
        </w:rPr>
        <w:t>【1】</w:t>
      </w:r>
    </w:p>
    <w:p w14:paraId="20C181E9" w14:textId="3F2E0DCF" w:rsidR="00C54C5A" w:rsidRDefault="00C54C5A" w:rsidP="00884260">
      <w:pPr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64D4A4C6" wp14:editId="4CC23352">
            <wp:extent cx="4019757" cy="34355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FB5" w14:textId="2BDA1CB7" w:rsidR="00884260" w:rsidRPr="00B27CFE" w:rsidRDefault="00C54C5A" w:rsidP="00B27CFE">
      <w:pPr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3</w:t>
      </w:r>
      <w:r>
        <w:rPr>
          <w:rFonts w:ascii="宋体" w:hAnsi="宋体" w:hint="eastAsia"/>
          <w:szCs w:val="24"/>
        </w:rPr>
        <w:t>）</w:t>
      </w:r>
    </w:p>
    <w:p w14:paraId="357A34BA" w14:textId="77777777" w:rsidR="00884260" w:rsidRPr="00884260" w:rsidRDefault="00884260" w:rsidP="00884260">
      <w:pPr>
        <w:rPr>
          <w:rFonts w:hint="eastAsia"/>
        </w:rPr>
      </w:pPr>
    </w:p>
    <w:p w14:paraId="4F09FBFF" w14:textId="124FE057" w:rsidR="00884260" w:rsidRDefault="00884260" w:rsidP="00884260">
      <w:pPr>
        <w:pStyle w:val="3"/>
      </w:pPr>
      <w:bookmarkStart w:id="7" w:name="_Toc512376763"/>
      <w:r>
        <w:rPr>
          <w:rFonts w:hint="eastAsia"/>
        </w:rPr>
        <w:t>2</w:t>
      </w:r>
      <w:r>
        <w:t>.1.</w:t>
      </w:r>
      <w:r w:rsidR="00B27CFE">
        <w:t>2</w:t>
      </w:r>
      <w:r>
        <w:t xml:space="preserve"> </w:t>
      </w:r>
      <w:r>
        <w:rPr>
          <w:rFonts w:hint="eastAsia"/>
        </w:rPr>
        <w:t>舍入单元</w:t>
      </w:r>
      <w:bookmarkEnd w:id="7"/>
    </w:p>
    <w:p w14:paraId="6113CBC3" w14:textId="3558569D" w:rsidR="00D54E7A" w:rsidRPr="002037D9" w:rsidRDefault="00B27CFE" w:rsidP="002037D9">
      <w:pPr>
        <w:ind w:firstLine="420"/>
        <w:rPr>
          <w:rFonts w:hint="eastAsia"/>
          <w:vertAlign w:val="superscript"/>
        </w:rPr>
      </w:pPr>
      <w:r>
        <w:rPr>
          <w:rFonts w:hint="eastAsia"/>
        </w:rPr>
        <w:t>观察图</w:t>
      </w:r>
      <w:r>
        <w:rPr>
          <w:rFonts w:hint="eastAsia"/>
        </w:rPr>
        <w:t>2</w:t>
      </w:r>
      <w:r>
        <w:rPr>
          <w:rFonts w:hint="eastAsia"/>
        </w:rPr>
        <w:t>中的电路，舍入单元被舍去。舍入单元的作用是在结果</w:t>
      </w:r>
      <w:r w:rsidRPr="00B27CFE">
        <w:rPr>
          <w:rFonts w:hint="eastAsia"/>
        </w:rPr>
        <w:t>被返回放回浮点格式时，</w:t>
      </w:r>
      <w:r w:rsidRPr="00B27CFE">
        <w:t>将多出来的位舍弃，使得有效数据的位数保持在固定的</w:t>
      </w:r>
      <w:r>
        <w:rPr>
          <w:rFonts w:hint="eastAsia"/>
        </w:rPr>
        <w:t>位数范围内。在精确浮点数乘法器中，</w:t>
      </w:r>
      <w:r>
        <w:rPr>
          <w:rFonts w:hint="eastAsia"/>
        </w:rPr>
        <w:t>IEEE</w:t>
      </w:r>
      <w:r>
        <w:rPr>
          <w:rFonts w:hint="eastAsia"/>
        </w:rPr>
        <w:t>列出了</w:t>
      </w:r>
      <w:r>
        <w:rPr>
          <w:rFonts w:hint="eastAsia"/>
        </w:rPr>
        <w:t>4</w:t>
      </w:r>
      <w:r>
        <w:rPr>
          <w:rFonts w:hint="eastAsia"/>
        </w:rPr>
        <w:t>种不同的舍入方法：</w:t>
      </w:r>
      <w:r>
        <w:rPr>
          <w:rFonts w:hint="eastAsia"/>
        </w:rPr>
        <w:t>RTF</w:t>
      </w:r>
      <w:r>
        <w:rPr>
          <w:rFonts w:hint="eastAsia"/>
        </w:rPr>
        <w:t>（舍入到最近）、</w:t>
      </w:r>
      <w:r>
        <w:rPr>
          <w:rFonts w:hint="eastAsia"/>
        </w:rPr>
        <w:t>RTPI</w:t>
      </w:r>
      <w:r>
        <w:rPr>
          <w:rFonts w:hint="eastAsia"/>
        </w:rPr>
        <w:t>（朝正无穷大舍入）、</w:t>
      </w:r>
      <w:r>
        <w:rPr>
          <w:rFonts w:hint="eastAsia"/>
        </w:rPr>
        <w:t>RTNI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朝负无穷大</w:t>
      </w:r>
      <w:proofErr w:type="gramEnd"/>
      <w:r>
        <w:rPr>
          <w:rFonts w:hint="eastAsia"/>
        </w:rPr>
        <w:t>舍入）和</w:t>
      </w:r>
      <w:r>
        <w:rPr>
          <w:rFonts w:hint="eastAsia"/>
        </w:rPr>
        <w:t>RTZ</w:t>
      </w:r>
      <w:r>
        <w:rPr>
          <w:rFonts w:hint="eastAsia"/>
        </w:rPr>
        <w:t>（朝</w:t>
      </w:r>
      <w:r>
        <w:rPr>
          <w:rFonts w:hint="eastAsia"/>
        </w:rPr>
        <w:t>0</w:t>
      </w:r>
      <w:r>
        <w:rPr>
          <w:rFonts w:hint="eastAsia"/>
        </w:rPr>
        <w:t>舍入）。在非精度设计中，乘积结果已是非精确的，在非精度乘法器中，舍入单元不在考虑。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</w:t>
      </w:r>
      <w:r>
        <w:rPr>
          <w:rFonts w:hint="eastAsia"/>
          <w:vertAlign w:val="superscript"/>
        </w:rPr>
        <w:t>】</w:t>
      </w:r>
    </w:p>
    <w:p w14:paraId="56002913" w14:textId="769E832B" w:rsidR="00D54E7A" w:rsidRDefault="00D54E7A" w:rsidP="00D54E7A">
      <w:pPr>
        <w:pStyle w:val="2"/>
      </w:pPr>
      <w:bookmarkStart w:id="8" w:name="_Toc512376764"/>
      <w:r>
        <w:rPr>
          <w:rFonts w:hint="eastAsia"/>
        </w:rPr>
        <w:t>2</w:t>
      </w:r>
      <w:r>
        <w:t>.</w:t>
      </w:r>
      <w:r w:rsidR="002037D9">
        <w:t xml:space="preserve">2 </w:t>
      </w:r>
      <w:r w:rsidR="002037D9">
        <w:rPr>
          <w:rFonts w:hint="eastAsia"/>
        </w:rPr>
        <w:t>节能型多格式浮点乘法器</w:t>
      </w:r>
      <w:bookmarkEnd w:id="8"/>
    </w:p>
    <w:p w14:paraId="13AB1BDE" w14:textId="41495110" w:rsidR="00B27CFE" w:rsidRDefault="002037D9" w:rsidP="002037D9">
      <w:pPr>
        <w:ind w:firstLineChars="200" w:firstLine="460"/>
        <w:rPr>
          <w:rFonts w:ascii="Georgia" w:hAnsi="Georgia"/>
          <w:color w:val="333333"/>
          <w:sz w:val="23"/>
          <w:szCs w:val="23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在这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个节能型多格式乘法器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中，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主要是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一个基数为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16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的乘法器，它支持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binary32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（单精度）和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binary64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（双精度）的整数和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FP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（浮点）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乘法。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在这个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乘法器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中，它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可以并行执行两个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二进制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32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乘法（双通道）。我们选择了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基数为</w:t>
      </w:r>
      <w:r>
        <w:rPr>
          <w:rFonts w:ascii="Georgia" w:hAnsi="Georgi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6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来限制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PP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积累树的深度并节省电力。</w:t>
      </w:r>
    </w:p>
    <w:p w14:paraId="1CE27951" w14:textId="6A0B0961" w:rsidR="00957DAC" w:rsidRDefault="00957DAC" w:rsidP="00957DAC">
      <w:pPr>
        <w:pStyle w:val="3"/>
      </w:pPr>
      <w:bookmarkStart w:id="9" w:name="_Toc512376765"/>
      <w:r>
        <w:rPr>
          <w:rFonts w:hint="eastAsia"/>
        </w:rPr>
        <w:lastRenderedPageBreak/>
        <w:t>2</w:t>
      </w:r>
      <w:r>
        <w:t xml:space="preserve">.2.1 </w:t>
      </w:r>
      <w:r>
        <w:rPr>
          <w:rFonts w:hint="eastAsia"/>
        </w:rPr>
        <w:t>基数为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的乘法器</w:t>
      </w:r>
      <w:bookmarkEnd w:id="9"/>
    </w:p>
    <w:p w14:paraId="35C7F4B7" w14:textId="5E310ACB" w:rsidR="00B27CFE" w:rsidRPr="00294919" w:rsidRDefault="00957DAC" w:rsidP="000C7830">
      <w:pPr>
        <w:ind w:firstLineChars="200" w:firstLine="480"/>
        <w:rPr>
          <w:rFonts w:ascii="宋体" w:hAnsi="宋体"/>
          <w:color w:val="333333"/>
          <w:szCs w:val="24"/>
          <w:shd w:val="clear" w:color="auto" w:fill="FFFFFF"/>
          <w:vertAlign w:val="superscript"/>
        </w:rPr>
      </w:pPr>
      <w:r w:rsidRPr="000C7830">
        <w:rPr>
          <w:rFonts w:ascii="宋体" w:hAnsi="宋体" w:hint="eastAsia"/>
          <w:szCs w:val="24"/>
        </w:rPr>
        <w:t>在图4中，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我们将X表示乘数操作数，Y表示乘数。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首先，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对乘数操作数Y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进行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重新编码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，这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种重新编码完成了</w:t>
      </w:r>
      <w:proofErr w:type="gramStart"/>
      <w:r w:rsidRPr="000C7830">
        <w:rPr>
          <w:rFonts w:ascii="宋体" w:hAnsi="宋体"/>
          <w:color w:val="333333"/>
          <w:szCs w:val="24"/>
          <w:shd w:val="clear" w:color="auto" w:fill="FFFFFF"/>
        </w:rPr>
        <w:t>传输位</w:t>
      </w:r>
      <w:proofErr w:type="gramEnd"/>
      <w:r w:rsidRPr="000C7830">
        <w:rPr>
          <w:rFonts w:ascii="宋体" w:hAnsi="宋体"/>
          <w:color w:val="333333"/>
          <w:szCs w:val="24"/>
          <w:shd w:val="clear" w:color="auto" w:fill="FFFFFF"/>
        </w:rPr>
        <w:t>是四位组的最高有效位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。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由于基数为16的重新编码，对于64位Y，部分PP的数量为16。但是，对于一般的 </w:t>
      </w:r>
      <w:r w:rsidRPr="000C7830">
        <w:rPr>
          <w:rStyle w:val="mi"/>
          <w:rFonts w:ascii="宋体" w:hAnsi="宋体" w:hint="eastAsia"/>
          <w:szCs w:val="24"/>
          <w:bdr w:val="none" w:sz="0" w:space="0" w:color="auto" w:frame="1"/>
        </w:rPr>
        <w:t>n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位乘法器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操作，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由于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是用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基数为16的数字传输数字，得到的基数为16的数字是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 xml:space="preserve"> [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(n+1)/4]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。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因此，</w:t>
      </w:r>
      <w:r w:rsidR="000C7830" w:rsidRPr="000C7830">
        <w:rPr>
          <w:rFonts w:ascii="宋体" w:hAnsi="宋体" w:hint="eastAsia"/>
          <w:color w:val="333333"/>
          <w:szCs w:val="24"/>
          <w:shd w:val="clear" w:color="auto" w:fill="FFFFFF"/>
        </w:rPr>
        <w:t>当n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= 64，PP的数量是17</w:t>
      </w:r>
      <w:r w:rsidR="000C7830" w:rsidRPr="000C7830">
        <w:rPr>
          <w:rFonts w:ascii="宋体" w:hAnsi="宋体" w:hint="eastAsia"/>
          <w:color w:val="333333"/>
          <w:szCs w:val="24"/>
          <w:shd w:val="clear" w:color="auto" w:fill="FFFFFF"/>
        </w:rPr>
        <w:t>。</w:t>
      </w:r>
      <w:r w:rsidR="00294919">
        <w:rPr>
          <w:rFonts w:ascii="宋体" w:hAnsi="宋体" w:hint="eastAsia"/>
          <w:color w:val="333333"/>
          <w:szCs w:val="24"/>
          <w:shd w:val="clear" w:color="auto" w:fill="FFFFFF"/>
          <w:vertAlign w:val="superscript"/>
        </w:rPr>
        <w:t>【2】</w:t>
      </w:r>
    </w:p>
    <w:p w14:paraId="173809A4" w14:textId="0BDEC288" w:rsidR="000C7830" w:rsidRPr="000C7830" w:rsidRDefault="000C7830" w:rsidP="000C7830">
      <w:pPr>
        <w:ind w:firstLineChars="200" w:firstLine="480"/>
        <w:rPr>
          <w:rFonts w:ascii="宋体" w:hAnsi="宋体" w:hint="eastAsia"/>
          <w:szCs w:val="24"/>
        </w:rPr>
      </w:pPr>
      <w:r w:rsidRPr="000C7830">
        <w:rPr>
          <w:rFonts w:ascii="宋体" w:hAnsi="宋体"/>
          <w:color w:val="333333"/>
          <w:szCs w:val="24"/>
          <w:shd w:val="clear" w:color="auto" w:fill="FFFFFF"/>
        </w:rPr>
        <w:t>通过根据基数为16位的值选择X的倍数来生成PP</w:t>
      </w:r>
      <w:r w:rsidRPr="000C7830">
        <w:rPr>
          <w:rFonts w:ascii="宋体" w:hAnsi="宋体" w:hint="eastAsia"/>
          <w:color w:val="333333"/>
          <w:szCs w:val="24"/>
          <w:shd w:val="clear" w:color="auto" w:fill="FFFFFF"/>
        </w:rPr>
        <w:t>s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。</w:t>
      </w:r>
      <w:r w:rsidRPr="000C7830">
        <w:rPr>
          <w:rFonts w:ascii="宋体" w:hAnsi="宋体"/>
          <w:szCs w:val="24"/>
        </w:rPr>
        <w:t>图4</w:t>
      </w:r>
      <w:r w:rsidRPr="000C7830">
        <w:rPr>
          <w:rFonts w:ascii="宋体" w:hAnsi="宋体" w:hint="eastAsia"/>
          <w:szCs w:val="24"/>
        </w:rPr>
        <w:t>中显示</w:t>
      </w:r>
      <w:r w:rsidRPr="000C7830">
        <w:rPr>
          <w:rFonts w:ascii="宋体" w:hAnsi="宋体"/>
          <w:color w:val="333333"/>
          <w:szCs w:val="24"/>
          <w:shd w:val="clear" w:color="auto" w:fill="FFFFFF"/>
        </w:rPr>
        <w:t>出了PP生成的可能实现。</w:t>
      </w:r>
      <w:proofErr w:type="gramStart"/>
      <w:r w:rsidRPr="000C7830">
        <w:rPr>
          <w:rFonts w:ascii="宋体" w:hAnsi="宋体"/>
          <w:color w:val="333333"/>
          <w:szCs w:val="24"/>
          <w:shd w:val="clear" w:color="auto" w:fill="FFFFFF"/>
        </w:rPr>
        <w:t>当记录</w:t>
      </w:r>
      <w:proofErr w:type="gramEnd"/>
      <w:r w:rsidRPr="000C7830">
        <w:rPr>
          <w:rFonts w:ascii="宋体" w:hAnsi="宋体"/>
          <w:color w:val="333333"/>
          <w:szCs w:val="24"/>
          <w:shd w:val="clear" w:color="auto" w:fill="FFFFFF"/>
        </w:rPr>
        <w:t>的乘数数字为负时，一组XOR门补充了PP的位。</w:t>
      </w:r>
      <w:r w:rsidR="00294919">
        <w:rPr>
          <w:rFonts w:ascii="宋体" w:hAnsi="宋体" w:hint="eastAsia"/>
          <w:color w:val="333333"/>
          <w:szCs w:val="24"/>
          <w:shd w:val="clear" w:color="auto" w:fill="FFFFFF"/>
          <w:vertAlign w:val="superscript"/>
        </w:rPr>
        <w:t>【2】</w:t>
      </w:r>
    </w:p>
    <w:p w14:paraId="543C0BC2" w14:textId="01115FA8" w:rsidR="00B27CFE" w:rsidRDefault="00957DAC" w:rsidP="00C54C5A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28F66A8" wp14:editId="2261FE78">
            <wp:extent cx="3473629" cy="28957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B69C" w14:textId="3F9E10BE" w:rsidR="00B27CFE" w:rsidRDefault="00957DAC" w:rsidP="00C54C5A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）</w:t>
      </w:r>
    </w:p>
    <w:p w14:paraId="2DF50E42" w14:textId="2D30CD86" w:rsidR="000C7830" w:rsidRDefault="000C7830" w:rsidP="00C54C5A">
      <w:pPr>
        <w:jc w:val="center"/>
        <w:rPr>
          <w:rFonts w:ascii="宋体" w:hAnsi="宋体"/>
          <w:szCs w:val="24"/>
        </w:rPr>
      </w:pPr>
    </w:p>
    <w:p w14:paraId="7843A854" w14:textId="39B50ADD" w:rsidR="000C7830" w:rsidRDefault="000C7830" w:rsidP="000C7830">
      <w:pPr>
        <w:pStyle w:val="3"/>
      </w:pPr>
      <w:bookmarkStart w:id="10" w:name="_Toc512376766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多格式浮点数乘法器</w:t>
      </w:r>
      <w:bookmarkEnd w:id="10"/>
    </w:p>
    <w:p w14:paraId="1570578E" w14:textId="631BCF89" w:rsidR="000C7830" w:rsidRPr="00A964AC" w:rsidRDefault="000C7830" w:rsidP="00A964AC">
      <w:pPr>
        <w:pStyle w:val="a9"/>
        <w:shd w:val="clear" w:color="auto" w:fill="FFFFFF"/>
        <w:spacing w:before="0" w:beforeAutospacing="0" w:after="0" w:afterAutospacing="0" w:line="415" w:lineRule="auto"/>
        <w:ind w:firstLineChars="200" w:firstLine="480"/>
        <w:rPr>
          <w:color w:val="333333"/>
        </w:rPr>
      </w:pPr>
      <w:r w:rsidRPr="00A964AC">
        <w:rPr>
          <w:color w:val="333333"/>
        </w:rPr>
        <w:t>构建多格式FP乘法器</w:t>
      </w:r>
      <w:r w:rsidRPr="00A964AC">
        <w:rPr>
          <w:rFonts w:hint="eastAsia"/>
          <w:color w:val="333333"/>
        </w:rPr>
        <w:t>（</w:t>
      </w:r>
      <w:proofErr w:type="spellStart"/>
      <w:r w:rsidRPr="00A964AC">
        <w:rPr>
          <w:rFonts w:hint="eastAsia"/>
          <w:color w:val="333333"/>
        </w:rPr>
        <w:t>MFmult</w:t>
      </w:r>
      <w:proofErr w:type="spellEnd"/>
      <w:r w:rsidRPr="00A964AC">
        <w:rPr>
          <w:rFonts w:hint="eastAsia"/>
          <w:color w:val="333333"/>
        </w:rPr>
        <w:t>）</w:t>
      </w:r>
      <w:r w:rsidRPr="00A964AC">
        <w:rPr>
          <w:color w:val="333333"/>
        </w:rPr>
        <w:t>的起点是基数为16</w:t>
      </w:r>
      <w:r w:rsidRPr="00A964AC">
        <w:rPr>
          <w:rFonts w:hint="eastAsia"/>
          <w:color w:val="333333"/>
        </w:rPr>
        <w:t>的</w:t>
      </w:r>
      <w:r w:rsidRPr="00A964AC">
        <w:rPr>
          <w:color w:val="333333"/>
        </w:rPr>
        <w:t xml:space="preserve"> 64×64的乘法器。</w:t>
      </w:r>
      <w:proofErr w:type="spellStart"/>
      <w:r w:rsidRPr="00A964AC">
        <w:rPr>
          <w:color w:val="333333"/>
        </w:rPr>
        <w:t>MFmult</w:t>
      </w:r>
      <w:proofErr w:type="spellEnd"/>
      <w:r w:rsidRPr="00A964AC">
        <w:rPr>
          <w:color w:val="333333"/>
        </w:rPr>
        <w:t>应该支持以下格式：</w:t>
      </w:r>
    </w:p>
    <w:p w14:paraId="11DB9265" w14:textId="1E2778B5" w:rsidR="000C7830" w:rsidRPr="00A964AC" w:rsidRDefault="000C7830" w:rsidP="00A964AC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415" w:lineRule="auto"/>
        <w:ind w:firstLine="200"/>
        <w:rPr>
          <w:color w:val="333333"/>
        </w:rPr>
      </w:pPr>
      <w:r w:rsidRPr="00A964AC">
        <w:rPr>
          <w:iCs/>
          <w:color w:val="333333"/>
        </w:rPr>
        <w:t>int64</w:t>
      </w:r>
      <w:r w:rsidRPr="00A964AC">
        <w:rPr>
          <w:color w:val="333333"/>
        </w:rPr>
        <w:t>：两个64位无符号整数的乘法产生一个128位</w:t>
      </w:r>
      <w:r w:rsidRPr="00A964AC">
        <w:rPr>
          <w:rFonts w:hint="eastAsia"/>
          <w:color w:val="333333"/>
        </w:rPr>
        <w:t>的数</w:t>
      </w:r>
      <w:r w:rsidRPr="00A964AC">
        <w:rPr>
          <w:color w:val="333333"/>
        </w:rPr>
        <w:t>。这是第二部分单元实施的操作。</w:t>
      </w:r>
    </w:p>
    <w:p w14:paraId="2F8BDBD3" w14:textId="77777777" w:rsidR="000C7830" w:rsidRPr="00A964AC" w:rsidRDefault="000C7830" w:rsidP="00A964AC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415" w:lineRule="auto"/>
        <w:ind w:firstLine="200"/>
        <w:rPr>
          <w:color w:val="333333"/>
        </w:rPr>
      </w:pPr>
      <w:r w:rsidRPr="00A964AC">
        <w:rPr>
          <w:iCs/>
          <w:color w:val="333333"/>
        </w:rPr>
        <w:t>fp64</w:t>
      </w:r>
      <w:r w:rsidRPr="00A964AC">
        <w:rPr>
          <w:color w:val="333333"/>
        </w:rPr>
        <w:t>：乘以两个浮点</w:t>
      </w:r>
      <w:r w:rsidRPr="00A964AC">
        <w:rPr>
          <w:iCs/>
          <w:color w:val="333333"/>
        </w:rPr>
        <w:t>二进制64位</w:t>
      </w:r>
      <w:r w:rsidRPr="00A964AC">
        <w:rPr>
          <w:color w:val="333333"/>
        </w:rPr>
        <w:t>数字（以前称为双精度），产生</w:t>
      </w:r>
      <w:r w:rsidRPr="00A964AC">
        <w:rPr>
          <w:iCs/>
          <w:color w:val="333333"/>
        </w:rPr>
        <w:t>二进制64</w:t>
      </w:r>
      <w:r w:rsidRPr="00A964AC">
        <w:rPr>
          <w:color w:val="333333"/>
        </w:rPr>
        <w:t>结果。</w:t>
      </w:r>
    </w:p>
    <w:p w14:paraId="237CEACC" w14:textId="385D784D" w:rsidR="000C7830" w:rsidRPr="00A964AC" w:rsidRDefault="000C7830" w:rsidP="00A964AC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 w:line="415" w:lineRule="auto"/>
        <w:ind w:firstLine="200"/>
        <w:rPr>
          <w:color w:val="333333"/>
        </w:rPr>
      </w:pPr>
      <w:r w:rsidRPr="00A964AC">
        <w:rPr>
          <w:iCs/>
          <w:color w:val="333333"/>
        </w:rPr>
        <w:t>fp32</w:t>
      </w:r>
      <w:r w:rsidRPr="00A964AC">
        <w:rPr>
          <w:color w:val="333333"/>
        </w:rPr>
        <w:t>：两个浮点</w:t>
      </w:r>
      <w:r w:rsidRPr="00A964AC">
        <w:rPr>
          <w:iCs/>
          <w:color w:val="333333"/>
        </w:rPr>
        <w:t>二进制32位</w:t>
      </w:r>
      <w:r w:rsidRPr="00A964AC">
        <w:rPr>
          <w:color w:val="333333"/>
        </w:rPr>
        <w:t>数字（单精度）的两次乘法运算，产生两个</w:t>
      </w:r>
      <w:r w:rsidRPr="00A964AC">
        <w:rPr>
          <w:iCs/>
          <w:color w:val="333333"/>
        </w:rPr>
        <w:t>二进制32</w:t>
      </w:r>
      <w:r w:rsidRPr="00A964AC">
        <w:rPr>
          <w:color w:val="333333"/>
        </w:rPr>
        <w:t>结果</w:t>
      </w:r>
      <w:r w:rsidR="00294919">
        <w:rPr>
          <w:rFonts w:hint="eastAsia"/>
          <w:color w:val="333333"/>
        </w:rPr>
        <w:t>。</w:t>
      </w:r>
      <w:r w:rsidR="00294919">
        <w:rPr>
          <w:rFonts w:hint="eastAsia"/>
          <w:color w:val="333333"/>
          <w:shd w:val="clear" w:color="auto" w:fill="FFFFFF"/>
          <w:vertAlign w:val="superscript"/>
        </w:rPr>
        <w:t>【2】</w:t>
      </w:r>
    </w:p>
    <w:p w14:paraId="73F90FC5" w14:textId="74DCEF5F" w:rsidR="000C7830" w:rsidRPr="00A964AC" w:rsidRDefault="000C7830" w:rsidP="00A964AC">
      <w:pPr>
        <w:pStyle w:val="a9"/>
        <w:shd w:val="clear" w:color="auto" w:fill="FFFFFF"/>
        <w:spacing w:before="0" w:beforeAutospacing="0" w:after="0" w:afterAutospacing="0" w:line="415" w:lineRule="auto"/>
        <w:ind w:firstLineChars="200" w:firstLine="480"/>
        <w:rPr>
          <w:color w:val="333333"/>
        </w:rPr>
      </w:pPr>
      <w:r w:rsidRPr="00A964AC">
        <w:rPr>
          <w:rFonts w:hint="eastAsia"/>
          <w:color w:val="333333"/>
        </w:rPr>
        <w:t>上述</w:t>
      </w:r>
      <w:r w:rsidRPr="00A964AC">
        <w:rPr>
          <w:iCs/>
          <w:color w:val="333333"/>
        </w:rPr>
        <w:t>binary64</w:t>
      </w:r>
      <w:r w:rsidRPr="00A964AC">
        <w:rPr>
          <w:color w:val="333333"/>
        </w:rPr>
        <w:t> FP格式需要存储64个比特：1</w:t>
      </w:r>
      <w:r w:rsidRPr="00A964AC">
        <w:rPr>
          <w:rFonts w:hint="eastAsia"/>
          <w:color w:val="333333"/>
        </w:rPr>
        <w:t>比特作为</w:t>
      </w:r>
      <w:r w:rsidRPr="00A964AC">
        <w:rPr>
          <w:color w:val="333333"/>
        </w:rPr>
        <w:t>标志</w:t>
      </w:r>
      <w:r w:rsidRPr="00A964AC">
        <w:rPr>
          <w:rFonts w:hint="eastAsia"/>
          <w:color w:val="333333"/>
        </w:rPr>
        <w:t>位</w:t>
      </w:r>
      <w:r w:rsidRPr="00A964AC">
        <w:rPr>
          <w:color w:val="333333"/>
        </w:rPr>
        <w:t>，11</w:t>
      </w:r>
      <w:r w:rsidRPr="00A964AC">
        <w:rPr>
          <w:rFonts w:hint="eastAsia"/>
          <w:color w:val="333333"/>
        </w:rPr>
        <w:t>比特作为指数位</w:t>
      </w:r>
      <w:r w:rsidR="00A964AC" w:rsidRPr="00A964AC">
        <w:rPr>
          <w:rFonts w:hint="eastAsia"/>
          <w:color w:val="333333"/>
        </w:rPr>
        <w:t>，</w:t>
      </w:r>
      <w:r w:rsidRPr="00A964AC">
        <w:rPr>
          <w:color w:val="333333"/>
        </w:rPr>
        <w:t>52个比特</w:t>
      </w:r>
      <w:r w:rsidR="00A964AC" w:rsidRPr="00A964AC">
        <w:rPr>
          <w:color w:val="333333"/>
        </w:rPr>
        <w:t>用于有效数的小数部分</w:t>
      </w:r>
      <w:r w:rsidRPr="00A964AC">
        <w:rPr>
          <w:color w:val="333333"/>
        </w:rPr>
        <w:t>。如果偏置指数大于零，则整数位为'1'，结果的有效位数为53位。因此，通过将操作数X和Y与64×64乘法的最低有效位对齐，可以容易地在图</w:t>
      </w:r>
      <w:r w:rsidR="00A964AC" w:rsidRPr="00A964AC">
        <w:rPr>
          <w:color w:val="333333"/>
        </w:rPr>
        <w:t>4</w:t>
      </w:r>
      <w:r w:rsidRPr="00A964AC">
        <w:rPr>
          <w:color w:val="333333"/>
        </w:rPr>
        <w:t>的64×64乘法器中容纳53×53的有效数乘法。</w:t>
      </w:r>
      <w:r w:rsidR="00294919">
        <w:rPr>
          <w:rFonts w:hint="eastAsia"/>
          <w:color w:val="333333"/>
          <w:shd w:val="clear" w:color="auto" w:fill="FFFFFF"/>
          <w:vertAlign w:val="superscript"/>
        </w:rPr>
        <w:t>【2】</w:t>
      </w:r>
    </w:p>
    <w:p w14:paraId="697609D3" w14:textId="5AD801B3" w:rsidR="000C7830" w:rsidRPr="00A964AC" w:rsidRDefault="000C7830" w:rsidP="00A964AC">
      <w:pPr>
        <w:pStyle w:val="a9"/>
        <w:shd w:val="clear" w:color="auto" w:fill="FFFFFF"/>
        <w:spacing w:before="0" w:beforeAutospacing="0" w:after="0" w:afterAutospacing="0" w:line="415" w:lineRule="auto"/>
        <w:ind w:firstLineChars="200" w:firstLine="480"/>
        <w:rPr>
          <w:color w:val="333333"/>
        </w:rPr>
      </w:pPr>
      <w:r w:rsidRPr="00A964AC">
        <w:rPr>
          <w:color w:val="333333"/>
        </w:rPr>
        <w:t>一旦</w:t>
      </w:r>
      <w:r w:rsidR="00A964AC" w:rsidRPr="00A964AC">
        <w:rPr>
          <w:rFonts w:hint="eastAsia"/>
          <w:color w:val="333333"/>
        </w:rPr>
        <w:t>结果</w:t>
      </w:r>
      <w:r w:rsidRPr="00A964AC">
        <w:rPr>
          <w:color w:val="333333"/>
        </w:rPr>
        <w:t>被计算出来，结果可能不会被标准化。对于归一化数字的乘法，'1'可以位于</w:t>
      </w:r>
      <w:r w:rsidR="00A964AC" w:rsidRPr="00A964AC">
        <w:rPr>
          <w:rFonts w:hint="eastAsia"/>
          <w:color w:val="333333"/>
        </w:rPr>
        <w:t>bit</w:t>
      </w:r>
      <w:r w:rsidR="00A964AC" w:rsidRPr="00A964AC">
        <w:rPr>
          <w:color w:val="333333"/>
        </w:rPr>
        <w:t xml:space="preserve"> </w:t>
      </w:r>
      <w:r w:rsidRPr="00A964AC">
        <w:rPr>
          <w:color w:val="333333"/>
        </w:rPr>
        <w:t>105或</w:t>
      </w:r>
      <w:r w:rsidR="00A964AC" w:rsidRPr="00A964AC">
        <w:rPr>
          <w:rFonts w:hint="eastAsia"/>
          <w:color w:val="333333"/>
        </w:rPr>
        <w:t>bit</w:t>
      </w:r>
      <w:r w:rsidR="00A964AC" w:rsidRPr="00A964AC">
        <w:rPr>
          <w:color w:val="333333"/>
        </w:rPr>
        <w:t xml:space="preserve"> </w:t>
      </w:r>
      <w:r w:rsidRPr="00A964AC">
        <w:rPr>
          <w:color w:val="333333"/>
        </w:rPr>
        <w:t>104（</w:t>
      </w:r>
      <w:r w:rsidR="00A964AC" w:rsidRPr="00A964AC">
        <w:rPr>
          <w:rFonts w:hint="eastAsia"/>
          <w:color w:val="333333"/>
        </w:rPr>
        <w:t>bit</w:t>
      </w:r>
      <w:r w:rsidR="00A964AC" w:rsidRPr="00A964AC">
        <w:rPr>
          <w:color w:val="333333"/>
        </w:rPr>
        <w:t xml:space="preserve"> 0</w:t>
      </w:r>
      <w:r w:rsidRPr="00A964AC">
        <w:rPr>
          <w:color w:val="333333"/>
        </w:rPr>
        <w:t>是LSB）。因此，如果'1'在</w:t>
      </w:r>
      <w:r w:rsidR="00A964AC" w:rsidRPr="00A964AC">
        <w:rPr>
          <w:rFonts w:hint="eastAsia"/>
          <w:color w:val="333333"/>
        </w:rPr>
        <w:t>bit</w:t>
      </w:r>
      <w:r w:rsidR="00A964AC" w:rsidRPr="00A964AC">
        <w:rPr>
          <w:color w:val="333333"/>
        </w:rPr>
        <w:t xml:space="preserve"> </w:t>
      </w:r>
      <w:r w:rsidRPr="00A964AC">
        <w:rPr>
          <w:color w:val="333333"/>
        </w:rPr>
        <w:t>104中，则需要2：1多路复用器将产品移动到左侧。之后，我们需要在52</w:t>
      </w:r>
      <w:r w:rsidR="00A964AC">
        <w:rPr>
          <w:rFonts w:hint="eastAsia"/>
          <w:color w:val="333333"/>
        </w:rPr>
        <w:t>位</w:t>
      </w:r>
      <w:r w:rsidRPr="00A964AC">
        <w:rPr>
          <w:color w:val="333333"/>
        </w:rPr>
        <w:t>处加上'1'来完成舍入。通过在位置53截断结果，我们获得53位（</w:t>
      </w:r>
      <w:r w:rsidRPr="00A964AC">
        <w:rPr>
          <w:rStyle w:val="mi"/>
          <w:color w:val="333333"/>
          <w:bdr w:val="none" w:sz="0" w:space="0" w:color="auto" w:frame="1"/>
        </w:rPr>
        <w:t>P</w:t>
      </w:r>
      <w:r w:rsidRPr="00A964AC">
        <w:rPr>
          <w:rStyle w:val="mn"/>
          <w:color w:val="333333"/>
          <w:bdr w:val="none" w:sz="0" w:space="0" w:color="auto" w:frame="1"/>
        </w:rPr>
        <w:t>105</w:t>
      </w:r>
      <w:r w:rsidRPr="00A964AC">
        <w:rPr>
          <w:rStyle w:val="mo"/>
          <w:color w:val="333333"/>
          <w:bdr w:val="none" w:sz="0" w:space="0" w:color="auto" w:frame="1"/>
        </w:rPr>
        <w:t>... </w:t>
      </w:r>
      <w:r w:rsidRPr="00A964AC">
        <w:rPr>
          <w:rStyle w:val="mi"/>
          <w:color w:val="333333"/>
          <w:bdr w:val="none" w:sz="0" w:space="0" w:color="auto" w:frame="1"/>
        </w:rPr>
        <w:t>P</w:t>
      </w:r>
      <w:r w:rsidRPr="00A964AC">
        <w:rPr>
          <w:rStyle w:val="mn"/>
          <w:color w:val="333333"/>
          <w:bdr w:val="none" w:sz="0" w:space="0" w:color="auto" w:frame="1"/>
        </w:rPr>
        <w:t>53</w:t>
      </w:r>
      <w:r w:rsidRPr="00A964AC">
        <w:rPr>
          <w:color w:val="333333"/>
        </w:rPr>
        <w:t>）的归一化和圆形的有效数。</w:t>
      </w:r>
      <w:r w:rsidR="00294919">
        <w:rPr>
          <w:rFonts w:hint="eastAsia"/>
          <w:color w:val="333333"/>
          <w:shd w:val="clear" w:color="auto" w:fill="FFFFFF"/>
          <w:vertAlign w:val="superscript"/>
        </w:rPr>
        <w:t>【2】</w:t>
      </w:r>
    </w:p>
    <w:p w14:paraId="3594D5D1" w14:textId="0E992E51" w:rsidR="00A964AC" w:rsidRDefault="00A964AC" w:rsidP="00A964AC">
      <w:pPr>
        <w:pStyle w:val="3"/>
      </w:pPr>
      <w:bookmarkStart w:id="11" w:name="_Toc512376767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改进的多格式浮点数乘法器</w:t>
      </w:r>
      <w:bookmarkEnd w:id="11"/>
    </w:p>
    <w:p w14:paraId="2BDAB7AE" w14:textId="771527ED" w:rsidR="00A964AC" w:rsidRPr="00A964AC" w:rsidRDefault="00A964AC" w:rsidP="00A964AC">
      <w:pPr>
        <w:ind w:firstLineChars="200" w:firstLine="480"/>
        <w:rPr>
          <w:rFonts w:ascii="宋体" w:hAnsi="宋体"/>
          <w:szCs w:val="24"/>
        </w:rPr>
      </w:pPr>
      <w:r w:rsidRPr="00A964AC">
        <w:rPr>
          <w:rFonts w:ascii="宋体" w:hAnsi="宋体" w:hint="eastAsia"/>
          <w:szCs w:val="24"/>
        </w:rPr>
        <w:t>如果应用程序允许降低精度，</w:t>
      </w:r>
      <w:r>
        <w:rPr>
          <w:rFonts w:ascii="宋体" w:hAnsi="宋体" w:hint="eastAsia"/>
          <w:szCs w:val="24"/>
        </w:rPr>
        <w:t>图5</w:t>
      </w:r>
      <w:r w:rsidRPr="00A964AC">
        <w:rPr>
          <w:rFonts w:ascii="宋体" w:hAnsi="宋体"/>
          <w:szCs w:val="24"/>
        </w:rPr>
        <w:t>的功效结果建议使用binary32 FP格式。这可能是许多应用的情况，例如，小整数或小部分的乘法。</w:t>
      </w:r>
    </w:p>
    <w:p w14:paraId="00C54C7B" w14:textId="60943BE4" w:rsidR="00A964AC" w:rsidRDefault="00A964AC" w:rsidP="00A964AC">
      <w:pPr>
        <w:ind w:firstLine="20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58BC521D" wp14:editId="4BA6FF12">
            <wp:extent cx="4045158" cy="11049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7850" w14:textId="1DA7BDBD" w:rsidR="00A964AC" w:rsidRDefault="00A964AC" w:rsidP="00A964AC">
      <w:pPr>
        <w:ind w:firstLine="20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5</w:t>
      </w:r>
      <w:r>
        <w:rPr>
          <w:rFonts w:ascii="宋体" w:hAnsi="宋体" w:hint="eastAsia"/>
          <w:szCs w:val="24"/>
        </w:rPr>
        <w:t>）</w:t>
      </w:r>
    </w:p>
    <w:p w14:paraId="34B8D283" w14:textId="77777777" w:rsidR="00A964AC" w:rsidRPr="00A964AC" w:rsidRDefault="00A964AC" w:rsidP="00A964AC">
      <w:pPr>
        <w:ind w:firstLine="200"/>
        <w:jc w:val="center"/>
        <w:rPr>
          <w:rFonts w:ascii="宋体" w:hAnsi="宋体" w:hint="eastAsia"/>
          <w:szCs w:val="24"/>
        </w:rPr>
      </w:pPr>
    </w:p>
    <w:p w14:paraId="2C13BBFD" w14:textId="2BC62956" w:rsidR="00A964AC" w:rsidRPr="00A964AC" w:rsidRDefault="00A964AC" w:rsidP="00A964AC">
      <w:pPr>
        <w:ind w:firstLineChars="200" w:firstLine="480"/>
        <w:rPr>
          <w:rFonts w:ascii="宋体" w:hAnsi="宋体"/>
          <w:szCs w:val="24"/>
        </w:rPr>
      </w:pPr>
      <w:r w:rsidRPr="00A964AC">
        <w:rPr>
          <w:rFonts w:ascii="宋体" w:hAnsi="宋体" w:hint="eastAsia"/>
          <w:szCs w:val="24"/>
        </w:rPr>
        <w:t>由于即使是单个</w:t>
      </w:r>
      <w:r w:rsidRPr="00A964AC">
        <w:rPr>
          <w:rFonts w:ascii="宋体" w:hAnsi="宋体"/>
          <w:szCs w:val="24"/>
        </w:rPr>
        <w:t>binary32比binary64功耗更高，通过降低操作数的精度，我们总是可以节省功耗。</w:t>
      </w:r>
      <w:r w:rsidR="00294919">
        <w:rPr>
          <w:rFonts w:ascii="宋体" w:hAnsi="宋体" w:hint="eastAsia"/>
          <w:color w:val="333333"/>
          <w:szCs w:val="24"/>
          <w:shd w:val="clear" w:color="auto" w:fill="FFFFFF"/>
          <w:vertAlign w:val="superscript"/>
        </w:rPr>
        <w:t>【2】</w:t>
      </w:r>
    </w:p>
    <w:p w14:paraId="0C1FA052" w14:textId="77777777" w:rsidR="00A964AC" w:rsidRPr="00A964AC" w:rsidRDefault="00A964AC" w:rsidP="00A964AC">
      <w:pPr>
        <w:ind w:firstLine="200"/>
        <w:rPr>
          <w:rFonts w:ascii="宋体" w:hAnsi="宋体"/>
          <w:szCs w:val="24"/>
        </w:rPr>
      </w:pPr>
    </w:p>
    <w:p w14:paraId="68FF20AB" w14:textId="6C2CA500" w:rsidR="00A964AC" w:rsidRPr="00A964AC" w:rsidRDefault="00A964AC" w:rsidP="00A964AC">
      <w:pPr>
        <w:ind w:firstLineChars="200" w:firstLine="480"/>
        <w:rPr>
          <w:rFonts w:ascii="宋体" w:hAnsi="宋体" w:hint="eastAsia"/>
          <w:szCs w:val="24"/>
        </w:rPr>
      </w:pPr>
      <w:r w:rsidRPr="00A964AC">
        <w:rPr>
          <w:rFonts w:ascii="宋体" w:hAnsi="宋体" w:hint="eastAsia"/>
          <w:szCs w:val="24"/>
        </w:rPr>
        <w:t>接下来，</w:t>
      </w:r>
      <w:r>
        <w:rPr>
          <w:rFonts w:ascii="宋体" w:hAnsi="宋体" w:hint="eastAsia"/>
          <w:szCs w:val="24"/>
        </w:rPr>
        <w:t>通过</w:t>
      </w:r>
      <w:r w:rsidRPr="00A964AC">
        <w:rPr>
          <w:rFonts w:ascii="宋体" w:hAnsi="宋体" w:hint="eastAsia"/>
          <w:szCs w:val="24"/>
        </w:rPr>
        <w:t>一个简单的方法来转换</w:t>
      </w:r>
      <w:r w:rsidRPr="00A964AC">
        <w:rPr>
          <w:rFonts w:ascii="宋体" w:hAnsi="宋体"/>
          <w:szCs w:val="24"/>
        </w:rPr>
        <w:t>binary32 FP编号中的无二进制64位 FP编号，当二进制64位有效位的非零位可以用二进制32位有效数表示（即非零位数≤23）时，范围是可表示的（即，无</w:t>
      </w:r>
      <w:proofErr w:type="gramStart"/>
      <w:r w:rsidRPr="00A964AC">
        <w:rPr>
          <w:rFonts w:ascii="宋体" w:hAnsi="宋体"/>
          <w:szCs w:val="24"/>
        </w:rPr>
        <w:t>偏指数</w:t>
      </w:r>
      <w:proofErr w:type="gramEnd"/>
      <w:r w:rsidRPr="00A964AC">
        <w:rPr>
          <w:rFonts w:ascii="宋体" w:hAnsi="宋体"/>
          <w:szCs w:val="24"/>
        </w:rPr>
        <w:t>[-127,127]）。</w:t>
      </w:r>
      <w:r w:rsidR="00294919">
        <w:rPr>
          <w:rFonts w:ascii="宋体" w:hAnsi="宋体" w:hint="eastAsia"/>
          <w:color w:val="333333"/>
          <w:szCs w:val="24"/>
          <w:shd w:val="clear" w:color="auto" w:fill="FFFFFF"/>
          <w:vertAlign w:val="superscript"/>
        </w:rPr>
        <w:t>【2】</w:t>
      </w:r>
    </w:p>
    <w:p w14:paraId="44495576" w14:textId="4293F763" w:rsidR="000C7830" w:rsidRDefault="00A964AC" w:rsidP="00A964AC">
      <w:pPr>
        <w:ind w:firstLineChars="200" w:firstLine="480"/>
        <w:rPr>
          <w:rFonts w:ascii="宋体" w:hAnsi="宋体"/>
          <w:szCs w:val="24"/>
        </w:rPr>
      </w:pPr>
      <w:r w:rsidRPr="00A964AC">
        <w:rPr>
          <w:rFonts w:ascii="宋体" w:hAnsi="宋体" w:hint="eastAsia"/>
          <w:szCs w:val="24"/>
        </w:rPr>
        <w:t>算法如</w:t>
      </w:r>
      <w:r>
        <w:rPr>
          <w:rFonts w:ascii="宋体" w:hAnsi="宋体" w:hint="eastAsia"/>
          <w:szCs w:val="24"/>
        </w:rPr>
        <w:t>图6</w:t>
      </w:r>
      <w:r w:rsidRPr="00A964AC">
        <w:rPr>
          <w:rFonts w:ascii="宋体" w:hAnsi="宋体"/>
          <w:szCs w:val="24"/>
        </w:rPr>
        <w:t>所示，其硬件架构如图</w:t>
      </w:r>
      <w:r>
        <w:rPr>
          <w:rFonts w:ascii="宋体" w:hAnsi="宋体"/>
          <w:szCs w:val="24"/>
        </w:rPr>
        <w:t>7</w:t>
      </w:r>
      <w:r w:rsidRPr="00A964AC">
        <w:rPr>
          <w:rFonts w:ascii="宋体" w:hAnsi="宋体"/>
          <w:szCs w:val="24"/>
        </w:rPr>
        <w:t>所示。</w:t>
      </w:r>
    </w:p>
    <w:p w14:paraId="41865DC4" w14:textId="1CD05A10" w:rsidR="00A964AC" w:rsidRDefault="00294919" w:rsidP="0029491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17A8D74A" wp14:editId="76B56690">
            <wp:extent cx="4531448" cy="26888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09" b="1753"/>
                    <a:stretch/>
                  </pic:blipFill>
                  <pic:spPr bwMode="auto">
                    <a:xfrm>
                      <a:off x="0" y="0"/>
                      <a:ext cx="4531681" cy="268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BE1EC" w14:textId="62599FFD" w:rsidR="00294919" w:rsidRDefault="00294919" w:rsidP="0029491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6</w:t>
      </w:r>
      <w:r>
        <w:rPr>
          <w:rFonts w:ascii="宋体" w:hAnsi="宋体" w:hint="eastAsia"/>
          <w:szCs w:val="24"/>
        </w:rPr>
        <w:t>）</w:t>
      </w:r>
    </w:p>
    <w:p w14:paraId="235BA326" w14:textId="19E71ABB" w:rsidR="00294919" w:rsidRDefault="00294919" w:rsidP="00294919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52D58F6" wp14:editId="45EB9E65">
            <wp:extent cx="4003455" cy="30510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856" b="2540"/>
                    <a:stretch/>
                  </pic:blipFill>
                  <pic:spPr bwMode="auto">
                    <a:xfrm>
                      <a:off x="0" y="0"/>
                      <a:ext cx="4003661" cy="305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930A7" w14:textId="41EBD3B9" w:rsidR="00294919" w:rsidRPr="00A964AC" w:rsidRDefault="00294919" w:rsidP="00294919">
      <w:pPr>
        <w:ind w:firstLineChars="200" w:firstLine="48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7</w:t>
      </w:r>
      <w:r>
        <w:rPr>
          <w:rFonts w:ascii="宋体" w:hAnsi="宋体" w:hint="eastAsia"/>
          <w:szCs w:val="24"/>
        </w:rPr>
        <w:t>）</w:t>
      </w:r>
    </w:p>
    <w:p w14:paraId="24C1547C" w14:textId="27D2E6C0" w:rsidR="00A964AC" w:rsidRDefault="00A964AC" w:rsidP="00A964AC">
      <w:pPr>
        <w:spacing w:line="35" w:lineRule="atLeast"/>
        <w:ind w:firstLine="200"/>
        <w:rPr>
          <w:rFonts w:ascii="宋体" w:hAnsi="宋体"/>
          <w:szCs w:val="24"/>
        </w:rPr>
      </w:pPr>
    </w:p>
    <w:p w14:paraId="5196F970" w14:textId="146D884F" w:rsidR="00F94504" w:rsidRPr="000F05F2" w:rsidRDefault="00F94504" w:rsidP="00F94504">
      <w:pPr>
        <w:pStyle w:val="2"/>
      </w:pPr>
      <w:bookmarkStart w:id="12" w:name="_Toc512376768"/>
      <w:r>
        <w:rPr>
          <w:rFonts w:hint="eastAsia"/>
        </w:rPr>
        <w:t>2</w:t>
      </w:r>
      <w:r>
        <w:t xml:space="preserve">.3 </w:t>
      </w:r>
      <w:r w:rsidR="000F05F2" w:rsidRPr="000F05F2">
        <w:rPr>
          <w:rFonts w:hint="eastAsia"/>
        </w:rPr>
        <w:t>使用混合</w:t>
      </w:r>
      <w:r w:rsidR="000F05F2" w:rsidRPr="000F05F2">
        <w:t>GPP加法的区域高效的32位浮点乘法器</w:t>
      </w:r>
      <w:bookmarkEnd w:id="12"/>
    </w:p>
    <w:p w14:paraId="27EC27B6" w14:textId="532EB006" w:rsidR="00F94504" w:rsidRPr="0077777C" w:rsidRDefault="000F05F2" w:rsidP="00F94504">
      <w:pPr>
        <w:ind w:firstLineChars="200" w:firstLine="480"/>
        <w:rPr>
          <w:rFonts w:ascii="宋体" w:hAnsi="宋体"/>
          <w:color w:val="333333"/>
          <w:szCs w:val="24"/>
          <w:shd w:val="clear" w:color="auto" w:fill="FFFFFF"/>
        </w:rPr>
      </w:pPr>
      <w:r w:rsidRPr="0077777C">
        <w:rPr>
          <w:rFonts w:ascii="宋体" w:hAnsi="宋体" w:cs="Arial"/>
          <w:color w:val="333333"/>
          <w:szCs w:val="24"/>
          <w:shd w:val="clear" w:color="auto" w:fill="FFFFFF"/>
        </w:rPr>
        <w:t>通过结合传统的波纹进位加法器（RCA）和</w:t>
      </w:r>
      <w:bookmarkStart w:id="13" w:name="_Hlk512374980"/>
      <w:r w:rsidRPr="0077777C">
        <w:rPr>
          <w:rFonts w:ascii="宋体" w:hAnsi="宋体" w:cs="Arial"/>
          <w:color w:val="333333"/>
          <w:szCs w:val="24"/>
          <w:shd w:val="clear" w:color="auto" w:fill="FFFFFF"/>
        </w:rPr>
        <w:t>Wallace tree加法器</w:t>
      </w:r>
      <w:bookmarkEnd w:id="13"/>
      <w:r w:rsidRPr="0077777C">
        <w:rPr>
          <w:rFonts w:ascii="宋体" w:hAnsi="宋体" w:cs="Arial"/>
          <w:color w:val="333333"/>
          <w:szCs w:val="24"/>
          <w:shd w:val="clear" w:color="auto" w:fill="FFFFFF"/>
        </w:rPr>
        <w:t>来添加生成的部分产品（GPP），可以提高速度。应用于24×24尾数乘法器的Toom-3乘法方法，复杂度降低（n = </w:t>
      </w:r>
      <w:r w:rsidRPr="0077777C">
        <w:rPr>
          <w:rFonts w:ascii="宋体" w:hAnsi="宋体" w:cs="Arial"/>
          <w:color w:val="333333"/>
          <w:szCs w:val="24"/>
          <w:shd w:val="clear" w:color="auto" w:fill="FFFFFF"/>
          <w:vertAlign w:val="superscript"/>
        </w:rPr>
        <w:t>1.465</w:t>
      </w:r>
      <w:r w:rsidRPr="0077777C">
        <w:rPr>
          <w:rFonts w:ascii="宋体" w:hAnsi="宋体" w:cs="Arial"/>
          <w:color w:val="333333"/>
          <w:szCs w:val="24"/>
          <w:shd w:val="clear" w:color="auto" w:fill="FFFFFF"/>
        </w:rPr>
        <w:t>）。对于N = 24位无符号操作数，预先确定的部分产品生成（3PG）方法将GPP的高度降低到（N / 3）/ 4。这与修改过的</w:t>
      </w:r>
      <w:r w:rsidRPr="0077777C">
        <w:rPr>
          <w:rFonts w:ascii="宋体" w:hAnsi="宋体" w:cs="Arial"/>
          <w:color w:val="333333"/>
          <w:szCs w:val="24"/>
          <w:shd w:val="clear" w:color="auto" w:fill="FFFFFF"/>
        </w:rPr>
        <w:lastRenderedPageBreak/>
        <w:t>Booth编码（MBE）GPP减少高度N / 2相反。这种减少可以用来节省面积。与基于MBE的FP乘法器相比，该设计在TSMC 0.13μmCMOS上合成，面积减少62％。</w:t>
      </w:r>
    </w:p>
    <w:p w14:paraId="29BC4BC8" w14:textId="150EB3BE" w:rsidR="00F94504" w:rsidRDefault="00F94504" w:rsidP="00F94504">
      <w:pPr>
        <w:pStyle w:val="3"/>
      </w:pPr>
      <w:bookmarkStart w:id="14" w:name="_Toc512376769"/>
      <w:r>
        <w:rPr>
          <w:rFonts w:hint="eastAsia"/>
        </w:rPr>
        <w:t>2</w:t>
      </w:r>
      <w:r>
        <w:t>.</w:t>
      </w:r>
      <w:r w:rsidR="000F05F2">
        <w:t>3</w:t>
      </w:r>
      <w:r>
        <w:t xml:space="preserve">.1 </w:t>
      </w:r>
      <w:r w:rsidR="000F05F2" w:rsidRPr="000F05F2">
        <w:t>32</w:t>
      </w:r>
      <w:r w:rsidR="000F05F2" w:rsidRPr="000F05F2">
        <w:t>位</w:t>
      </w:r>
      <w:r w:rsidR="000F05F2" w:rsidRPr="000F05F2">
        <w:t>FP</w:t>
      </w:r>
      <w:r w:rsidR="000F05F2" w:rsidRPr="000F05F2">
        <w:t>乘法器</w:t>
      </w:r>
      <w:bookmarkEnd w:id="14"/>
    </w:p>
    <w:p w14:paraId="53A590CD" w14:textId="7E6DCA17" w:rsidR="00294919" w:rsidRDefault="00DB0C4F" w:rsidP="00DB0C4F">
      <w:pPr>
        <w:ind w:firstLineChars="200" w:firstLine="480"/>
        <w:rPr>
          <w:rFonts w:ascii="宋体" w:hAnsi="宋体"/>
          <w:color w:val="333333"/>
          <w:szCs w:val="24"/>
          <w:shd w:val="clear" w:color="auto" w:fill="FFFFFF"/>
        </w:rPr>
      </w:pPr>
      <w:r>
        <w:rPr>
          <w:rFonts w:ascii="宋体" w:hAnsi="宋体" w:hint="eastAsia"/>
          <w:color w:val="333333"/>
          <w:szCs w:val="24"/>
          <w:shd w:val="clear" w:color="auto" w:fill="FFFFFF"/>
        </w:rPr>
        <w:t>如2.</w:t>
      </w:r>
      <w:r>
        <w:rPr>
          <w:rFonts w:ascii="宋体" w:hAnsi="宋体"/>
          <w:color w:val="333333"/>
          <w:szCs w:val="24"/>
          <w:shd w:val="clear" w:color="auto" w:fill="FFFFFF"/>
        </w:rPr>
        <w:t>2.1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中的1</w:t>
      </w:r>
      <w:r>
        <w:rPr>
          <w:rFonts w:ascii="宋体" w:hAnsi="宋体"/>
          <w:color w:val="333333"/>
          <w:szCs w:val="24"/>
          <w:shd w:val="clear" w:color="auto" w:fill="FFFFFF"/>
        </w:rPr>
        <w:t>6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为基的乘法器，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单精度FP具有</w:t>
      </w:r>
      <w:r w:rsidR="000F05F2" w:rsidRPr="00DB0C4F">
        <w:rPr>
          <w:rFonts w:ascii="宋体" w:hAnsi="宋体"/>
          <w:i/>
          <w:iCs/>
          <w:color w:val="333333"/>
          <w:szCs w:val="24"/>
          <w:shd w:val="clear" w:color="auto" w:fill="FFFFFF"/>
        </w:rPr>
        <w:t>1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位符号，</w:t>
      </w:r>
      <w:r w:rsidR="000F05F2" w:rsidRPr="00DB0C4F">
        <w:rPr>
          <w:rFonts w:ascii="宋体" w:hAnsi="宋体"/>
          <w:i/>
          <w:iCs/>
          <w:color w:val="333333"/>
          <w:szCs w:val="24"/>
          <w:shd w:val="clear" w:color="auto" w:fill="FFFFFF"/>
        </w:rPr>
        <w:t>8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位指数和23位尾数。FP乘法器需要3次计算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：1</w:t>
      </w:r>
      <w:r>
        <w:rPr>
          <w:rFonts w:ascii="宋体" w:hAnsi="宋体"/>
          <w:color w:val="333333"/>
          <w:szCs w:val="24"/>
          <w:shd w:val="clear" w:color="auto" w:fill="FFFFFF"/>
        </w:rPr>
        <w:t>.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符号和指数计算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；2</w:t>
      </w:r>
      <w:r>
        <w:rPr>
          <w:rFonts w:ascii="宋体" w:hAnsi="宋体"/>
          <w:color w:val="333333"/>
          <w:szCs w:val="24"/>
          <w:shd w:val="clear" w:color="auto" w:fill="FFFFFF"/>
        </w:rPr>
        <w:t>.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尾数乘法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；3：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标准化和舍入。FP乘法器中的瓶颈部分是尾数乘法</w:t>
      </w:r>
      <w:r>
        <w:rPr>
          <w:rFonts w:ascii="宋体" w:hAnsi="宋体" w:hint="eastAsia"/>
          <w:color w:val="333333"/>
          <w:szCs w:val="24"/>
          <w:shd w:val="clear" w:color="auto" w:fill="FFFFFF"/>
        </w:rPr>
        <w:t>，因此</w:t>
      </w:r>
      <w:r w:rsidR="000F05F2" w:rsidRPr="00DB0C4F">
        <w:rPr>
          <w:rFonts w:ascii="宋体" w:hAnsi="宋体"/>
          <w:color w:val="333333"/>
          <w:szCs w:val="24"/>
          <w:shd w:val="clear" w:color="auto" w:fill="FFFFFF"/>
        </w:rPr>
        <w:t>提出的设计主要集中在尾数乘法。</w:t>
      </w:r>
    </w:p>
    <w:p w14:paraId="54EEC44C" w14:textId="53090EB7" w:rsidR="00DB0C4F" w:rsidRPr="00DB0C4F" w:rsidRDefault="00DB0C4F" w:rsidP="00DB0C4F">
      <w:pPr>
        <w:ind w:firstLineChars="200" w:firstLine="460"/>
        <w:rPr>
          <w:rFonts w:ascii="宋体" w:hAnsi="宋体" w:hint="eastAsia"/>
          <w:color w:val="333333"/>
          <w:szCs w:val="24"/>
          <w:shd w:val="clear" w:color="auto" w:fill="FFFFFF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通过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3PG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方法计算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PPs </w:t>
      </w:r>
      <w:r>
        <w:t>如图</w:t>
      </w:r>
      <w:r>
        <w:rPr>
          <w:rFonts w:hint="eastAsia"/>
        </w:rPr>
        <w:t>8</w:t>
      </w:r>
      <w:r>
        <w:t>所示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。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MBE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是广泛接受的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GPP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高度降低方法。这种减少包括需要更多门数的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Booth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编码器。与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MBE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方法相比，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3PG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仅使用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30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％的门数。表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9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给出了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MBE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和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3PG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方法的</w:t>
      </w:r>
      <w:r>
        <w:rPr>
          <w:rFonts w:ascii="Georgia" w:hAnsi="Georgia"/>
          <w:i/>
          <w:iCs/>
          <w:color w:val="333333"/>
          <w:sz w:val="23"/>
          <w:szCs w:val="23"/>
          <w:shd w:val="clear" w:color="auto" w:fill="FFFFFF"/>
        </w:rPr>
        <w:t>16×16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乘数门数比较的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PP</w:t>
      </w:r>
      <w:r>
        <w:rPr>
          <w:rFonts w:ascii="Georgia" w:hAnsi="Georgia"/>
          <w:color w:val="333333"/>
          <w:sz w:val="23"/>
          <w:szCs w:val="23"/>
          <w:shd w:val="clear" w:color="auto" w:fill="FFFFFF"/>
        </w:rPr>
        <w:t>加数。</w:t>
      </w:r>
    </w:p>
    <w:p w14:paraId="1AD33933" w14:textId="0D79BBF2" w:rsidR="000F05F2" w:rsidRDefault="00DB0C4F" w:rsidP="00DB0C4F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7D57FA37" wp14:editId="2AAEC2F3">
            <wp:extent cx="4445000" cy="2851842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3809"/>
                    <a:stretch/>
                  </pic:blipFill>
                  <pic:spPr bwMode="auto">
                    <a:xfrm>
                      <a:off x="0" y="0"/>
                      <a:ext cx="4461508" cy="2862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BFA53" w14:textId="79BC91C8" w:rsidR="00DB0C4F" w:rsidRDefault="00DB0C4F" w:rsidP="00DB0C4F">
      <w:pPr>
        <w:jc w:val="center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8</w:t>
      </w:r>
      <w:r>
        <w:rPr>
          <w:rFonts w:ascii="宋体" w:hAnsi="宋体" w:hint="eastAsia"/>
          <w:szCs w:val="24"/>
        </w:rPr>
        <w:t>）</w:t>
      </w:r>
    </w:p>
    <w:p w14:paraId="52319107" w14:textId="5CA18398" w:rsidR="00053AF8" w:rsidRDefault="00053AF8" w:rsidP="00DB0C4F">
      <w:pPr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26DFD4EA" wp14:editId="53E03D6E">
            <wp:extent cx="3979422" cy="1412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7671" cy="14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47DE" w14:textId="47CB2476" w:rsidR="00053AF8" w:rsidRPr="00DB0C4F" w:rsidRDefault="00053AF8" w:rsidP="00DB0C4F">
      <w:pPr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lastRenderedPageBreak/>
        <w:t xml:space="preserve">（图 </w:t>
      </w:r>
      <w:r>
        <w:rPr>
          <w:rFonts w:ascii="宋体" w:hAnsi="宋体"/>
          <w:szCs w:val="24"/>
        </w:rPr>
        <w:t>9</w:t>
      </w:r>
      <w:r>
        <w:rPr>
          <w:rFonts w:ascii="宋体" w:hAnsi="宋体" w:hint="eastAsia"/>
          <w:szCs w:val="24"/>
        </w:rPr>
        <w:t>）</w:t>
      </w:r>
    </w:p>
    <w:p w14:paraId="7F87645C" w14:textId="72D9552D" w:rsidR="000F05F2" w:rsidRDefault="000F05F2" w:rsidP="000C7830">
      <w:pPr>
        <w:rPr>
          <w:rFonts w:ascii="宋体" w:hAnsi="宋体"/>
          <w:szCs w:val="24"/>
        </w:rPr>
      </w:pPr>
    </w:p>
    <w:p w14:paraId="6BF4E9CF" w14:textId="4DC1E761" w:rsidR="00053AF8" w:rsidRPr="00053AF8" w:rsidRDefault="00053AF8" w:rsidP="00053AF8">
      <w:pPr>
        <w:pStyle w:val="3"/>
      </w:pPr>
      <w:bookmarkStart w:id="15" w:name="_Toc512376770"/>
      <w:r>
        <w:rPr>
          <w:rFonts w:hint="eastAsia"/>
        </w:rPr>
        <w:t>2</w:t>
      </w:r>
      <w:r>
        <w:t>.3.</w:t>
      </w:r>
      <w:r w:rsidR="0077777C">
        <w:t>2</w:t>
      </w:r>
      <w:r>
        <w:t xml:space="preserve"> </w:t>
      </w:r>
      <w:r w:rsidRPr="00053AF8">
        <w:rPr>
          <w:rFonts w:hint="eastAsia"/>
        </w:rPr>
        <w:t>用于</w:t>
      </w:r>
      <w:r w:rsidRPr="00053AF8">
        <w:t>GPP</w:t>
      </w:r>
      <w:r w:rsidRPr="00053AF8">
        <w:t>积累的混合加法器</w:t>
      </w:r>
      <w:bookmarkEnd w:id="15"/>
    </w:p>
    <w:p w14:paraId="3251941E" w14:textId="2366C54D" w:rsidR="00053AF8" w:rsidRPr="00053AF8" w:rsidRDefault="00053AF8" w:rsidP="00053AF8">
      <w:pPr>
        <w:ind w:firstLineChars="200" w:firstLine="480"/>
        <w:rPr>
          <w:rFonts w:ascii="宋体" w:hAnsi="宋体"/>
          <w:color w:val="333333"/>
          <w:szCs w:val="24"/>
          <w:shd w:val="clear" w:color="auto" w:fill="FFFFFF"/>
        </w:rPr>
      </w:pPr>
      <w:r w:rsidRPr="00053AF8">
        <w:rPr>
          <w:rFonts w:ascii="宋体" w:hAnsi="宋体"/>
          <w:color w:val="333333"/>
          <w:szCs w:val="24"/>
          <w:shd w:val="clear" w:color="auto" w:fill="FFFFFF"/>
        </w:rPr>
        <w:t>合加法器是传统波纹进位加法器和</w:t>
      </w:r>
      <w:r w:rsidRPr="00053AF8">
        <w:rPr>
          <w:rFonts w:ascii="宋体" w:hAnsi="宋体" w:cs="Arial"/>
          <w:color w:val="333333"/>
          <w:szCs w:val="24"/>
          <w:shd w:val="clear" w:color="auto" w:fill="FFFFFF"/>
        </w:rPr>
        <w:t>Wallace tree加法器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的组合。在所有块乘法之后，如图10所示排列。整个乘法运算如图11所示。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块分离之后，每个块都与适当的块相乘，并生成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2n位宽度的结果。该块乘法使用进位选择加法器进行</w:t>
      </w:r>
      <w:proofErr w:type="gramStart"/>
      <w:r w:rsidRPr="00053AF8">
        <w:rPr>
          <w:rFonts w:ascii="宋体" w:hAnsi="宋体"/>
          <w:color w:val="333333"/>
          <w:szCs w:val="24"/>
          <w:shd w:val="clear" w:color="auto" w:fill="FFFFFF"/>
        </w:rPr>
        <w:t>内部块</w:t>
      </w:r>
      <w:proofErr w:type="gramEnd"/>
      <w:r w:rsidRPr="00053AF8">
        <w:rPr>
          <w:rFonts w:ascii="宋体" w:hAnsi="宋体"/>
          <w:color w:val="333333"/>
          <w:szCs w:val="24"/>
          <w:shd w:val="clear" w:color="auto" w:fill="FFFFFF"/>
        </w:rPr>
        <w:t>乘法。在块乘法之后，2n位宽度结果与相同数据大小的相应乘法块相加。这个加法使用混合加法器。如果2n位加法有两个相乘块，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则进行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传统的RCA加法。如果有两个以上的块，将通过</w:t>
      </w:r>
      <w:r w:rsidRPr="00053AF8">
        <w:rPr>
          <w:rFonts w:ascii="宋体" w:hAnsi="宋体" w:cs="Arial"/>
          <w:color w:val="333333"/>
          <w:szCs w:val="24"/>
          <w:shd w:val="clear" w:color="auto" w:fill="FFFFFF"/>
        </w:rPr>
        <w:t>Wallace tree加法器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。这种混合加法的选择用于补偿进位传播延迟。使用传统方法添加两个以上操作数需要（m-1）加法，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（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其中m是</w:t>
      </w:r>
      <w:proofErr w:type="gramStart"/>
      <w:r w:rsidRPr="00053AF8">
        <w:rPr>
          <w:rFonts w:ascii="宋体" w:hAnsi="宋体"/>
          <w:color w:val="333333"/>
          <w:szCs w:val="24"/>
          <w:shd w:val="clear" w:color="auto" w:fill="FFFFFF"/>
        </w:rPr>
        <w:t>操作总</w:t>
      </w:r>
      <w:proofErr w:type="gramEnd"/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次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数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）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。传统方式的门延迟为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O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>（</w:t>
      </w:r>
      <w:proofErr w:type="spellStart"/>
      <w:r w:rsidRPr="00053AF8">
        <w:rPr>
          <w:rFonts w:ascii="宋体" w:hAnsi="宋体"/>
          <w:color w:val="333333"/>
          <w:szCs w:val="24"/>
          <w:shd w:val="clear" w:color="auto" w:fill="FFFFFF"/>
        </w:rPr>
        <w:t>mlogn</w:t>
      </w:r>
      <w:proofErr w:type="spellEnd"/>
      <w:r w:rsidRPr="00053AF8">
        <w:rPr>
          <w:rFonts w:ascii="宋体" w:hAnsi="宋体"/>
          <w:color w:val="333333"/>
          <w:szCs w:val="24"/>
          <w:shd w:val="clear" w:color="auto" w:fill="FFFFFF"/>
        </w:rPr>
        <w:t xml:space="preserve">）在Wallace中减少到O（log m 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*</w:t>
      </w:r>
      <w:r w:rsidRPr="00053AF8">
        <w:rPr>
          <w:rFonts w:ascii="宋体" w:hAnsi="宋体"/>
          <w:color w:val="333333"/>
          <w:szCs w:val="24"/>
          <w:shd w:val="clear" w:color="auto" w:fill="FFFFFF"/>
        </w:rPr>
        <w:t xml:space="preserve"> log n），并且面积增加很少。通过CSA选择RCA将节省一些延迟时间。在3PG乘法器中，面积和延迟之间的性能折衷很好地平衡，并增加了混合GPP</w:t>
      </w:r>
      <w:r w:rsidRPr="00053AF8">
        <w:rPr>
          <w:rFonts w:ascii="宋体" w:hAnsi="宋体" w:hint="eastAsia"/>
          <w:color w:val="333333"/>
          <w:szCs w:val="24"/>
          <w:shd w:val="clear" w:color="auto" w:fill="FFFFFF"/>
        </w:rPr>
        <w:t>。</w:t>
      </w:r>
    </w:p>
    <w:p w14:paraId="62096B29" w14:textId="2D80276E" w:rsidR="00053AF8" w:rsidRDefault="00053AF8" w:rsidP="00053AF8">
      <w:pPr>
        <w:ind w:firstLineChars="200" w:firstLine="480"/>
        <w:jc w:val="center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1037DFC" wp14:editId="730A809F">
            <wp:extent cx="2727594" cy="1630017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1855" cy="16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67B3" w14:textId="4091242D" w:rsidR="00053AF8" w:rsidRDefault="00053AF8" w:rsidP="00053AF8">
      <w:pPr>
        <w:ind w:firstLineChars="200" w:firstLine="480"/>
        <w:jc w:val="center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 xml:space="preserve">（图 </w:t>
      </w:r>
      <w:r>
        <w:rPr>
          <w:rFonts w:ascii="宋体" w:hAnsi="宋体"/>
          <w:szCs w:val="24"/>
        </w:rPr>
        <w:t>10</w:t>
      </w:r>
      <w:r>
        <w:rPr>
          <w:rFonts w:ascii="宋体" w:hAnsi="宋体" w:hint="eastAsia"/>
          <w:szCs w:val="24"/>
        </w:rPr>
        <w:t>）</w:t>
      </w:r>
    </w:p>
    <w:p w14:paraId="4256625C" w14:textId="0758E90C" w:rsidR="00053AF8" w:rsidRDefault="00053AF8" w:rsidP="00053AF8">
      <w:pPr>
        <w:jc w:val="center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E474B7" wp14:editId="4E5A20C4">
            <wp:extent cx="2865582" cy="25009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334" cy="25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2C1A" w14:textId="15B441B0" w:rsidR="00053AF8" w:rsidRDefault="00053AF8" w:rsidP="00053AF8">
      <w:pPr>
        <w:jc w:val="center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（图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11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）</w:t>
      </w:r>
    </w:p>
    <w:p w14:paraId="62E68A9A" w14:textId="74F558A5" w:rsidR="00053AF8" w:rsidRDefault="00053AF8" w:rsidP="00B27CFE">
      <w:pPr>
        <w:rPr>
          <w:rFonts w:ascii="宋体" w:hAnsi="宋体"/>
          <w:szCs w:val="24"/>
        </w:rPr>
      </w:pPr>
    </w:p>
    <w:p w14:paraId="0356A45C" w14:textId="6C488A5D" w:rsidR="00053AF8" w:rsidRDefault="00053AF8" w:rsidP="00053AF8">
      <w:pPr>
        <w:pStyle w:val="1"/>
        <w:rPr>
          <w:rFonts w:ascii="宋体" w:hAnsi="宋体"/>
          <w:sz w:val="32"/>
          <w:szCs w:val="32"/>
        </w:rPr>
      </w:pPr>
      <w:bookmarkStart w:id="16" w:name="_Toc512376771"/>
      <w:r w:rsidRPr="00053AF8">
        <w:rPr>
          <w:rFonts w:ascii="宋体" w:hAnsi="宋体" w:hint="eastAsia"/>
          <w:sz w:val="32"/>
          <w:szCs w:val="32"/>
        </w:rPr>
        <w:t>3</w:t>
      </w:r>
      <w:r w:rsidRPr="00053AF8">
        <w:rPr>
          <w:rFonts w:ascii="宋体" w:hAnsi="宋体"/>
          <w:sz w:val="32"/>
          <w:szCs w:val="32"/>
        </w:rPr>
        <w:t xml:space="preserve"> </w:t>
      </w:r>
      <w:r w:rsidRPr="00053AF8">
        <w:rPr>
          <w:rFonts w:ascii="宋体" w:hAnsi="宋体" w:hint="eastAsia"/>
          <w:sz w:val="32"/>
          <w:szCs w:val="32"/>
        </w:rPr>
        <w:t>总结</w:t>
      </w:r>
      <w:bookmarkEnd w:id="16"/>
    </w:p>
    <w:p w14:paraId="35F106C0" w14:textId="5770CD7C" w:rsidR="00053AF8" w:rsidRDefault="0077777C" w:rsidP="00053AF8">
      <w:r>
        <w:rPr>
          <w:rFonts w:hint="eastAsia"/>
        </w:rPr>
        <w:t>在调研了诸多类型的乘法器后，可以看出，在设计电路时候，如果需要用到乘法器，可以考虑牺牲不必要的参数，换来更高的效率，当然，必要时候需要加一定的补偿。就像第一个非精确浮点数乘法器，虽然直接将舍入单元去除，但是在数据选择部分进行了优化，只牺牲了一部分精度，却极大程度的提高了效率。</w:t>
      </w:r>
    </w:p>
    <w:p w14:paraId="1D87F8AC" w14:textId="2E2F1BD8" w:rsidR="0077777C" w:rsidRDefault="0077777C" w:rsidP="00053AF8">
      <w:pPr>
        <w:rPr>
          <w:rFonts w:ascii="宋体" w:hAnsi="宋体" w:cs="Arial"/>
          <w:color w:val="333333"/>
          <w:szCs w:val="24"/>
          <w:shd w:val="clear" w:color="auto" w:fill="FFFFFF"/>
        </w:rPr>
      </w:pPr>
      <w:r w:rsidRPr="0077777C">
        <w:rPr>
          <w:rFonts w:ascii="宋体" w:hAnsi="宋体" w:hint="eastAsia"/>
          <w:szCs w:val="24"/>
        </w:rPr>
        <w:t>除此之外，设计一种功能元件时，可以结合多种算法与电路，达到我们预期的效果，就像使用GPP的3</w:t>
      </w:r>
      <w:r w:rsidRPr="0077777C">
        <w:rPr>
          <w:rFonts w:ascii="宋体" w:hAnsi="宋体"/>
          <w:szCs w:val="24"/>
        </w:rPr>
        <w:t>2</w:t>
      </w:r>
      <w:r w:rsidRPr="0077777C">
        <w:rPr>
          <w:rFonts w:ascii="宋体" w:hAnsi="宋体" w:hint="eastAsia"/>
          <w:szCs w:val="24"/>
        </w:rPr>
        <w:t>位浮点乘法器一样，其将传统的RCA和</w:t>
      </w:r>
      <w:r w:rsidRPr="0077777C">
        <w:rPr>
          <w:rFonts w:ascii="宋体" w:hAnsi="宋体" w:cs="Arial"/>
          <w:color w:val="333333"/>
          <w:szCs w:val="24"/>
          <w:shd w:val="clear" w:color="auto" w:fill="FFFFFF"/>
        </w:rPr>
        <w:t>Wallace tree加法器</w:t>
      </w:r>
      <w:r w:rsidRPr="0077777C">
        <w:rPr>
          <w:rFonts w:ascii="宋体" w:hAnsi="宋体" w:cs="Arial" w:hint="eastAsia"/>
          <w:color w:val="333333"/>
          <w:szCs w:val="24"/>
          <w:shd w:val="clear" w:color="auto" w:fill="FFFFFF"/>
        </w:rPr>
        <w:t>结合</w:t>
      </w:r>
      <w:r>
        <w:rPr>
          <w:rFonts w:ascii="宋体" w:hAnsi="宋体" w:cs="Arial" w:hint="eastAsia"/>
          <w:color w:val="333333"/>
          <w:szCs w:val="24"/>
          <w:shd w:val="clear" w:color="auto" w:fill="FFFFFF"/>
        </w:rPr>
        <w:t>，根据数据的不同进行不同的运算。</w:t>
      </w:r>
    </w:p>
    <w:p w14:paraId="604C097B" w14:textId="60148F9E" w:rsidR="0077777C" w:rsidRDefault="0077777C" w:rsidP="00053AF8">
      <w:pPr>
        <w:rPr>
          <w:rFonts w:ascii="宋体" w:hAnsi="宋体"/>
          <w:szCs w:val="24"/>
        </w:rPr>
      </w:pPr>
    </w:p>
    <w:p w14:paraId="0FD69BBC" w14:textId="77777777" w:rsidR="0077777C" w:rsidRPr="0077777C" w:rsidRDefault="0077777C" w:rsidP="00053AF8">
      <w:pPr>
        <w:rPr>
          <w:rFonts w:ascii="宋体" w:hAnsi="宋体" w:hint="eastAsia"/>
          <w:szCs w:val="24"/>
        </w:rPr>
      </w:pPr>
    </w:p>
    <w:p w14:paraId="6ECA8A69" w14:textId="0708425C" w:rsidR="00B27CFE" w:rsidRPr="0077777C" w:rsidRDefault="00B27CFE" w:rsidP="0077777C">
      <w:pPr>
        <w:pStyle w:val="1"/>
        <w:rPr>
          <w:sz w:val="30"/>
          <w:szCs w:val="30"/>
        </w:rPr>
      </w:pPr>
      <w:bookmarkStart w:id="17" w:name="_Toc512376772"/>
      <w:r w:rsidRPr="0077777C">
        <w:rPr>
          <w:rFonts w:hint="eastAsia"/>
          <w:sz w:val="30"/>
          <w:szCs w:val="30"/>
        </w:rPr>
        <w:lastRenderedPageBreak/>
        <w:t>参考文献：</w:t>
      </w:r>
      <w:bookmarkEnd w:id="17"/>
    </w:p>
    <w:p w14:paraId="4FE29731" w14:textId="7388AC1A" w:rsidR="00B27CFE" w:rsidRPr="0077777C" w:rsidRDefault="00B27CFE" w:rsidP="00B27CFE">
      <w:pPr>
        <w:ind w:left="480" w:hangingChars="200" w:hanging="480"/>
        <w:rPr>
          <w:rFonts w:ascii="Times New Roman" w:hAnsi="Times New Roman" w:cs="Times New Roman"/>
          <w:szCs w:val="24"/>
        </w:rPr>
      </w:pPr>
      <w:r w:rsidRPr="0077777C">
        <w:rPr>
          <w:rFonts w:ascii="Times New Roman" w:hAnsi="Times New Roman" w:cs="Times New Roman"/>
          <w:szCs w:val="24"/>
        </w:rPr>
        <w:t xml:space="preserve">[1] Yin </w:t>
      </w:r>
      <w:proofErr w:type="spellStart"/>
      <w:r w:rsidRPr="0077777C">
        <w:rPr>
          <w:rFonts w:ascii="Times New Roman" w:hAnsi="Times New Roman" w:cs="Times New Roman"/>
          <w:szCs w:val="24"/>
        </w:rPr>
        <w:t>Peipei</w:t>
      </w:r>
      <w:proofErr w:type="spellEnd"/>
      <w:r w:rsidRPr="0077777C">
        <w:rPr>
          <w:rFonts w:ascii="Times New Roman" w:hAnsi="Times New Roman" w:cs="Times New Roman"/>
          <w:szCs w:val="24"/>
        </w:rPr>
        <w:t>．</w:t>
      </w:r>
      <w:r w:rsidRPr="0077777C">
        <w:rPr>
          <w:rFonts w:ascii="Times New Roman" w:hAnsi="Times New Roman" w:cs="Times New Roman"/>
          <w:szCs w:val="24"/>
        </w:rPr>
        <w:t>Design and analysis of inexact floating-point multiplier[J]</w:t>
      </w:r>
      <w:r w:rsidRPr="0077777C">
        <w:rPr>
          <w:rFonts w:ascii="Times New Roman" w:hAnsi="Times New Roman" w:cs="Times New Roman"/>
          <w:szCs w:val="24"/>
        </w:rPr>
        <w:t>．</w:t>
      </w:r>
      <w:r w:rsidRPr="0077777C">
        <w:rPr>
          <w:rFonts w:ascii="Times New Roman" w:hAnsi="Times New Roman" w:cs="Times New Roman"/>
          <w:szCs w:val="24"/>
        </w:rPr>
        <w:t>Application of Electronic Technique,</w:t>
      </w:r>
      <w:r w:rsidR="00D54E7A" w:rsidRPr="0077777C">
        <w:rPr>
          <w:rFonts w:ascii="Times New Roman" w:hAnsi="Times New Roman" w:cs="Times New Roman"/>
          <w:szCs w:val="24"/>
        </w:rPr>
        <w:t xml:space="preserve"> </w:t>
      </w:r>
      <w:r w:rsidRPr="0077777C">
        <w:rPr>
          <w:rFonts w:ascii="Times New Roman" w:hAnsi="Times New Roman" w:cs="Times New Roman"/>
          <w:szCs w:val="24"/>
        </w:rPr>
        <w:t>2016,</w:t>
      </w:r>
      <w:r w:rsidR="00D54E7A" w:rsidRPr="0077777C">
        <w:rPr>
          <w:rFonts w:ascii="Times New Roman" w:hAnsi="Times New Roman" w:cs="Times New Roman"/>
          <w:szCs w:val="24"/>
        </w:rPr>
        <w:t xml:space="preserve"> </w:t>
      </w:r>
      <w:r w:rsidRPr="0077777C">
        <w:rPr>
          <w:rFonts w:ascii="Times New Roman" w:hAnsi="Times New Roman" w:cs="Times New Roman"/>
          <w:szCs w:val="24"/>
        </w:rPr>
        <w:t>42(3):38-41</w:t>
      </w:r>
      <w:r w:rsidR="00D54E7A" w:rsidRPr="0077777C">
        <w:rPr>
          <w:rFonts w:ascii="Times New Roman" w:hAnsi="Times New Roman" w:cs="Times New Roman"/>
          <w:szCs w:val="24"/>
        </w:rPr>
        <w:t xml:space="preserve">, </w:t>
      </w:r>
      <w:r w:rsidRPr="0077777C">
        <w:rPr>
          <w:rFonts w:ascii="Times New Roman" w:hAnsi="Times New Roman" w:cs="Times New Roman"/>
          <w:szCs w:val="24"/>
        </w:rPr>
        <w:t>46.</w:t>
      </w:r>
    </w:p>
    <w:p w14:paraId="7088F66E" w14:textId="6CB70859" w:rsidR="00B27CFE" w:rsidRPr="0077777C" w:rsidRDefault="00B27CFE" w:rsidP="00B27CFE">
      <w:pPr>
        <w:ind w:left="480" w:hangingChars="200" w:hanging="480"/>
        <w:rPr>
          <w:rFonts w:ascii="Times New Roman" w:hAnsi="Times New Roman" w:cs="Times New Roman"/>
          <w:szCs w:val="24"/>
        </w:rPr>
      </w:pPr>
      <w:r w:rsidRPr="0077777C">
        <w:rPr>
          <w:rFonts w:ascii="Times New Roman" w:hAnsi="Times New Roman" w:cs="Times New Roman"/>
          <w:szCs w:val="24"/>
        </w:rPr>
        <w:t xml:space="preserve">[2] </w:t>
      </w:r>
      <w:proofErr w:type="spellStart"/>
      <w:r w:rsidRPr="0077777C">
        <w:rPr>
          <w:rFonts w:ascii="Times New Roman" w:hAnsi="Times New Roman" w:cs="Times New Roman"/>
          <w:szCs w:val="24"/>
        </w:rPr>
        <w:t>Nannarelli</w:t>
      </w:r>
      <w:proofErr w:type="spellEnd"/>
      <w:r w:rsidRPr="0077777C">
        <w:rPr>
          <w:rFonts w:ascii="Times New Roman" w:hAnsi="Times New Roman" w:cs="Times New Roman"/>
          <w:szCs w:val="24"/>
        </w:rPr>
        <w:t>, "A multi-format floating-point multiplier for power-efficient operations," 2017 30th IEEE International System-on-Chip Conference (SOCC), Munich, 2017, pp. 351-356.</w:t>
      </w:r>
    </w:p>
    <w:p w14:paraId="44C83372" w14:textId="460D6EEA" w:rsidR="009A6D9A" w:rsidRPr="0077777C" w:rsidRDefault="009A6D9A" w:rsidP="00B27CFE">
      <w:pPr>
        <w:ind w:left="480" w:hangingChars="200" w:hanging="480"/>
        <w:rPr>
          <w:rFonts w:ascii="Times New Roman" w:hAnsi="Times New Roman" w:cs="Times New Roman"/>
          <w:szCs w:val="24"/>
        </w:rPr>
      </w:pPr>
      <w:r w:rsidRPr="0077777C">
        <w:rPr>
          <w:rFonts w:ascii="Times New Roman" w:hAnsi="Times New Roman" w:cs="Times New Roman"/>
          <w:szCs w:val="24"/>
        </w:rPr>
        <w:t xml:space="preserve">[3] </w:t>
      </w:r>
      <w:proofErr w:type="spellStart"/>
      <w:r w:rsidRPr="0077777C">
        <w:rPr>
          <w:rFonts w:ascii="Times New Roman" w:hAnsi="Times New Roman" w:cs="Times New Roman"/>
          <w:szCs w:val="24"/>
        </w:rPr>
        <w:t>J.J.</w:t>
      </w:r>
      <w:proofErr w:type="gramStart"/>
      <w:r w:rsidRPr="0077777C">
        <w:rPr>
          <w:rFonts w:ascii="Times New Roman" w:hAnsi="Times New Roman" w:cs="Times New Roman"/>
          <w:szCs w:val="24"/>
        </w:rPr>
        <w:t>J.Nesam</w:t>
      </w:r>
      <w:proofErr w:type="spellEnd"/>
      <w:proofErr w:type="gramEnd"/>
      <w:r w:rsidRPr="0077777C">
        <w:rPr>
          <w:rFonts w:ascii="Times New Roman" w:hAnsi="Times New Roman" w:cs="Times New Roman"/>
          <w:szCs w:val="24"/>
        </w:rPr>
        <w:t xml:space="preserve"> and </w:t>
      </w:r>
      <w:proofErr w:type="spellStart"/>
      <w:r w:rsidRPr="0077777C">
        <w:rPr>
          <w:rFonts w:ascii="Times New Roman" w:hAnsi="Times New Roman" w:cs="Times New Roman"/>
          <w:szCs w:val="24"/>
        </w:rPr>
        <w:t>S.Sivanantham</w:t>
      </w:r>
      <w:proofErr w:type="spellEnd"/>
      <w:r w:rsidRPr="0077777C">
        <w:rPr>
          <w:rFonts w:ascii="Times New Roman" w:hAnsi="Times New Roman" w:cs="Times New Roman"/>
          <w:szCs w:val="24"/>
        </w:rPr>
        <w:t>, "An area-efficient 32-bit floating point multiplier using hybrid GPPs addition," 2017 International conference on Microelectronic Devices, Circuits and Systems (ICMDCS), Vellore, 2017, pp. 1-4.</w:t>
      </w:r>
    </w:p>
    <w:sectPr w:rsidR="009A6D9A" w:rsidRPr="0077777C" w:rsidSect="00D570A1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B6995" w14:textId="77777777" w:rsidR="00BB2117" w:rsidRDefault="00BB2117" w:rsidP="008E1CE6">
      <w:pPr>
        <w:spacing w:line="240" w:lineRule="auto"/>
      </w:pPr>
      <w:r>
        <w:separator/>
      </w:r>
    </w:p>
  </w:endnote>
  <w:endnote w:type="continuationSeparator" w:id="0">
    <w:p w14:paraId="2AC05B08" w14:textId="77777777" w:rsidR="00BB2117" w:rsidRDefault="00BB2117" w:rsidP="008E1C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C3276" w14:textId="6996143C" w:rsidR="000B619F" w:rsidRDefault="000B619F" w:rsidP="000B619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B63C2" w14:textId="77777777" w:rsidR="00BB2117" w:rsidRDefault="00BB2117" w:rsidP="008E1CE6">
      <w:pPr>
        <w:spacing w:line="240" w:lineRule="auto"/>
      </w:pPr>
      <w:r>
        <w:separator/>
      </w:r>
    </w:p>
  </w:footnote>
  <w:footnote w:type="continuationSeparator" w:id="0">
    <w:p w14:paraId="4004B179" w14:textId="77777777" w:rsidR="00BB2117" w:rsidRDefault="00BB2117" w:rsidP="008E1C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64BE0"/>
    <w:multiLevelType w:val="multilevel"/>
    <w:tmpl w:val="184A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75"/>
    <w:rsid w:val="00053AF8"/>
    <w:rsid w:val="000A438B"/>
    <w:rsid w:val="000B619F"/>
    <w:rsid w:val="000C7830"/>
    <w:rsid w:val="000F05F2"/>
    <w:rsid w:val="001549FF"/>
    <w:rsid w:val="002037D9"/>
    <w:rsid w:val="0024131A"/>
    <w:rsid w:val="00294919"/>
    <w:rsid w:val="00297DFD"/>
    <w:rsid w:val="002F224F"/>
    <w:rsid w:val="00354A1D"/>
    <w:rsid w:val="00386B74"/>
    <w:rsid w:val="00414375"/>
    <w:rsid w:val="00462EAD"/>
    <w:rsid w:val="00547142"/>
    <w:rsid w:val="00560E22"/>
    <w:rsid w:val="00615ED7"/>
    <w:rsid w:val="00701FF0"/>
    <w:rsid w:val="0077777C"/>
    <w:rsid w:val="00782866"/>
    <w:rsid w:val="008507A2"/>
    <w:rsid w:val="00884260"/>
    <w:rsid w:val="008E1CE6"/>
    <w:rsid w:val="00957DAC"/>
    <w:rsid w:val="009A0294"/>
    <w:rsid w:val="009A6D9A"/>
    <w:rsid w:val="00A964AC"/>
    <w:rsid w:val="00B27CFE"/>
    <w:rsid w:val="00B7408D"/>
    <w:rsid w:val="00BB2117"/>
    <w:rsid w:val="00C54C5A"/>
    <w:rsid w:val="00D54E7A"/>
    <w:rsid w:val="00D570A1"/>
    <w:rsid w:val="00DB0C4F"/>
    <w:rsid w:val="00DE6310"/>
    <w:rsid w:val="00E072ED"/>
    <w:rsid w:val="00F576C0"/>
    <w:rsid w:val="00F9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DC6AA"/>
  <w15:chartTrackingRefBased/>
  <w15:docId w15:val="{70ABA0D5-DA1B-4780-9A0B-5C18CE13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4260"/>
    <w:pPr>
      <w:spacing w:before="0" w:after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62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0294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4C5A"/>
    <w:pPr>
      <w:keepNext/>
      <w:keepLines/>
      <w:spacing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7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1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1C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1CE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1CE6"/>
    <w:rPr>
      <w:sz w:val="18"/>
      <w:szCs w:val="18"/>
    </w:rPr>
  </w:style>
  <w:style w:type="paragraph" w:styleId="a7">
    <w:name w:val="No Spacing"/>
    <w:link w:val="a8"/>
    <w:uiPriority w:val="1"/>
    <w:qFormat/>
    <w:rsid w:val="008E1CE6"/>
    <w:pPr>
      <w:spacing w:before="0" w:after="0" w:line="240" w:lineRule="auto"/>
    </w:pPr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1CE6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462E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0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4C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57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o">
    <w:name w:val="mo"/>
    <w:basedOn w:val="a0"/>
    <w:rsid w:val="00957DAC"/>
  </w:style>
  <w:style w:type="character" w:customStyle="1" w:styleId="mi">
    <w:name w:val="mi"/>
    <w:basedOn w:val="a0"/>
    <w:rsid w:val="00957DAC"/>
  </w:style>
  <w:style w:type="character" w:customStyle="1" w:styleId="mn">
    <w:name w:val="mn"/>
    <w:basedOn w:val="a0"/>
    <w:rsid w:val="00957DAC"/>
  </w:style>
  <w:style w:type="paragraph" w:styleId="a9">
    <w:name w:val="Normal (Web)"/>
    <w:basedOn w:val="a"/>
    <w:uiPriority w:val="99"/>
    <w:semiHidden/>
    <w:unhideWhenUsed/>
    <w:rsid w:val="000C7830"/>
    <w:pPr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rsid w:val="000F05F2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777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7777C"/>
  </w:style>
  <w:style w:type="paragraph" w:styleId="21">
    <w:name w:val="toc 2"/>
    <w:basedOn w:val="a"/>
    <w:next w:val="a"/>
    <w:autoRedefine/>
    <w:uiPriority w:val="39"/>
    <w:unhideWhenUsed/>
    <w:rsid w:val="0077777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7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5C"/>
    <w:rsid w:val="0036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CBE89BB57C4FD485F258BDC27E772C">
    <w:name w:val="A9CBE89BB57C4FD485F258BDC27E772C"/>
    <w:rsid w:val="0036135C"/>
    <w:pPr>
      <w:widowControl w:val="0"/>
      <w:jc w:val="both"/>
    </w:pPr>
  </w:style>
  <w:style w:type="paragraph" w:customStyle="1" w:styleId="818EEA34AD184210B362E6C0B3FAFF0E">
    <w:name w:val="818EEA34AD184210B362E6C0B3FAFF0E"/>
    <w:rsid w:val="0036135C"/>
    <w:pPr>
      <w:widowControl w:val="0"/>
      <w:jc w:val="both"/>
    </w:pPr>
  </w:style>
  <w:style w:type="paragraph" w:customStyle="1" w:styleId="108EC71353CF4F6D923EA97D65CB0FDA">
    <w:name w:val="108EC71353CF4F6D923EA97D65CB0FDA"/>
    <w:rsid w:val="0036135C"/>
    <w:pPr>
      <w:widowControl w:val="0"/>
      <w:jc w:val="both"/>
    </w:pPr>
  </w:style>
  <w:style w:type="paragraph" w:customStyle="1" w:styleId="2C08485B4ABC47C885875CD1E6FC9A13">
    <w:name w:val="2C08485B4ABC47C885875CD1E6FC9A13"/>
    <w:rsid w:val="0036135C"/>
    <w:pPr>
      <w:widowControl w:val="0"/>
      <w:jc w:val="both"/>
    </w:pPr>
  </w:style>
  <w:style w:type="paragraph" w:customStyle="1" w:styleId="011C56D7BD3249F8B405FF0765D9F6C5">
    <w:name w:val="011C56D7BD3249F8B405FF0765D9F6C5"/>
    <w:rsid w:val="0036135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12</Pages>
  <Words>844</Words>
  <Characters>4812</Characters>
  <Application>Microsoft Office Word</Application>
  <DocSecurity>0</DocSecurity>
  <Lines>40</Lines>
  <Paragraphs>11</Paragraphs>
  <ScaleCrop>false</ScaleCrop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念</dc:creator>
  <cp:keywords/>
  <dc:description/>
  <cp:lastModifiedBy>施 念</cp:lastModifiedBy>
  <cp:revision>8</cp:revision>
  <dcterms:created xsi:type="dcterms:W3CDTF">2018-04-24T05:55:00Z</dcterms:created>
  <dcterms:modified xsi:type="dcterms:W3CDTF">2018-04-24T15:44:00Z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