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5216" w14:textId="77777777" w:rsidR="00175284" w:rsidRDefault="00000000">
      <w:pPr>
        <w:spacing w:after="240"/>
        <w:jc w:val="center"/>
      </w:pPr>
      <w:r>
        <w:rPr>
          <w:b/>
        </w:rPr>
        <w:t>SECURITY MISCONFIGURATION: КОГДА ОШИБКИ В НАСТРОЙКАХ СТОЯТ МИЛЛИОНЫ</w:t>
      </w:r>
    </w:p>
    <w:p w14:paraId="32E8BCCE" w14:textId="77777777" w:rsidR="00175284" w:rsidRDefault="00000000">
      <w:pPr>
        <w:ind w:firstLine="720"/>
        <w:jc w:val="both"/>
      </w:pPr>
      <w:r>
        <w:t>В 2025 году Security Misconfiguration заняла второе место в OWASP Top 10, и это неслучайно. По статистике, 23% всех инцидентов в облаке происходят из-за неправильных настроек, причём в 82% случаев виновата человеческая ошибка. Средняя стоимость такой утечки превышает $4.3 миллиона, а в здравоохранении может достигать $10 миллионов. Что такое Security Misconfiguration? Это когда системы, облачные сервисы или базы данных настроены неправильно: публичные S3-корзины AWS, избыточные права IAM, открытые админ-панели, дефолтные пароли. Атакующему не нужны сложные эксплойты – достаточно найти открытую дверь.</w:t>
      </w:r>
    </w:p>
    <w:p w14:paraId="25A00820" w14:textId="77777777" w:rsidR="00175284" w:rsidRDefault="00000000">
      <w:pPr>
        <w:spacing w:before="120"/>
      </w:pPr>
      <w:r>
        <w:rPr>
          <w:b/>
        </w:rPr>
        <w:t>CAPITAL ONE: $270 МИЛЛИОНОВ ЗА ТРИ ОШИБКИ КОНФИГУРАЦИИ</w:t>
      </w:r>
    </w:p>
    <w:p w14:paraId="07648394" w14:textId="77777777" w:rsidR="00175284" w:rsidRDefault="00000000">
      <w:pPr>
        <w:ind w:firstLine="720"/>
        <w:jc w:val="both"/>
      </w:pPr>
      <w:r>
        <w:t>В марте 2019 года бывший инженер AWS Пейдж Томпсон эксплуатировала неправильно настроенный Web Application Firewall в инфраструктуре банка Capital One. Через SSRF-атаку она получила доступ к IAM-роли с избыточными правами и извлекла данные из более чем 700 S3-корзин. Результат: информация о 106 миллионах человек (100 млн в США, 6 млн в Канаде) – имена, адреса, кредитные рейтинги, 140,000 номеров социального страхования, 80,000 банковских счетов и около миллиона канадских SIN.</w:t>
      </w:r>
    </w:p>
    <w:p w14:paraId="361870F9" w14:textId="77777777" w:rsidR="00175284" w:rsidRDefault="00000000">
      <w:pPr>
        <w:ind w:firstLine="720"/>
        <w:jc w:val="both"/>
      </w:pPr>
      <w:r>
        <w:t xml:space="preserve">Атака началась 22-23 марта, но обнаружили её только 19 июля – почти через четыре месяца. Системы мониторинга ничего не заметили, потому что запросы выглядели как обычные AWS API-вызовы. Вскрылось всё только когда Томпсон начала хвастаться в Twitter под </w:t>
      </w:r>
      <w:r>
        <w:lastRenderedPageBreak/>
        <w:t>ником "erratic", и кто-то сообщил банку. Цена ошибки: $80 миллионов штрафа регулятору в 2020 году, $190 миллионов по коллективному иску в 2022 году. Акции упали на 6% сразу и потеряли 15% за две недели. Общая стоимость – сотни миллионов долларов.</w:t>
      </w:r>
    </w:p>
    <w:p w14:paraId="62B2E0BD" w14:textId="77777777" w:rsidR="00175284" w:rsidRDefault="00000000">
      <w:pPr>
        <w:ind w:firstLine="720"/>
        <w:jc w:val="both"/>
      </w:pPr>
      <w:r>
        <w:t>Ключевой момент: никаких zero-day эксплойтов. Просто три ошибки – неправильно настроенный WAF, IAM-роль со слишком широкими правами и отсутствие мониторинга аномалий. Любую из них можно было исправить и предотвратить катастрофу.</w:t>
      </w:r>
    </w:p>
    <w:p w14:paraId="03649C2A" w14:textId="77777777" w:rsidR="00175284" w:rsidRDefault="00000000">
      <w:pPr>
        <w:spacing w:before="120"/>
      </w:pPr>
      <w:r>
        <w:rPr>
          <w:b/>
        </w:rPr>
        <w:t>MICROSOFT POWER APPS: 38 МИЛЛИОНОВ ЗАПИСЕЙ В ОТКРЫТОМ ДОСТУПЕ</w:t>
      </w:r>
    </w:p>
    <w:p w14:paraId="45C7A125" w14:textId="77777777" w:rsidR="00175284" w:rsidRDefault="00000000">
      <w:pPr>
        <w:ind w:firstLine="720"/>
        <w:jc w:val="both"/>
      </w:pPr>
      <w:r>
        <w:t>В 2021 году компания UpGuard обнаружила системную проблему в Microsoft Power Apps – low-code платформе для создания веб-приложений. Из-за небезопасных настроек по умолчанию более тысячи приложений выставили базы данных наружу. Проблема была в OData API: если разработчик включал OData-фид, но забывал включить Table Permissions, данные становились публичными.</w:t>
      </w:r>
    </w:p>
    <w:p w14:paraId="167DD086" w14:textId="77777777" w:rsidR="00175284" w:rsidRDefault="00000000">
      <w:pPr>
        <w:ind w:firstLine="720"/>
        <w:jc w:val="both"/>
      </w:pPr>
      <w:r>
        <w:t>38 миллионов записей от 47 организаций утекли в открытый доступ: департаменты здравоохранения Индианы и Мэриленда, школы Нью-Йорка, American Airlines, Ford, и сама Microsoft (332,000 email сотрудников из платёжной системы). Утечка включала данные о COVID-19, номера социального страхования, миллионы email-адресов. Когда UpGuard сообщила Microsoft 24 июня 2021, компания закрыла кейс со словами "это by design". Только после множества новых находок Microsoft выпустила инструмент Portal Checker и изменила настройки по умолчанию.</w:t>
      </w:r>
    </w:p>
    <w:p w14:paraId="73B5747A" w14:textId="77777777" w:rsidR="00175284" w:rsidRDefault="00000000">
      <w:pPr>
        <w:spacing w:before="120"/>
      </w:pPr>
      <w:r>
        <w:rPr>
          <w:b/>
        </w:rPr>
        <w:t>ДРУГИЕ СЛУЧАИ И ВЫВОДЫ</w:t>
      </w:r>
    </w:p>
    <w:p w14:paraId="13425752" w14:textId="77777777" w:rsidR="00175284" w:rsidRDefault="00000000">
      <w:pPr>
        <w:ind w:firstLine="720"/>
        <w:jc w:val="both"/>
      </w:pPr>
      <w:r>
        <w:lastRenderedPageBreak/>
        <w:t>Примеры множатся: McLaren Health Care в 2024 году (743,131 записей через ransomware), Change Healthcare (более 100 млн медицинских записей), Firebase в 2024 (916 сайтов, 125 млн записей, 19.8 млн паролей в открытом виде). Даже OWASP в 2024 году пострадала от неправильной конфигурации своего wiki-сервера.</w:t>
      </w:r>
    </w:p>
    <w:p w14:paraId="731CA6F3" w14:textId="77777777" w:rsidR="00175284" w:rsidRDefault="00000000">
      <w:pPr>
        <w:ind w:firstLine="720"/>
        <w:jc w:val="both"/>
      </w:pPr>
      <w:r>
        <w:t>По прогнозам Gartner, к 2025 году 99% облачных инцидентов будут происходить по вине клиентов, не провайдеров. Технологические компании составляют 41% всех утечек – самая уязвимая индустрия. Причины: быстрые циклы разработки, сложная инфраструктура, дефицит специалистов. Облачные среды сложнее традиционных: IAM-роли, security groups, bucket policies, CORS – одна галочка не там, и сервис открыт всему интернету.</w:t>
      </w:r>
    </w:p>
    <w:p w14:paraId="2D3DA107" w14:textId="77777777" w:rsidR="00175284" w:rsidRDefault="00000000">
      <w:pPr>
        <w:ind w:firstLine="720"/>
        <w:jc w:val="both"/>
      </w:pPr>
      <w:r>
        <w:t>Security Misconfiguration опасна именно простотой эксплуатации. Не нужны хакерские навыки – автоматизированные сканеры ищут такие ошибки ежедневно. Пока компании мигрируют в облако без должного внимания к безопасности конфигураций, проблема будет расти. Когда 90% приложений имеют хотя бы одну проблему с конфигурацией, автоматизация проверок и обучение разработчиков становятся критически необходимыми.</w:t>
      </w:r>
    </w:p>
    <w:sectPr w:rsidR="00175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751502">
    <w:abstractNumId w:val="8"/>
  </w:num>
  <w:num w:numId="2" w16cid:durableId="1245989944">
    <w:abstractNumId w:val="6"/>
  </w:num>
  <w:num w:numId="3" w16cid:durableId="588468025">
    <w:abstractNumId w:val="5"/>
  </w:num>
  <w:num w:numId="4" w16cid:durableId="1529875488">
    <w:abstractNumId w:val="4"/>
  </w:num>
  <w:num w:numId="5" w16cid:durableId="1871643647">
    <w:abstractNumId w:val="7"/>
  </w:num>
  <w:num w:numId="6" w16cid:durableId="186986343">
    <w:abstractNumId w:val="3"/>
  </w:num>
  <w:num w:numId="7" w16cid:durableId="307441456">
    <w:abstractNumId w:val="2"/>
  </w:num>
  <w:num w:numId="8" w16cid:durableId="359400337">
    <w:abstractNumId w:val="1"/>
  </w:num>
  <w:num w:numId="9" w16cid:durableId="174440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284"/>
    <w:rsid w:val="0029639D"/>
    <w:rsid w:val="00326F90"/>
    <w:rsid w:val="00780A32"/>
    <w:rsid w:val="00AA1D8D"/>
    <w:rsid w:val="00B47730"/>
    <w:rsid w:val="00CB0664"/>
    <w:rsid w:val="00EF2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2B607"/>
  <w14:defaultImageDpi w14:val="300"/>
  <w15:docId w15:val="{ED6158F0-CAAA-4D5A-869E-B88C8010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Натан shinichi</cp:lastModifiedBy>
  <cp:revision>2</cp:revision>
  <dcterms:created xsi:type="dcterms:W3CDTF">2025-12-12T18:40:00Z</dcterms:created>
  <dcterms:modified xsi:type="dcterms:W3CDTF">2025-12-12T18:40:00Z</dcterms:modified>
  <cp:category/>
</cp:coreProperties>
</file>