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62"/>
          <w:szCs w:val="62"/>
        </w:rPr>
      </w:pPr>
      <w:bookmarkStart w:colFirst="0" w:colLast="0" w:name="_q3j6tnwjr3zx" w:id="0"/>
      <w:bookmarkEnd w:id="0"/>
      <w:r w:rsidDel="00000000" w:rsidR="00000000" w:rsidRPr="00000000">
        <w:rPr>
          <w:rFonts w:ascii="Times New Roman" w:cs="Times New Roman" w:eastAsia="Times New Roman" w:hAnsi="Times New Roman"/>
          <w:b w:val="1"/>
          <w:sz w:val="62"/>
          <w:szCs w:val="62"/>
          <w:rtl w:val="0"/>
        </w:rPr>
        <w:t xml:space="preserve">Cost Management Plan</w:t>
      </w:r>
    </w:p>
    <w:p w:rsidR="00000000" w:rsidDel="00000000" w:rsidP="00000000" w:rsidRDefault="00000000" w:rsidRPr="00000000" w14:paraId="00000002">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số hiệu suất chi phí và tiến độ sẽ được quản lý dự án báo cáo hàng tháng. Chi phí có thể được làm tròn đến dollar gần nhất và giờ làm việc được làm tròn đến toàn bộ giờ gần nhất. Mức chi phí dự kiến cho dự án là $3000 .</w:t>
      </w:r>
    </w:p>
    <w:p w:rsidR="00000000" w:rsidDel="00000000" w:rsidP="00000000" w:rsidRDefault="00000000" w:rsidRPr="00000000" w14:paraId="00000003">
      <w:pPr>
        <w:numPr>
          <w:ilvl w:val="0"/>
          <w:numId w:val="6"/>
        </w:numPr>
        <w:spacing w:after="0" w:afterAutospacing="0" w:line="312"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Kế hoạch quản lý chi phí</w:t>
      </w:r>
    </w:p>
    <w:p w:rsidR="00000000" w:rsidDel="00000000" w:rsidP="00000000" w:rsidRDefault="00000000" w:rsidRPr="00000000" w14:paraId="00000004">
      <w:pPr>
        <w:numPr>
          <w:ilvl w:val="1"/>
          <w:numId w:val="6"/>
        </w:numPr>
        <w:spacing w:after="0" w:afterAutospacing="0" w:line="312"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Mục tiêu</w:t>
      </w:r>
    </w:p>
    <w:p w:rsidR="00000000" w:rsidDel="00000000" w:rsidP="00000000" w:rsidRDefault="00000000" w:rsidRPr="00000000" w14:paraId="00000005">
      <w:pPr>
        <w:numPr>
          <w:ilvl w:val="0"/>
          <w:numId w:val="8"/>
        </w:numPr>
        <w:spacing w:after="0" w:afterAutospacing="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dự án hoàn thành trong ngân sách $3000</w:t>
      </w:r>
    </w:p>
    <w:p w:rsidR="00000000" w:rsidDel="00000000" w:rsidP="00000000" w:rsidRDefault="00000000" w:rsidRPr="00000000" w14:paraId="00000006">
      <w:pPr>
        <w:numPr>
          <w:ilvl w:val="0"/>
          <w:numId w:val="8"/>
        </w:numPr>
        <w:spacing w:after="0" w:afterAutospacing="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quy trình kiểm soát chi phí định kỳ hàng tháng.</w:t>
      </w:r>
    </w:p>
    <w:p w:rsidR="00000000" w:rsidDel="00000000" w:rsidP="00000000" w:rsidRDefault="00000000" w:rsidRPr="00000000" w14:paraId="00000007">
      <w:pPr>
        <w:numPr>
          <w:ilvl w:val="1"/>
          <w:numId w:val="6"/>
        </w:numPr>
        <w:spacing w:after="0" w:afterAutospacing="0" w:line="312"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Phạm vi quản lý</w:t>
      </w:r>
    </w:p>
    <w:p w:rsidR="00000000" w:rsidDel="00000000" w:rsidP="00000000" w:rsidRDefault="00000000" w:rsidRPr="00000000" w14:paraId="00000008">
      <w:pPr>
        <w:numPr>
          <w:ilvl w:val="0"/>
          <w:numId w:val="10"/>
        </w:numPr>
        <w:spacing w:after="0" w:afterAutospacing="0" w:line="312"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phí cho nhân sự, phần mềm, thiết bị và các tài nguyên khác.</w:t>
      </w:r>
    </w:p>
    <w:p w:rsidR="00000000" w:rsidDel="00000000" w:rsidP="00000000" w:rsidRDefault="00000000" w:rsidRPr="00000000" w14:paraId="00000009">
      <w:pPr>
        <w:numPr>
          <w:ilvl w:val="0"/>
          <w:numId w:val="10"/>
        </w:numPr>
        <w:spacing w:after="0" w:afterAutospacing="0" w:line="312"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 phòng chi phí 20% cho các rủi ro có thể xảy ra.</w:t>
      </w:r>
    </w:p>
    <w:p w:rsidR="00000000" w:rsidDel="00000000" w:rsidP="00000000" w:rsidRDefault="00000000" w:rsidRPr="00000000" w14:paraId="0000000A">
      <w:pPr>
        <w:numPr>
          <w:ilvl w:val="1"/>
          <w:numId w:val="6"/>
        </w:numPr>
        <w:spacing w:after="0" w:afterAutospacing="0" w:line="312"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Quy trình quản lý</w:t>
      </w:r>
    </w:p>
    <w:p w:rsidR="00000000" w:rsidDel="00000000" w:rsidP="00000000" w:rsidRDefault="00000000" w:rsidRPr="00000000" w14:paraId="0000000B">
      <w:pPr>
        <w:numPr>
          <w:ilvl w:val="0"/>
          <w:numId w:val="14"/>
        </w:numPr>
        <w:spacing w:after="0" w:afterAutospacing="0" w:line="312"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công nhiệm vụ cho các thành viên trong nhóm quản lý chi phí.</w:t>
        <w:tab/>
      </w:r>
    </w:p>
    <w:p w:rsidR="00000000" w:rsidDel="00000000" w:rsidP="00000000" w:rsidRDefault="00000000" w:rsidRPr="00000000" w14:paraId="0000000C">
      <w:pPr>
        <w:numPr>
          <w:ilvl w:val="0"/>
          <w:numId w:val="14"/>
        </w:numPr>
        <w:spacing w:after="0" w:afterAutospacing="0" w:line="312"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tra định kỳ hàng tháng để theo dõi tiến độ chi phí.</w:t>
      </w:r>
    </w:p>
    <w:p w:rsidR="00000000" w:rsidDel="00000000" w:rsidP="00000000" w:rsidRDefault="00000000" w:rsidRPr="00000000" w14:paraId="0000000D">
      <w:pPr>
        <w:numPr>
          <w:ilvl w:val="0"/>
          <w:numId w:val="6"/>
        </w:numPr>
        <w:spacing w:after="120" w:line="312"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Ước tính chi phí</w:t>
      </w:r>
    </w:p>
    <w:p w:rsidR="00000000" w:rsidDel="00000000" w:rsidP="00000000" w:rsidRDefault="00000000" w:rsidRPr="00000000" w14:paraId="0000000E">
      <w:pPr>
        <w:spacing w:after="120" w:line="312" w:lineRule="auto"/>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0"/>
          <w:szCs w:val="30"/>
          <w:rtl w:val="0"/>
        </w:rPr>
        <w:t xml:space="preserve">Các thành phần chi phí :</w:t>
      </w:r>
      <w:r w:rsidDel="00000000" w:rsidR="00000000" w:rsidRPr="00000000">
        <w:rPr>
          <w:rtl w:val="0"/>
        </w:rPr>
      </w:r>
    </w:p>
    <w:tbl>
      <w:tblPr>
        <w:tblStyle w:val="Table1"/>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6435"/>
        <w:tblGridChange w:id="0">
          <w:tblGrid>
            <w:gridCol w:w="3465"/>
            <w:gridCol w:w="643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 (4 người, 3 tháng)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(bản quyền)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(máy tính, công cụ)</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khác (marketing, quản lý)</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ngân sách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$2800</w:t>
            </w:r>
          </w:p>
        </w:tc>
      </w:tr>
    </w:tbl>
    <w:p w:rsidR="00000000" w:rsidDel="00000000" w:rsidP="00000000" w:rsidRDefault="00000000" w:rsidRPr="00000000" w14:paraId="0000001B">
      <w:pPr>
        <w:spacing w:after="120" w:line="312"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numPr>
          <w:ilvl w:val="0"/>
          <w:numId w:val="6"/>
        </w:numPr>
        <w:spacing w:after="0" w:afterAutospacing="0" w:line="312"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Xác định ngân sách</w:t>
      </w:r>
    </w:p>
    <w:p w:rsidR="00000000" w:rsidDel="00000000" w:rsidP="00000000" w:rsidRDefault="00000000" w:rsidRPr="00000000" w14:paraId="0000001D">
      <w:pPr>
        <w:numPr>
          <w:ilvl w:val="1"/>
          <w:numId w:val="6"/>
        </w:numPr>
        <w:spacing w:after="0" w:afterAutospacing="0" w:line="312"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Tổng hợp chi phí ước tính</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E">
      <w:pPr>
        <w:numPr>
          <w:ilvl w:val="0"/>
          <w:numId w:val="9"/>
        </w:numPr>
        <w:spacing w:after="0" w:afterAutospacing="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Ngân sách tổng thể là $3000, bao gồm chi phí dự phòng $200.</w:t>
      </w:r>
    </w:p>
    <w:p w:rsidR="00000000" w:rsidDel="00000000" w:rsidP="00000000" w:rsidRDefault="00000000" w:rsidRPr="00000000" w14:paraId="0000001F">
      <w:pPr>
        <w:numPr>
          <w:ilvl w:val="1"/>
          <w:numId w:val="6"/>
        </w:numPr>
        <w:spacing w:after="120" w:line="312"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Lập kế hoạch ngân sách</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0">
      <w:pPr>
        <w:spacing w:after="12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Hoạt động của dự án:</w:t>
      </w:r>
    </w:p>
    <w:p w:rsidR="00000000" w:rsidDel="00000000" w:rsidP="00000000" w:rsidRDefault="00000000" w:rsidRPr="00000000" w14:paraId="00000021">
      <w:pPr>
        <w:spacing w:after="120" w:line="312" w:lineRule="auto"/>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after="120" w:line="312" w:lineRule="auto"/>
        <w:ind w:left="720" w:firstLine="0"/>
        <w:jc w:val="both"/>
        <w:rPr>
          <w:rFonts w:ascii="Times New Roman" w:cs="Times New Roman" w:eastAsia="Times New Roman" w:hAnsi="Times New Roman"/>
          <w:b w:val="1"/>
          <w:sz w:val="36"/>
          <w:szCs w:val="36"/>
        </w:rPr>
      </w:pPr>
      <w:r w:rsidDel="00000000" w:rsidR="00000000" w:rsidRPr="00000000">
        <w:rPr>
          <w:rtl w:val="0"/>
        </w:rPr>
      </w:r>
    </w:p>
    <w:tbl>
      <w:tblPr>
        <w:tblStyle w:val="Table2"/>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6435"/>
        <w:tblGridChange w:id="0">
          <w:tblGrid>
            <w:gridCol w:w="3465"/>
            <w:gridCol w:w="643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sách</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dự 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dự 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dự 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ngân sách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$2600</w:t>
            </w:r>
          </w:p>
        </w:tc>
      </w:tr>
    </w:tbl>
    <w:p w:rsidR="00000000" w:rsidDel="00000000" w:rsidP="00000000" w:rsidRDefault="00000000" w:rsidRPr="00000000" w14:paraId="00000031">
      <w:pPr>
        <w:spacing w:after="120" w:line="312"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numPr>
          <w:ilvl w:val="0"/>
          <w:numId w:val="6"/>
        </w:numPr>
        <w:spacing w:after="0" w:afterAutospacing="0" w:line="312"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Kiểm soát chi phí</w:t>
      </w:r>
      <w:r w:rsidDel="00000000" w:rsidR="00000000" w:rsidRPr="00000000">
        <w:rPr>
          <w:rtl w:val="0"/>
        </w:rPr>
      </w:r>
    </w:p>
    <w:p w:rsidR="00000000" w:rsidDel="00000000" w:rsidP="00000000" w:rsidRDefault="00000000" w:rsidRPr="00000000" w14:paraId="00000033">
      <w:pPr>
        <w:numPr>
          <w:ilvl w:val="0"/>
          <w:numId w:val="3"/>
        </w:numPr>
        <w:spacing w:after="0" w:afterAutospacing="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phần mềm quản lý dự án (như Trello hoặc Microsoft Project) để theo dõi chi phí thực tế so với ngân sách.</w:t>
      </w:r>
    </w:p>
    <w:p w:rsidR="00000000" w:rsidDel="00000000" w:rsidP="00000000" w:rsidRDefault="00000000" w:rsidRPr="00000000" w14:paraId="00000034">
      <w:pPr>
        <w:numPr>
          <w:ilvl w:val="0"/>
          <w:numId w:val="3"/>
        </w:numPr>
        <w:spacing w:after="0" w:afterAutospacing="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chi phí vượt ngân sách, xem xét điều chỉnh từ các giai đoạn khác hoặc tăng ngân sách dự phòng.</w:t>
      </w:r>
    </w:p>
    <w:p w:rsidR="00000000" w:rsidDel="00000000" w:rsidP="00000000" w:rsidRDefault="00000000" w:rsidRPr="00000000" w14:paraId="00000035">
      <w:pPr>
        <w:numPr>
          <w:ilvl w:val="0"/>
          <w:numId w:val="3"/>
        </w:numPr>
        <w:spacing w:after="120" w:line="312"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kiến đánh giá vào tháng 12, sau khi hoàn thành dự án, để so sánh chi phí thực tế với ngân sách đã lập.</w:t>
      </w:r>
    </w:p>
    <w:p w:rsidR="00000000" w:rsidDel="00000000" w:rsidP="00000000" w:rsidRDefault="00000000" w:rsidRPr="00000000" w14:paraId="00000036">
      <w:pPr>
        <w:pStyle w:val="Title"/>
        <w:jc w:val="center"/>
        <w:rPr>
          <w:rFonts w:ascii="Times New Roman" w:cs="Times New Roman" w:eastAsia="Times New Roman" w:hAnsi="Times New Roman"/>
          <w:b w:val="1"/>
          <w:sz w:val="62"/>
          <w:szCs w:val="62"/>
        </w:rPr>
      </w:pPr>
      <w:bookmarkStart w:colFirst="0" w:colLast="0" w:name="_922g4uv5l9el" w:id="1"/>
      <w:bookmarkEnd w:id="1"/>
      <w:r w:rsidDel="00000000" w:rsidR="00000000" w:rsidRPr="00000000">
        <w:rPr>
          <w:rFonts w:ascii="Times New Roman" w:cs="Times New Roman" w:eastAsia="Times New Roman" w:hAnsi="Times New Roman"/>
          <w:b w:val="1"/>
          <w:sz w:val="62"/>
          <w:szCs w:val="62"/>
          <w:rtl w:val="0"/>
        </w:rPr>
        <w:t xml:space="preserve">Time Management Plan</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Plan Schedule Management</w:t>
      </w:r>
    </w:p>
    <w:p w:rsidR="00000000" w:rsidDel="00000000" w:rsidP="00000000" w:rsidRDefault="00000000" w:rsidRPr="00000000" w14:paraId="00000038">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dự án hoàn thành đúng hạn, theo lịch trình đã định.</w:t>
      </w:r>
    </w:p>
    <w:p w:rsidR="00000000" w:rsidDel="00000000" w:rsidP="00000000" w:rsidRDefault="00000000" w:rsidRPr="00000000" w14:paraId="0000003A">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quy trình theo dõi và kiểm soát lịch trình.</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quản lý</w:t>
      </w:r>
    </w:p>
    <w:p w:rsidR="00000000" w:rsidDel="00000000" w:rsidP="00000000" w:rsidRDefault="00000000" w:rsidRPr="00000000" w14:paraId="0000003C">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hoạt động liên quan đến thiết kế, phát triển và kiểm tra avatar 3D.</w:t>
      </w:r>
    </w:p>
    <w:p w:rsidR="00000000" w:rsidDel="00000000" w:rsidP="00000000" w:rsidRDefault="00000000" w:rsidRPr="00000000" w14:paraId="0000003D">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tài nguyên và nhân sự được sắp xếp hợp lý để đáp ứng lịch trình.</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w:t>
      </w:r>
    </w:p>
    <w:p w:rsidR="00000000" w:rsidDel="00000000" w:rsidP="00000000" w:rsidRDefault="00000000" w:rsidRPr="00000000" w14:paraId="0000003F">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quản lý lịch trình.</w:t>
      </w:r>
    </w:p>
    <w:p w:rsidR="00000000" w:rsidDel="00000000" w:rsidP="00000000" w:rsidRDefault="00000000" w:rsidRPr="00000000" w14:paraId="00000040">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điểm kiểm tra định kỳ để theo dõi tiến độ.</w:t>
      </w:r>
    </w:p>
    <w:p w:rsidR="00000000" w:rsidDel="00000000" w:rsidP="00000000" w:rsidRDefault="00000000" w:rsidRPr="00000000" w14:paraId="00000041">
      <w:pPr>
        <w:numPr>
          <w:ilvl w:val="0"/>
          <w:numId w:val="5"/>
        </w:numPr>
        <w:shd w:fill="ffffff" w:val="clear"/>
        <w:ind w:left="720" w:hanging="360"/>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Define Activities</w:t>
      </w:r>
    </w:p>
    <w:p w:rsidR="00000000" w:rsidDel="00000000" w:rsidP="00000000" w:rsidRDefault="00000000" w:rsidRPr="00000000" w14:paraId="00000042">
      <w:pPr>
        <w:shd w:fill="ffffff" w:val="clear"/>
        <w:ind w:left="720" w:firstLine="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Danh sách các hoạt động:</w:t>
      </w:r>
    </w:p>
    <w:p w:rsidR="00000000" w:rsidDel="00000000" w:rsidP="00000000" w:rsidRDefault="00000000" w:rsidRPr="00000000" w14:paraId="00000043">
      <w:pPr>
        <w:spacing w:after="120" w:line="312" w:lineRule="auto"/>
        <w:ind w:left="720" w:firstLine="0"/>
        <w:jc w:val="both"/>
        <w:rPr>
          <w:rFonts w:ascii="Times New Roman" w:cs="Times New Roman" w:eastAsia="Times New Roman" w:hAnsi="Times New Roman"/>
          <w:b w:val="1"/>
          <w:sz w:val="36"/>
          <w:szCs w:val="36"/>
        </w:rPr>
      </w:pPr>
      <w:r w:rsidDel="00000000" w:rsidR="00000000" w:rsidRPr="00000000">
        <w:rPr>
          <w:rtl w:val="0"/>
        </w:rPr>
      </w:r>
    </w:p>
    <w:tbl>
      <w:tblPr>
        <w:tblStyle w:val="Table3"/>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900"/>
        <w:gridCol w:w="3900"/>
        <w:tblGridChange w:id="0">
          <w:tblGrid>
            <w:gridCol w:w="2100"/>
            <w:gridCol w:w="3900"/>
            <w:gridCol w:w="39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 dự kiến theo tuần)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thu thập tài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mô hình 3D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phần mềm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và điều chỉnh mô hình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avatar hoàn chỉnh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Marketing và ra mắt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tuần</w:t>
            </w:r>
          </w:p>
        </w:tc>
      </w:tr>
    </w:tbl>
    <w:p w:rsidR="00000000" w:rsidDel="00000000" w:rsidP="00000000" w:rsidRDefault="00000000" w:rsidRPr="00000000" w14:paraId="0000005C">
      <w:pPr>
        <w:spacing w:after="120" w:line="312" w:lineRule="auto"/>
        <w:jc w:val="both"/>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5D">
      <w:pPr>
        <w:numPr>
          <w:ilvl w:val="0"/>
          <w:numId w:val="5"/>
        </w:numPr>
        <w:shd w:fill="ffffff" w:val="clear"/>
        <w:ind w:left="720" w:hanging="360"/>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Sequence Activities</w:t>
      </w:r>
    </w:p>
    <w:p w:rsidR="00000000" w:rsidDel="00000000" w:rsidP="00000000" w:rsidRDefault="00000000" w:rsidRPr="00000000" w14:paraId="0000005E">
      <w:pPr>
        <w:numPr>
          <w:ilvl w:val="0"/>
          <w:numId w:val="5"/>
        </w:numPr>
        <w:shd w:fill="ffffff" w:val="clear"/>
        <w:ind w:left="720" w:hanging="360"/>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Develop Schedule</w:t>
      </w:r>
    </w:p>
    <w:p w:rsidR="00000000" w:rsidDel="00000000" w:rsidP="00000000" w:rsidRDefault="00000000" w:rsidRPr="00000000" w14:paraId="0000005F">
      <w:pPr>
        <w:numPr>
          <w:ilvl w:val="0"/>
          <w:numId w:val="7"/>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Thời gian dự kiến bắt đầu: 11/09/2024</w:t>
      </w:r>
    </w:p>
    <w:p w:rsidR="00000000" w:rsidDel="00000000" w:rsidP="00000000" w:rsidRDefault="00000000" w:rsidRPr="00000000" w14:paraId="00000060">
      <w:pPr>
        <w:numPr>
          <w:ilvl w:val="0"/>
          <w:numId w:val="7"/>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Thời gian dự kiến kết thúc: 27/11/2024</w:t>
      </w:r>
    </w:p>
    <w:p w:rsidR="00000000" w:rsidDel="00000000" w:rsidP="00000000" w:rsidRDefault="00000000" w:rsidRPr="00000000" w14:paraId="00000061">
      <w:pPr>
        <w:numPr>
          <w:ilvl w:val="0"/>
          <w:numId w:val="5"/>
        </w:numPr>
        <w:shd w:fill="ffffff" w:val="clear"/>
        <w:ind w:left="720" w:hanging="360"/>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Control Schedule</w:t>
      </w:r>
    </w:p>
    <w:p w:rsidR="00000000" w:rsidDel="00000000" w:rsidP="00000000" w:rsidRDefault="00000000" w:rsidRPr="00000000" w14:paraId="00000062">
      <w:pPr>
        <w:numPr>
          <w:ilvl w:val="1"/>
          <w:numId w:val="5"/>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Theo dõi tiến độ</w:t>
      </w:r>
    </w:p>
    <w:p w:rsidR="00000000" w:rsidDel="00000000" w:rsidP="00000000" w:rsidRDefault="00000000" w:rsidRPr="00000000" w14:paraId="00000063">
      <w:pPr>
        <w:numPr>
          <w:ilvl w:val="0"/>
          <w:numId w:val="1"/>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Kiểm tra tiến độ hàng tuần, so sánh tiến độ thực tế với lịch trình đã lập.</w:t>
      </w:r>
    </w:p>
    <w:p w:rsidR="00000000" w:rsidDel="00000000" w:rsidP="00000000" w:rsidRDefault="00000000" w:rsidRPr="00000000" w14:paraId="00000064">
      <w:pPr>
        <w:numPr>
          <w:ilvl w:val="1"/>
          <w:numId w:val="5"/>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Điều chỉnh lịch trình</w:t>
      </w:r>
    </w:p>
    <w:p w:rsidR="00000000" w:rsidDel="00000000" w:rsidP="00000000" w:rsidRDefault="00000000" w:rsidRPr="00000000" w14:paraId="00000065">
      <w:pPr>
        <w:numPr>
          <w:ilvl w:val="0"/>
          <w:numId w:val="11"/>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Nếu có sự chậm trễ trong bất kỳ hoạt động nào, điều chỉnh các hoạt động tiếp theo và thông báo cho các thành viên liên quan.</w:t>
      </w:r>
    </w:p>
    <w:p w:rsidR="00000000" w:rsidDel="00000000" w:rsidP="00000000" w:rsidRDefault="00000000" w:rsidRPr="00000000" w14:paraId="00000066">
      <w:pPr>
        <w:numPr>
          <w:ilvl w:val="1"/>
          <w:numId w:val="5"/>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Đánh giá cuối dự án </w:t>
      </w:r>
    </w:p>
    <w:p w:rsidR="00000000" w:rsidDel="00000000" w:rsidP="00000000" w:rsidRDefault="00000000" w:rsidRPr="00000000" w14:paraId="00000067">
      <w:pPr>
        <w:numPr>
          <w:ilvl w:val="0"/>
          <w:numId w:val="2"/>
        </w:numPr>
        <w:shd w:fill="ffffff" w:val="clear"/>
        <w:ind w:left="1440" w:hanging="360"/>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Đánh giá và rút kinh nghiệm từ lịch trình thực tế sau khi dự án hoàn thành để cải thiện cho các dự án tương lai.</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pacing w:after="120" w:line="312" w:lineRule="auto"/>
        <w:ind w:lef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