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A89" w:rsidRP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121F">
        <w:rPr>
          <w:rFonts w:ascii="Times New Roman" w:hAnsi="Times New Roman" w:cs="Times New Roman"/>
          <w:sz w:val="28"/>
          <w:szCs w:val="28"/>
          <w:lang w:val="ru-RU"/>
        </w:rPr>
        <w:t>КЫЗЫЛЬСКИЙ ТЕХНИКУМ ЭКОНОМИКИ И ПРАВА</w:t>
      </w:r>
    </w:p>
    <w:p w:rsidR="00D3121F" w:rsidRP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121F">
        <w:rPr>
          <w:rFonts w:ascii="Times New Roman" w:hAnsi="Times New Roman" w:cs="Times New Roman"/>
          <w:sz w:val="28"/>
          <w:szCs w:val="28"/>
          <w:lang w:val="ru-RU"/>
        </w:rPr>
        <w:t xml:space="preserve">ПОТРЕБИТЕЛЬСКИХ КООПЕРАЦИЙ </w:t>
      </w: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РЕФЕРАТ</w:t>
      </w: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121F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Тема</w:t>
      </w:r>
      <w:r w:rsidRPr="00D3121F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Организация работы памяти компьютера</w:t>
      </w:r>
      <w:r w:rsidRPr="00D3121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3121F">
        <w:rPr>
          <w:lang w:val="ru-RU"/>
        </w:rPr>
        <w:t xml:space="preserve"> </w:t>
      </w:r>
      <w:r w:rsidRPr="00D3121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121F" w:rsidRPr="00BF25FB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BF25F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Студенты группы 9251</w:t>
      </w: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Сарыглар Шмит</w:t>
      </w: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Куулар Руслан </w:t>
      </w:r>
    </w:p>
    <w:p w:rsidR="00D3121F" w:rsidRPr="00BF25FB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BF25F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BF25F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F25F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Сергеевна</w:t>
      </w: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121F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2719D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Кызыл</w:t>
      </w:r>
      <w:r w:rsidRPr="002719D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2026</w:t>
      </w:r>
      <w:r w:rsidRPr="002719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3121F" w:rsidRPr="002719DC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СОДЕРЖАНИЕ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Введение..............................................................................................................3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Понятие и классификация компьютерной памяти...................................4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Иерархическая организация памяти............................................................6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Принципы работы оперативной и постоянной памяти.............................8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3.1. Оперативная память (DRAM)..................................................................8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3.2. Постоянная и внешняя память..............................................................10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Управление памятью и механизмы кэширования....................................12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4.1. Виртуальная память и MMU.................................................................12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4.2. Кэширование и алгоритмы замещения................................................14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4.3. Современные тенденции........................................................................15</w:t>
      </w:r>
    </w:p>
    <w:p w:rsidR="002719DC" w:rsidRPr="00BF25FB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Заключение.......................................................................................................17</w:t>
      </w: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2719DC" w:rsidRPr="00BF25FB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D3121F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3121F" w:rsidRPr="002719DC" w:rsidRDefault="00D3121F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ВВЕДЕНИЕ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 xml:space="preserve">Память является одним из ключевых компонентов любой вычислительной системы. От её организации, быстродействия и объёма напрямую зависит производительность компьютера, скорость загрузки приложений, многозадачность и стабильность работы операционной системы. Современные компьютеры используют сложные многоуровневые архитектуры памяти, </w:t>
      </w:r>
      <w:r w:rsidR="00BF25FB">
        <w:rPr>
          <w:rFonts w:ascii="Times New Roman" w:hAnsi="Times New Roman" w:cs="Times New Roman"/>
          <w:sz w:val="28"/>
          <w:szCs w:val="28"/>
        </w:rPr>
        <w:t>a</w:t>
      </w:r>
      <w:r w:rsidRPr="002719DC">
        <w:rPr>
          <w:rFonts w:ascii="Times New Roman" w:hAnsi="Times New Roman" w:cs="Times New Roman"/>
          <w:sz w:val="28"/>
          <w:szCs w:val="28"/>
          <w:lang w:val="ru-RU"/>
        </w:rPr>
        <w:t>которые балансируют между скоростью доступа, объёмом хранения и стоимостью производства.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Цель данного реферата – рассмотреть принципы организации работы памяти в компьютере, проанализировать её классификацию, иерархическую структуру, механизмы управления и современные тенденции развития.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изучить понятие и классификацию компьютерной памяти;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рассмотреть иерархическую организацию памяти;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проанализировать принципы работы оперативной и постоянной памяти;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исследовать механизмы управления памятью и кэширования;</w:t>
      </w: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ознакомиться с современными тенденциями развития технологий памяти.</w:t>
      </w: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1. ПОНЯТИЕ И КЛАССИФИКАЦИЯ КОМПЬЮТЕРНОЙ ПАМЯТИ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Под памятью компьютера понимают совокупность устройств и сред, предназначенных для хранения данных и программ как в текущий момент выполнения вычислений, так и на длительный срок. По характеру доступа и назначению память делится на несколько основных категорий: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1. Регистровая память – сверхбыстрая память внутри процессора, используемая для временного хранения операндов и промежуточных результатов вычислений.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2. Кэш-память (Cache) – буферная память, расположенная между процессором и оперативной памятью. Делится на уровни L1, L2, L3 (и в некоторых архитектурах L4). Обеспечивает ускорение доступа к часто используемым данным.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3. Оперативная память (RAM – Random Access Memory) – энергозависимая память, в которой хранятся текущие выполняемые программы и обрабатываемые данные. Основные типы: DRAM (динамическая) и её современные модификации (DDR4, DDR5, LPDDR5/5X).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4. Постоянная память (ROM, Flash, NVRAM) – энергонезависимая память, сохраняющая данные при отключении питания. Используется для хранения микрокода (UEFI/BIOS), прошивок, системных загрузчиков и, в современных системах, как основа SSD-накопителей.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5. Внешняя (вторичная и третичная) память – жёсткие диски (HDD), твердотельные накопители (SSD), оптические диски, ленточные накопители и облачные хранилища. Предназначена для долговременного хранения больших объёмов информации.</w:t>
      </w: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По принципу сохранения данных память также классифицируют на энергозависимую (теряет содержимое при отключении питания) и энергонезависимую (сохраняет данные автономно).</w:t>
      </w: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br w:type="page"/>
      </w: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2. ИЕРАРХИЧЕСКАЯ ОРГАНИЗАЦИЯ ПАМЯТИ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Эффективная работа компьютера невозможна при использовании одного типа памяти из-за фундаментального противоречия: чем выше быстродействие, тем меньше объём и выше стоимость единицы хранения. Для решения этой проблемы применяется иерархия памяти, представляющая собой пирамидальную структуру: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 xml:space="preserve">Верхний уровень: регистры процессора и кэш L1/L2. Объём от единиц до </w:t>
      </w:r>
      <w:bookmarkStart w:id="0" w:name="_GoBack"/>
      <w:bookmarkEnd w:id="0"/>
      <w:r w:rsidRPr="002719DC">
        <w:rPr>
          <w:rFonts w:ascii="Times New Roman" w:hAnsi="Times New Roman" w:cs="Times New Roman"/>
          <w:sz w:val="28"/>
          <w:szCs w:val="28"/>
          <w:lang w:val="ru-RU"/>
        </w:rPr>
        <w:t>десятков килобайт, время доступа – доли наносекунды.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Средний уровень: кэш L3/L4, оперативная память. Объём от нескольких мегабайт до десятков гигабайт, время доступа – единицы–десятки наносекунд.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Нижний уровень: SSD, HDD, сетевые и облачные хранилища. Объём от сотен гигабайт до петабайт, время доступа – микросекунды–миллисекунды.</w:t>
      </w: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Принцип иерархии основан на локальности обращений (временной и пространственной). Система автоматически размещает наиболее часто используемые данные в быстрой памяти, а редко используемые – в медленной, но ёмкой. Перемещение данных между уровнями происходит прозрачно для пользователя и программ, обеспечивая баланс производительности и стоимости.</w:t>
      </w: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3. ПРИНЦИПЫ РАБОТЫ ОПЕРАТИВНОЙ И ПОСТОЯННОЙ ПАМЯТИ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3.1. Оперативная память (DRAM)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Современная DRAM строится на основе ячеек, состоящих из одного транзистора и одного конденсатора. Конденсатор хранит заряд (логический 0 или 1), а транзистор управляет доступом к нему. Из-за утечки заряда память требует периодической регенерации (refresh), что вносит задержки, но позволяет достичь высокой плотности размещения ячеек.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Организация современных модулей включает: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Встроенный контроллер памяти, расположенный в кристалле процессора.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Многоканальную архитектуру (Dual, Quad, Hexa Channel), увеличивающую пропускную способность шины памяти.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Технологии коррекции ошибок (ECC) для серверных и рабочих станций.</w:t>
      </w:r>
    </w:p>
    <w:p w:rsidR="002719DC" w:rsidRP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Стандарты DDR5/DDR6, предлагающие повышенную частоту, улучшенное управление питанием (PMIC на модуле) и поддержку кодов коррекции на уровне канала.</w:t>
      </w: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19DC">
        <w:rPr>
          <w:rFonts w:ascii="Times New Roman" w:hAnsi="Times New Roman" w:cs="Times New Roman"/>
          <w:sz w:val="28"/>
          <w:szCs w:val="28"/>
          <w:lang w:val="ru-RU"/>
        </w:rPr>
        <w:t>Характеристики современных стандартов DDR:</w:t>
      </w: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4. УПРАВЛЕНИЕ ПАМЯТЬЮ И МЕХАНИЗМЫ КЭШИРОВАНИЯ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4.1. Виртуальная память и MMU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Управление памятью осуществляется совместно аппаратными и программными средствами.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Операционная система предоставляет каждому процессу собственное виртуальное адресное пространство. Блок управления памятью (MMU) транслирует виртуальные адреса в физические с помощью таблиц страниц (Page Tables). Это позволяет: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изолировать процессы друг от друга,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использовать объём хранилища больше физической RAM (файл подкачки / swap),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эффективно распределять ресурсы через механизмы demand paging (загрузка страниц по требованию).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Размеры страниц в современных системах: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x86-64: 4 КБ (стандарт), 2 МБ, 1 ГБ (huge pages)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ARM64: 4 КБ, 16 КБ, 64 КБ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Power: 4 КБ, 64 КБ, 16 МБ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4.2. Кэширование и алгоритмы замещения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Кэш-память работает на принципах предвыборки (prefetching) и хранения копий данных из медленной памяти. При заполнении кэша применяются алгоритмы замещения строк: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LRU (Least Recently Used) – вытеснение давно не использовавшихся данных.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FIFO (First In, First Out).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Random и адаптивные схемы на базе машинного обучения (в современных контроллерах и ОС).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многопроцессорных систем критически важна когерентность кэшей, обеспечиваемая протоколами MESI/MOESI и аппаратными шинами синхронизации.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Протокол</w:t>
      </w:r>
      <w:r w:rsidRPr="005B5CB5">
        <w:rPr>
          <w:rFonts w:ascii="Times New Roman" w:hAnsi="Times New Roman" w:cs="Times New Roman"/>
          <w:sz w:val="28"/>
          <w:szCs w:val="28"/>
        </w:rPr>
        <w:t xml:space="preserve"> MESI (Modified, Exclusive, Shared, Invalid):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Modified – строка изменена, только в этом кэше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Exclusive – строка не изменена, только в этом кэше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Shared – строка не изменена, может быть в других кэшах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Invalid – строка недействительна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4.3. Современные тенденции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CXL (Compute Express Link) – открытый стандарт интерконнекта, позволяющий процессорам, ускорителям и памяти обмениваться данными с когерентностью на уровне системы.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Персистентная память (PMEM / CXL-attached memory) – энергонезависимые модули, работающие на скорости, близкой к DRAM, с прямым доступом по шине памяти.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AI-оптимизация управления памятью – предиктивная загрузка страниц, динамическое распределение кэша и автоматическая настройка таймингов на основе телеметрии работы ОС.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HBM (High Bandwidth Memory) – память с высокой пропускной способностью, используемая в GPU и ускорителях ИИ: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HBM2: до 307 ГБ/с на стек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HBM3: до 819 ГБ/с на стек</w:t>
      </w:r>
    </w:p>
    <w:p w:rsidR="002719DC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HBM3E: до 1200 ГБ/с на стек</w:t>
      </w:r>
      <w:r w:rsidR="002719D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ЗАКЛЮЧЕНИЕ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В ходе выполнения данного реферата были рассмотрены основные принципы организации работы памяти в компьютере.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На основании изученного материала можно сделать следующие выводы: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Память компьютера представляет собой сложную многоуровневую иерархическую систему, которая включает регистры процессора, кэш-память нескольких уровней, оперативную память и внешние накопители.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Иерархическая архитектура позволяет достичь оптимального баланса между быстродействием, объёмом и стоимостью за счёт принципа локальности обращений и автоматического перемещения данных между уровнями.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Современная оперативная память на основе DRAM продолжает развиваться: стандарты DDR5 и DDR6 обеспечивают высокую пропускную способность при сниженном энергопотреблении.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Твердотельные накопители на основе NAND-Flash памяти практически полностью вытеснили жёсткие диски в сегменте системных дисков, обеспечивая на порядки более высокий быстродействие.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Механизмы управления памятью, включая виртуальную память, кэширование и алгоритмы замещения, реализуются на стыке аппаратного и программного обеспечения для максимальной эффективности использования ресурсов.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Перспективные технологии, такие как CXL, персистентная память и HBM, продолжают стирать границы между оперативной и долговременной памятью, открывая новые возможности для высокопроизводительных вычислений и искусственного интеллекта.</w:t>
      </w:r>
    </w:p>
    <w:p w:rsidR="002719DC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Понимание принципов организации памяти остаётся фундаментальным для разработки эффективного программного обеспечения, оптимизации системных ресурсов и проектирования вычислительной архитектуры будущего.</w:t>
      </w:r>
      <w:r w:rsidR="002719D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2719DC" w:rsidRDefault="002719DC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B5CB5" w:rsidRPr="00BF25FB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ИСТОЧНИКИ</w:t>
      </w:r>
      <w:r w:rsidRPr="00BF25FB">
        <w:rPr>
          <w:rFonts w:ascii="Times New Roman" w:hAnsi="Times New Roman" w:cs="Times New Roman"/>
          <w:sz w:val="28"/>
          <w:szCs w:val="28"/>
        </w:rPr>
        <w:t xml:space="preserve"> </w:t>
      </w:r>
      <w:r w:rsidRPr="005B5CB5">
        <w:rPr>
          <w:rFonts w:ascii="Times New Roman" w:hAnsi="Times New Roman" w:cs="Times New Roman"/>
          <w:sz w:val="28"/>
          <w:szCs w:val="28"/>
          <w:lang w:val="ru-RU"/>
        </w:rPr>
        <w:t>ИНФОРМАЦИИ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Wikipedia – Computer Memory Hierarchy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https://en.wikipedia.org/wiki/Memory_hierarchy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(Иерархическая организация памяти, принципы локальности, уровни кэша)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Wikipedia – Dynamic Random-Access Memory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https://en.wikipedia.org/wiki/Dynamic_random-access_memory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 xml:space="preserve">(Принципы работы </w:t>
      </w:r>
      <w:r w:rsidRPr="005B5CB5">
        <w:rPr>
          <w:rFonts w:ascii="Times New Roman" w:hAnsi="Times New Roman" w:cs="Times New Roman"/>
          <w:sz w:val="28"/>
          <w:szCs w:val="28"/>
        </w:rPr>
        <w:t>DRAM</w:t>
      </w:r>
      <w:r w:rsidRPr="005B5CB5">
        <w:rPr>
          <w:rFonts w:ascii="Times New Roman" w:hAnsi="Times New Roman" w:cs="Times New Roman"/>
          <w:sz w:val="28"/>
          <w:szCs w:val="28"/>
          <w:lang w:val="ru-RU"/>
        </w:rPr>
        <w:t>, ячейки памяти, регенерация, организация)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Wikipedia – Cache Coherence / MESI Protocol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https://en.wikipedia.org/wiki/Cache_coherence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 xml:space="preserve">(Протоколы когерентности кэшей </w:t>
      </w:r>
      <w:r w:rsidRPr="005B5CB5">
        <w:rPr>
          <w:rFonts w:ascii="Times New Roman" w:hAnsi="Times New Roman" w:cs="Times New Roman"/>
          <w:sz w:val="28"/>
          <w:szCs w:val="28"/>
        </w:rPr>
        <w:t>MESI</w:t>
      </w:r>
      <w:r w:rsidRPr="005B5CB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B5CB5">
        <w:rPr>
          <w:rFonts w:ascii="Times New Roman" w:hAnsi="Times New Roman" w:cs="Times New Roman"/>
          <w:sz w:val="28"/>
          <w:szCs w:val="28"/>
        </w:rPr>
        <w:t>MOESI</w:t>
      </w:r>
      <w:r w:rsidRPr="005B5CB5">
        <w:rPr>
          <w:rFonts w:ascii="Times New Roman" w:hAnsi="Times New Roman" w:cs="Times New Roman"/>
          <w:sz w:val="28"/>
          <w:szCs w:val="28"/>
          <w:lang w:val="ru-RU"/>
        </w:rPr>
        <w:t>, многопроцессорные системы)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Wikipedia – Virtual Memory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https://en.wikipedia.org/wiki/Virtual_memory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(Виртуальная память, MMU, таблицы страниц, demand paging, swap)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TechTarget – What is DDR5 RAM?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https://www.techtarget.com/searchstorage/definition/DDR5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 xml:space="preserve">(Стандарты </w:t>
      </w:r>
      <w:r w:rsidRPr="005B5CB5">
        <w:rPr>
          <w:rFonts w:ascii="Times New Roman" w:hAnsi="Times New Roman" w:cs="Times New Roman"/>
          <w:sz w:val="28"/>
          <w:szCs w:val="28"/>
        </w:rPr>
        <w:t>DDR</w:t>
      </w:r>
      <w:r w:rsidRPr="005B5CB5">
        <w:rPr>
          <w:rFonts w:ascii="Times New Roman" w:hAnsi="Times New Roman" w:cs="Times New Roman"/>
          <w:sz w:val="28"/>
          <w:szCs w:val="28"/>
          <w:lang w:val="ru-RU"/>
        </w:rPr>
        <w:t>4/</w:t>
      </w:r>
      <w:r w:rsidRPr="005B5CB5">
        <w:rPr>
          <w:rFonts w:ascii="Times New Roman" w:hAnsi="Times New Roman" w:cs="Times New Roman"/>
          <w:sz w:val="28"/>
          <w:szCs w:val="28"/>
        </w:rPr>
        <w:t>DDR</w:t>
      </w:r>
      <w:r w:rsidRPr="005B5CB5">
        <w:rPr>
          <w:rFonts w:ascii="Times New Roman" w:hAnsi="Times New Roman" w:cs="Times New Roman"/>
          <w:sz w:val="28"/>
          <w:szCs w:val="28"/>
          <w:lang w:val="ru-RU"/>
        </w:rPr>
        <w:t>5, характеристики, эволюция оперативной памяти)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AnandTech – Memory Deep Dive Articles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https://www.anandtech.com/tag/memory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 xml:space="preserve">(Аналитические обзоры архитектуры памяти, </w:t>
      </w:r>
      <w:r w:rsidRPr="005B5CB5">
        <w:rPr>
          <w:rFonts w:ascii="Times New Roman" w:hAnsi="Times New Roman" w:cs="Times New Roman"/>
          <w:sz w:val="28"/>
          <w:szCs w:val="28"/>
        </w:rPr>
        <w:t>DDR</w:t>
      </w:r>
      <w:r w:rsidRPr="005B5CB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5CB5">
        <w:rPr>
          <w:rFonts w:ascii="Times New Roman" w:hAnsi="Times New Roman" w:cs="Times New Roman"/>
          <w:sz w:val="28"/>
          <w:szCs w:val="28"/>
        </w:rPr>
        <w:t>HBM</w:t>
      </w:r>
      <w:r w:rsidRPr="005B5CB5">
        <w:rPr>
          <w:rFonts w:ascii="Times New Roman" w:hAnsi="Times New Roman" w:cs="Times New Roman"/>
          <w:sz w:val="28"/>
          <w:szCs w:val="28"/>
          <w:lang w:val="ru-RU"/>
        </w:rPr>
        <w:t>, контроллеры)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Compute Express Link Consortium – CXL Overview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https://computeexpresslink.org/cxl-technology-overview/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 xml:space="preserve">(Технология </w:t>
      </w:r>
      <w:r w:rsidRPr="005B5CB5">
        <w:rPr>
          <w:rFonts w:ascii="Times New Roman" w:hAnsi="Times New Roman" w:cs="Times New Roman"/>
          <w:sz w:val="28"/>
          <w:szCs w:val="28"/>
        </w:rPr>
        <w:t>CXL</w:t>
      </w:r>
      <w:r w:rsidRPr="005B5CB5">
        <w:rPr>
          <w:rFonts w:ascii="Times New Roman" w:hAnsi="Times New Roman" w:cs="Times New Roman"/>
          <w:sz w:val="28"/>
          <w:szCs w:val="28"/>
          <w:lang w:val="ru-RU"/>
        </w:rPr>
        <w:t>, персистентная память, системная когерентность)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JEDEC – DDR5 SDRAM Standard Overview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https://www.jedec.org/standards-documents/docs/jesd79-5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 xml:space="preserve">(Официальное описание стандарта </w:t>
      </w:r>
      <w:r w:rsidRPr="005B5CB5">
        <w:rPr>
          <w:rFonts w:ascii="Times New Roman" w:hAnsi="Times New Roman" w:cs="Times New Roman"/>
          <w:sz w:val="28"/>
          <w:szCs w:val="28"/>
        </w:rPr>
        <w:t>DDR</w:t>
      </w:r>
      <w:r w:rsidRPr="005B5CB5">
        <w:rPr>
          <w:rFonts w:ascii="Times New Roman" w:hAnsi="Times New Roman" w:cs="Times New Roman"/>
          <w:sz w:val="28"/>
          <w:szCs w:val="28"/>
          <w:lang w:val="ru-RU"/>
        </w:rPr>
        <w:t>5, архитектурные особенности)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Tom's Hardware – RAM and Memory Technology Guides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lastRenderedPageBreak/>
        <w:t>https://www.tomshardware.com/reviews/memory-ram,3185.html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>(Сравнительные обзоры типов памяти, практические аспекты работы)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IEEE Spectrum – The Future of Computer Memory</w:t>
      </w:r>
    </w:p>
    <w:p w:rsidR="005B5CB5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5CB5">
        <w:rPr>
          <w:rFonts w:ascii="Times New Roman" w:hAnsi="Times New Roman" w:cs="Times New Roman"/>
          <w:sz w:val="28"/>
          <w:szCs w:val="28"/>
        </w:rPr>
        <w:t>https://spectrum.ieee.org/computing/hardware/the-future-of-computer-memory</w:t>
      </w:r>
    </w:p>
    <w:p w:rsidR="002719DC" w:rsidRPr="005B5CB5" w:rsidRDefault="005B5CB5" w:rsidP="00BF25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CB5">
        <w:rPr>
          <w:rFonts w:ascii="Times New Roman" w:hAnsi="Times New Roman" w:cs="Times New Roman"/>
          <w:sz w:val="28"/>
          <w:szCs w:val="28"/>
          <w:lang w:val="ru-RU"/>
        </w:rPr>
        <w:t xml:space="preserve">(Перспективные технологии: </w:t>
      </w:r>
      <w:r w:rsidRPr="005B5CB5">
        <w:rPr>
          <w:rFonts w:ascii="Times New Roman" w:hAnsi="Times New Roman" w:cs="Times New Roman"/>
          <w:sz w:val="28"/>
          <w:szCs w:val="28"/>
        </w:rPr>
        <w:t>HBM</w:t>
      </w:r>
      <w:r w:rsidRPr="005B5CB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5CB5">
        <w:rPr>
          <w:rFonts w:ascii="Times New Roman" w:hAnsi="Times New Roman" w:cs="Times New Roman"/>
          <w:sz w:val="28"/>
          <w:szCs w:val="28"/>
        </w:rPr>
        <w:t>CXL</w:t>
      </w:r>
      <w:r w:rsidRPr="005B5CB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5CB5">
        <w:rPr>
          <w:rFonts w:ascii="Times New Roman" w:hAnsi="Times New Roman" w:cs="Times New Roman"/>
          <w:sz w:val="28"/>
          <w:szCs w:val="28"/>
        </w:rPr>
        <w:t>PMEM</w:t>
      </w:r>
      <w:r w:rsidRPr="005B5CB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5CB5">
        <w:rPr>
          <w:rFonts w:ascii="Times New Roman" w:hAnsi="Times New Roman" w:cs="Times New Roman"/>
          <w:sz w:val="28"/>
          <w:szCs w:val="28"/>
        </w:rPr>
        <w:t>AI</w:t>
      </w:r>
      <w:r w:rsidRPr="005B5CB5">
        <w:rPr>
          <w:rFonts w:ascii="Times New Roman" w:hAnsi="Times New Roman" w:cs="Times New Roman"/>
          <w:sz w:val="28"/>
          <w:szCs w:val="28"/>
          <w:lang w:val="ru-RU"/>
        </w:rPr>
        <w:t>-оптимизация)</w:t>
      </w:r>
    </w:p>
    <w:sectPr w:rsidR="002719DC" w:rsidRPr="005B5CB5" w:rsidSect="00D3121F">
      <w:footerReference w:type="default" r:id="rId6"/>
      <w:pgSz w:w="12240" w:h="15840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8F3" w:rsidRDefault="00D078F3" w:rsidP="00BF25FB">
      <w:pPr>
        <w:spacing w:after="0" w:line="240" w:lineRule="auto"/>
      </w:pPr>
      <w:r>
        <w:separator/>
      </w:r>
    </w:p>
  </w:endnote>
  <w:endnote w:type="continuationSeparator" w:id="0">
    <w:p w:rsidR="00D078F3" w:rsidRDefault="00D078F3" w:rsidP="00BF2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32960920"/>
      <w:docPartObj>
        <w:docPartGallery w:val="Page Numbers (Bottom of Page)"/>
        <w:docPartUnique/>
      </w:docPartObj>
    </w:sdtPr>
    <w:sdtContent>
      <w:p w:rsidR="00BF25FB" w:rsidRDefault="00BF25F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4531" w:rsidRPr="00174531">
          <w:rPr>
            <w:noProof/>
            <w:lang w:val="ru-RU"/>
          </w:rPr>
          <w:t>6</w:t>
        </w:r>
        <w:r>
          <w:fldChar w:fldCharType="end"/>
        </w:r>
      </w:p>
    </w:sdtContent>
  </w:sdt>
  <w:p w:rsidR="00BF25FB" w:rsidRDefault="00BF25F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8F3" w:rsidRDefault="00D078F3" w:rsidP="00BF25FB">
      <w:pPr>
        <w:spacing w:after="0" w:line="240" w:lineRule="auto"/>
      </w:pPr>
      <w:r>
        <w:separator/>
      </w:r>
    </w:p>
  </w:footnote>
  <w:footnote w:type="continuationSeparator" w:id="0">
    <w:p w:rsidR="00D078F3" w:rsidRDefault="00D078F3" w:rsidP="00BF25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21F"/>
    <w:rsid w:val="00174531"/>
    <w:rsid w:val="002719DC"/>
    <w:rsid w:val="003D4A89"/>
    <w:rsid w:val="005B5CB5"/>
    <w:rsid w:val="006A6B77"/>
    <w:rsid w:val="00BF25FB"/>
    <w:rsid w:val="00D078F3"/>
    <w:rsid w:val="00D3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5AD5A"/>
  <w15:chartTrackingRefBased/>
  <w15:docId w15:val="{0AD04AE6-051C-4780-AD3D-C9D168949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25F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25FB"/>
  </w:style>
  <w:style w:type="paragraph" w:styleId="a5">
    <w:name w:val="footer"/>
    <w:basedOn w:val="a"/>
    <w:link w:val="a6"/>
    <w:uiPriority w:val="99"/>
    <w:unhideWhenUsed/>
    <w:rsid w:val="00BF25F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2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1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436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523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372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1973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17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11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024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625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564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304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303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88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394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538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411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081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024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94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10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0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525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560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696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905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7454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34221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685376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2823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657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200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610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246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185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7481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6732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144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813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511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464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019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896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129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578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266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945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420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411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7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224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18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278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288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92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630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52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389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132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385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797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797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26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49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9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467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907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241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232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57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8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976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8904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303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712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056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871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93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13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141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39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4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338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61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54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41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19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511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55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42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581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0693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961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490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397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711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44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1678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First PC</dc:creator>
  <cp:keywords/>
  <dc:description/>
  <cp:lastModifiedBy>First PC</cp:lastModifiedBy>
  <cp:revision>2</cp:revision>
  <dcterms:created xsi:type="dcterms:W3CDTF">2026-04-30T06:44:00Z</dcterms:created>
  <dcterms:modified xsi:type="dcterms:W3CDTF">2026-04-30T06:44:00Z</dcterms:modified>
</cp:coreProperties>
</file>