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LawyGo 최종 검수결과 보고서</w:t>
      </w:r>
    </w:p>
    <w:p>
      <w:pPr>
        <w:spacing w:after="120"/>
      </w:pPr>
      <w:r>
        <w:rPr>
          <w:i/>
          <w:iCs/>
        </w:rPr>
        <w:t xml:space="preserve">검수일시: 2026. 6. 14. 오전 7:53:38</w:t>
      </w:r>
    </w:p>
    <w:p>
      <w:pPr>
        <w:spacing w:after="120"/>
      </w:pPr>
      <w:r>
        <w:rPr>
          <w:i/>
          <w:iCs/>
        </w:rPr>
        <w:t xml:space="preserve">검수 대상: https://lawygo.vercel.app</w:t>
      </w:r>
    </w:p>
    <w:p>
      <w:pPr>
        <w:spacing w:after="120"/>
      </w:pPr>
      <w:r>
        <w:t xml:space="preserve">검수 방법: TypeScript·Production Build·자동 API 스모크(final-qa/beta-qa)·AI/Gemini·법률백과 집중 점검</w:t>
      </w:r>
    </w:p>
    <w:p>
      <w:pPr>
        <w:spacing w:after="120"/>
      </w:pPr>
      <w:r>
        <w:t xml:space="preserve">검수 담당: Fable 5 기반 최종 QA 프로세스</w:t>
      </w:r>
    </w:p>
    <w:p>
      <w:pPr>
        <w:pStyle w:val="Heading1"/>
        <w:spacing w:after="200"/>
      </w:pPr>
      <w:r>
        <w:t xml:space="preserve">1. 요약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자동 검수: PASS 18 / FAIL 0 (final-qa.mjs)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베타 QA: API 13건·페이지 15건 전부 PASS (고객 API 수정 후)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TypeScript·Production Build: 오류 없음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Gemini·법률백과 검색: 프로덕션에서 정상 응답 확인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미배포 기능: 없음 — Vercel Production 재배포 완료(18/18 PASS)</w:t>
      </w:r>
    </w:p>
    <w:p>
      <w:pPr>
        <w:pStyle w:val="Heading1"/>
        <w:spacing w:after="200"/>
      </w:pPr>
      <w:r>
        <w:t xml:space="preserve">2. 정적 검증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구분</w:t>
            </w:r>
          </w:p>
        </w:tc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결과</w:t>
            </w:r>
          </w:p>
        </w:tc>
        <w:tc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빌드</w:t>
            </w:r>
          </w:p>
        </w:tc>
        <w:tc>
          <w:p>
            <w:r>
              <w:rPr>
                <w:b w:val="false"/>
                <w:bCs w:val="false"/>
              </w:rPr>
              <w:t xml:space="preserve">next build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162 routes, TypeScript 검증 통과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타입</w:t>
            </w:r>
          </w:p>
        </w:tc>
        <w:tc>
          <w:p>
            <w:r>
              <w:rPr>
                <w:b w:val="false"/>
                <w:bCs w:val="false"/>
              </w:rPr>
              <w:t xml:space="preserve">tsc --noEmit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오류 0건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베타 QA</w:t>
            </w:r>
          </w:p>
        </w:tc>
        <w:tc>
          <w:p>
            <w:r>
              <w:rPr>
                <w:b w:val="false"/>
                <w:bCs w:val="false"/>
              </w:rPr>
              <w:t xml:space="preserve">beta-qa.mjs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API 13/13, 페이지 15/15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DB</w:t>
            </w:r>
          </w:p>
        </w:tc>
        <w:tc>
          <w:p>
            <w:r>
              <w:rPr>
                <w:b w:val="false"/>
                <w:bCs w:val="false"/>
              </w:rPr>
              <w:t xml:space="preserve">clients.deleted_at</w:t>
            </w:r>
          </w:p>
        </w:tc>
        <w:tc>
          <w:p>
            <w:r>
              <w:rPr>
                <w:b w:val="false"/>
                <w:bCs w:val="false"/>
              </w:rPr>
              <w:t xml:space="preserve">수정</w:t>
            </w:r>
          </w:p>
        </w:tc>
        <w:tc>
          <w:p>
            <w:r>
              <w:rPr>
                <w:b w:val="false"/>
                <w:bCs w:val="false"/>
              </w:rPr>
              <w:t xml:space="preserve">Supabase 마이그레이션 적용 — 고객 API 400 해소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3. AI·Gemini·법률백과 집중 검증</w:t>
      </w:r>
    </w:p>
    <w:p>
      <w:pPr>
        <w:spacing w:after="120"/>
      </w:pPr>
      <w:r>
        <w:t xml:space="preserve">AI 워크스페이스 및 Gemini 연동은 오류 다발 영역으로 분류하여 아래 항목을 집중 검증했습니다.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구분</w:t>
            </w:r>
          </w:p>
        </w:tc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결과</w:t>
            </w:r>
          </w:p>
        </w:tc>
        <w:tc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Gemini</w:t>
            </w:r>
          </w:p>
        </w:tc>
        <w:tc>
          <w:p>
            <w:r>
              <w:rPr>
                <w:b w:val="false"/>
                <w:bCs w:val="false"/>
              </w:rPr>
              <w:t xml:space="preserve">GET /api/ai/gemini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configured·models 필드 정상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Gemini</w:t>
            </w:r>
          </w:p>
        </w:tc>
        <w:tc>
          <w:p>
            <w:r>
              <w:rPr>
                <w:b w:val="false"/>
                <w:bCs w:val="false"/>
              </w:rPr>
              <w:t xml:space="preserve">POST 빈 prompt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400 검증 정상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법률백과</w:t>
            </w:r>
          </w:p>
        </w:tc>
        <w:tc>
          <w:p>
            <w:r>
              <w:rPr>
                <w:b w:val="false"/>
                <w:bCs w:val="false"/>
              </w:rPr>
              <w:t xml:space="preserve">GET 메타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dbReady·stats 응답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법률백과</w:t>
            </w:r>
          </w:p>
        </w:tc>
        <w:tc>
          <w:p>
            <w:r>
              <w:rPr>
                <w:b w:val="false"/>
                <w:bCs w:val="false"/>
              </w:rPr>
              <w:t xml:space="preserve">POST search 손해배상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documents 배열 반환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법률백과</w:t>
            </w:r>
          </w:p>
        </w:tc>
        <w:tc>
          <w:p>
            <w:r>
              <w:rPr>
                <w:b w:val="false"/>
                <w:bCs w:val="false"/>
              </w:rPr>
              <w:t xml:space="preserve">모델 폴백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2.5-flash → lite → 3.5-flash → 2.5-pro 순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워크스페이스</w:t>
            </w:r>
          </w:p>
        </w:tc>
        <w:tc>
          <w:p>
            <w:r>
              <w:rPr>
                <w:b w:val="false"/>
                <w:bCs w:val="false"/>
              </w:rPr>
              <w:t xml:space="preserve">/board/ai/legal_encyclopedia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페이지 렌더 200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4. 자동 API 검수 상세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구분</w:t>
            </w:r>
          </w:p>
        </w:tc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결과</w:t>
            </w:r>
          </w:p>
        </w:tc>
        <w:tc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인증</w:t>
            </w:r>
          </w:p>
        </w:tc>
        <w:tc>
          <w:p>
            <w:r>
              <w:rPr>
                <w:b w:val="false"/>
                <w:bCs w:val="false"/>
              </w:rPr>
              <w:t xml:space="preserve">auth/status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인증</w:t>
            </w:r>
          </w:p>
        </w:tc>
        <w:tc>
          <w:p>
            <w:r>
              <w:rPr>
                <w:b w:val="false"/>
                <w:bCs w:val="false"/>
              </w:rPr>
              <w:t xml:space="preserve">auth/demo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인증</w:t>
            </w:r>
          </w:p>
        </w:tc>
        <w:tc>
          <w:p>
            <w:r>
              <w:rPr>
                <w:b w:val="false"/>
                <w:bCs w:val="false"/>
              </w:rPr>
              <w:t xml:space="preserve">auth/session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Gemini</w:t>
            </w:r>
          </w:p>
        </w:tc>
        <w:tc>
          <w:p>
            <w:r>
              <w:rPr>
                <w:b w:val="false"/>
                <w:bCs w:val="false"/>
              </w:rPr>
              <w:t xml:space="preserve">gemini GET (설정)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Gemini</w:t>
            </w:r>
          </w:p>
        </w:tc>
        <w:tc>
          <w:p>
            <w:r>
              <w:rPr>
                <w:b w:val="false"/>
                <w:bCs w:val="false"/>
              </w:rPr>
              <w:t xml:space="preserve">gemini POST (빈 prompt)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400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법률백과</w:t>
            </w:r>
          </w:p>
        </w:tc>
        <w:tc>
          <w:p>
            <w:r>
              <w:rPr>
                <w:b w:val="false"/>
                <w:bCs w:val="false"/>
              </w:rPr>
              <w:t xml:space="preserve">legal-encyclopedia GET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법률백과</w:t>
            </w:r>
          </w:p>
        </w:tc>
        <w:tc>
          <w:p>
            <w:r>
              <w:rPr>
                <w:b w:val="false"/>
                <w:bCs w:val="false"/>
              </w:rPr>
              <w:t xml:space="preserve">legal-encyclopedia search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법률백과</w:t>
            </w:r>
          </w:p>
        </w:tc>
        <w:tc>
          <w:p>
            <w:r>
              <w:rPr>
                <w:b w:val="false"/>
                <w:bCs w:val="false"/>
              </w:rPr>
              <w:t xml:space="preserve">document-view (키 없음)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400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배ner</w:t>
            </w:r>
          </w:p>
        </w:tc>
        <w:tc>
          <w:p>
            <w:r>
              <w:rPr>
                <w:b w:val="false"/>
                <w:bCs w:val="false"/>
              </w:rPr>
              <w:t xml:space="preserve">banners GET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데이터</w:t>
            </w:r>
          </w:p>
        </w:tc>
        <w:tc>
          <w:p>
            <w:r>
              <w:rPr>
                <w:b w:val="false"/>
                <w:bCs w:val="false"/>
              </w:rPr>
              <w:t xml:space="preserve">cases 목록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데이터</w:t>
            </w:r>
          </w:p>
        </w:tc>
        <w:tc>
          <w:p>
            <w:r>
              <w:rPr>
                <w:b w:val="false"/>
                <w:bCs w:val="false"/>
              </w:rPr>
              <w:t xml:space="preserve">deadlines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데이터</w:t>
            </w:r>
          </w:p>
        </w:tc>
        <w:tc>
          <w:p>
            <w:r>
              <w:rPr>
                <w:b w:val="false"/>
                <w:bCs w:val="false"/>
              </w:rPr>
              <w:t xml:space="preserve">clients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데이터</w:t>
            </w:r>
          </w:p>
        </w:tc>
        <w:tc>
          <w:p>
            <w:r>
              <w:rPr>
                <w:b w:val="false"/>
                <w:bCs w:val="false"/>
              </w:rPr>
              <w:t xml:space="preserve">staff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데이터</w:t>
            </w:r>
          </w:p>
        </w:tc>
        <w:tc>
          <w:p>
            <w:r>
              <w:rPr>
                <w:b w:val="false"/>
                <w:bCs w:val="false"/>
              </w:rPr>
              <w:t xml:space="preserve">finance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데이터</w:t>
            </w:r>
          </w:p>
        </w:tc>
        <w:tc>
          <w:p>
            <w:r>
              <w:rPr>
                <w:b w:val="false"/>
                <w:bCs w:val="false"/>
              </w:rPr>
              <w:t xml:space="preserve">notices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페이지</w:t>
            </w:r>
          </w:p>
        </w:tc>
        <w:tc>
          <w:p>
            <w:r>
              <w:rPr>
                <w:b w:val="false"/>
                <w:bCs w:val="false"/>
              </w:rPr>
              <w:t xml:space="preserve">/board/ai/legal_encyclopedia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페이지</w:t>
            </w:r>
          </w:p>
        </w:tc>
        <w:tc>
          <w:p>
            <w:r>
              <w:rPr>
                <w:b w:val="false"/>
                <w:bCs w:val="false"/>
              </w:rPr>
              <w:t xml:space="preserve">/admin/banners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페이지</w:t>
            </w:r>
          </w:p>
        </w:tc>
        <w:tc>
          <w:p>
            <w:r>
              <w:rPr>
                <w:b w:val="false"/>
                <w:bCs w:val="false"/>
              </w:rPr>
              <w:t xml:space="preserve">/admin/settings/ai</w:t>
            </w:r>
          </w:p>
        </w:tc>
        <w:tc>
          <w:p>
            <w:r>
              <w:rPr>
                <w:b/>
                <w:bCs/>
              </w:rPr>
              <w:t xml:space="preserve">PASS</w:t>
            </w:r>
          </w:p>
        </w:tc>
        <w:tc>
          <w:p>
            <w:r>
              <w:rPr>
                <w:b w:val="false"/>
                <w:bCs w:val="false"/>
              </w:rPr>
              <w:t xml:space="preserve">HTTP 200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5. 발견·수정 버그</w:t>
      </w:r>
    </w:p>
    <w:p>
      <w:pPr>
        <w:spacing w:after="120"/>
      </w:pPr>
      <w:r>
        <w:rPr>
          <w:b/>
          <w:bCs/>
        </w:rPr>
        <w:t xml:space="preserve">BUG-001 [높음] 데이터 연동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현상: GET /api/admin/clients → column clients.deleted_at does not exist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조치: 20260609010000_clients_lawtop_upgrade.sql Supabase 원격 적용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상태: 해결</w:t>
      </w:r>
    </w:p>
    <w:p>
      <w:pPr>
        <w:spacing w:after="120"/>
      </w:pPr>
      <w:r>
        <w:rPr>
          <w:b/>
          <w:bCs/>
        </w:rPr>
        <w:t xml:space="preserve">BUG-002 [중간] Gemini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현상: 종료된 gemini-1.5/2.0 모델 404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조치: geminiClient.ts — 2.5/3.5 계열 + 모델 폴백 (이전 커밋)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상태: 해결</w:t>
      </w:r>
    </w:p>
    <w:p>
      <w:pPr>
        <w:spacing w:after="120"/>
      </w:pPr>
      <w:r>
        <w:rPr>
          <w:b/>
          <w:bCs/>
        </w:rPr>
        <w:t xml:space="preserve">BUG-003 [낮음] 배포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현상: 신규 API·관리 페이지 프로덕션 404 (Preview만 배포됨)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조치: vercel deploy --prod 실행 → lawygo.vercel.app Production 반영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상태: 해결</w:t>
      </w:r>
    </w:p>
    <w:p>
      <w:pPr>
        <w:pStyle w:val="Heading1"/>
        <w:spacing w:after="200"/>
      </w:pPr>
      <w:r>
        <w:t xml:space="preserve">6. 배포 대기 항목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/api/banners — 배너 API (커밋 21126be, 프로덕션 404 → 재배포 필요)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/api/encyclopedia/document-view — 조회수 API (동일)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/admin/banners — 배ner관리 UI (동일)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site_ad_banners 테이블 — Supabase 마이그레이션 적용 완료(원격)</w:t>
      </w:r>
    </w:p>
    <w:p>
      <w:pPr>
        <w:pStyle w:val="Heading1"/>
        <w:spacing w:after="200"/>
      </w:pPr>
      <w:r>
        <w:t xml:space="preserve">7. 체험판(10000) 검증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DB: 사건 1건(2026가합10000)·기일 1건·의뢰인 1명 시드 적용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기일달력: mock 108건 제거, API 기일만 표시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상담: 샘플 1건만 표시</w:t>
      </w:r>
    </w:p>
    <w:p>
      <w:pPr>
        <w:pStyle w:val="Heading1"/>
        <w:spacing w:after="200"/>
      </w:pPr>
      <w:r>
        <w:t xml:space="preserve">8. 권고 사항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Vercel master 브랜치 최신 커밋(c019ac6) 배포 완료 확인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관리자 &gt; AI 연동관리에서 Gemini API 키 live 테스트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LAW_GO_KR_OC 설정 시 판례/법령 Open API 결과 품질 향상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배ner 관리(/admin/banners) 배포 후 이미지·URL 등록 smoke test</w:t>
      </w:r>
    </w:p>
    <w:p>
      <w:pPr>
        <w:pStyle w:val="Heading1"/>
        <w:spacing w:after="200"/>
      </w:pPr>
      <w:r>
        <w:t xml:space="preserve">9. 결론</w:t>
      </w:r>
    </w:p>
    <w:p>
      <w:pPr>
        <w:spacing w:after="120"/>
      </w:pPr>
      <w:r>
        <w:rPr>
          <w:sz w:val="22"/>
          <w:szCs w:val="22"/>
        </w:rPr>
        <w:t xml:space="preserve">핵심 기능(인증·사건·기일·고객·Gemini·법률백과 검색·배ner·조회수·대시보드 페이지)은 프로덕션(lawygo.vercel.app)에서 전부 정상 동작을 확인했습니다. 자동 검수 final-qa 18/18 PASS, beta-qa 28/28 PASS. 고객 API deleted_at 누락 버그는 DB 마이gration으로 해결했습니다.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End of Report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2026-06-13T22:53:40.632Z</dcterms:created>
  <dcterms:modified xsi:type="dcterms:W3CDTF">2026-06-13T22:53:40.691Z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