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53556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Chương 2: KHẢO SÁT HIỆN TRẠNG</w:t>
      </w:r>
    </w:p>
    <w:p w14:paraId="796DC8A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2.1. Sport World (thegioithethao.vn)</w:t>
      </w:r>
    </w:p>
    <w:p w14:paraId="6D0FCB7D">
      <w:r>
        <w:drawing>
          <wp:inline distT="0" distB="0" distL="114300" distR="114300">
            <wp:extent cx="5260340" cy="193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b="2288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DC5B">
      <w:r>
        <w:drawing>
          <wp:inline distT="0" distB="0" distL="114300" distR="114300">
            <wp:extent cx="5272405" cy="2500630"/>
            <wp:effectExtent l="0" t="0" r="63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6C4B">
      <w:pPr>
        <w:jc w:val="center"/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>Hình 2-1. Hình ảnh trang đặt sân Sport World</w:t>
      </w:r>
    </w:p>
    <w:p w14:paraId="637B0059">
      <w:pPr>
        <w:jc w:val="left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Đánh giá: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DAF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8" w:hRule="atLeast"/>
        </w:trPr>
        <w:tc>
          <w:tcPr>
            <w:tcW w:w="4261" w:type="dxa"/>
            <w:vAlign w:val="center"/>
          </w:tcPr>
          <w:p w14:paraId="7EF5E7F8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  <w:t>Ưu điểm</w:t>
            </w:r>
          </w:p>
        </w:tc>
        <w:tc>
          <w:tcPr>
            <w:tcW w:w="4261" w:type="dxa"/>
            <w:vAlign w:val="center"/>
          </w:tcPr>
          <w:p w14:paraId="6C57A17B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  <w:t>Nhược điểm</w:t>
            </w:r>
          </w:p>
        </w:tc>
      </w:tr>
      <w:tr w14:paraId="068C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79377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Kho dữ liệu sân bãi rất lớn, phủ sóng rộng khắp các tỉnh thành tại Việt Nam.</w:t>
            </w:r>
          </w:p>
          <w:p w14:paraId="2F072DF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Tốc độ tải trang nhanh, cấu trúc danh mục phân cấp rõ ràng, tối ưu hóa tốt cho công cụ tìm kiếm.</w:t>
            </w:r>
          </w:p>
          <w:p w14:paraId="55B7DD3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Bộ lọc tìm kiếm đa dạng theo tỉnh/thành phố, quận/huyện, mức giá và loại hình sân.</w:t>
            </w:r>
          </w:p>
          <w:p w14:paraId="66B497C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Bài viết mô tả chi tiết cho từng cụm sân: quy mô số sân, loại thảm, hệ thống chiếu sáng, mức giá tham khảo và bản đồ chỉ đường.</w:t>
            </w:r>
          </w:p>
          <w:p w14:paraId="1E28CAE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Cho phép người dùng để lại đánh giá, nhận xét và chấm điểm sao cho từng địa điểm sân.</w:t>
            </w:r>
          </w:p>
        </w:tc>
        <w:tc>
          <w:tcPr>
            <w:tcW w:w="4261" w:type="dxa"/>
          </w:tcPr>
          <w:p w14:paraId="41CCDDD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Mang nặng tính chất cổng thông tin  và thương mại điện tử bán dụng cụ thể thao hơn là hệ thống đặt sân tự động.</w:t>
            </w:r>
          </w:p>
          <w:p w14:paraId="39F5F3F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Không hiển thị tình trạng sân trống theo thời gian thực cho từng khung giờ cụ thể.</w:t>
            </w:r>
          </w:p>
          <w:p w14:paraId="0BED39B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Quy trình đặt sân chưa khép kín: người dùng gửi yêu cầu đặt hoặc phải gọi điện thoại trực tiếp qua hotline để nhân viên kiểm tra lịch trống.</w:t>
            </w:r>
          </w:p>
          <w:p w14:paraId="40B4DC0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- Quá nhiều banner quảng cáo thiết bị thể thao và dịch vụ thi công sân làm phân tán sự tập trung của người có nhu cầu đặt sân.</w:t>
            </w:r>
          </w:p>
        </w:tc>
      </w:tr>
    </w:tbl>
    <w:p w14:paraId="325D316C">
      <w:pPr>
        <w:jc w:val="left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</w:p>
    <w:p w14:paraId="639AD637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lang w:val="en-US"/>
        </w:rPr>
        <w:t>2.2. Courtsite (courtsite.my)</w:t>
      </w:r>
    </w:p>
    <w:p w14:paraId="048703CC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2405" cy="251206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BDF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520315"/>
            <wp:effectExtent l="0" t="0" r="3810" b="9525"/>
            <wp:docPr id="6" name="Picture 6" descr="Screenshot 2026-10-28 200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28 2002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1826">
      <w:pPr>
        <w:jc w:val="center"/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>Hình 2-2. Hình ảnh trang đặt sân Courtsite</w:t>
      </w:r>
    </w:p>
    <w:p w14:paraId="1DF7F497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Đánh giá: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616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8" w:hRule="atLeast"/>
        </w:trPr>
        <w:tc>
          <w:tcPr>
            <w:tcW w:w="4261" w:type="dxa"/>
            <w:vAlign w:val="center"/>
          </w:tcPr>
          <w:p w14:paraId="054FB73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Ưu điểm</w:t>
            </w:r>
          </w:p>
        </w:tc>
        <w:tc>
          <w:tcPr>
            <w:tcW w:w="4261" w:type="dxa"/>
            <w:vAlign w:val="center"/>
          </w:tcPr>
          <w:p w14:paraId="53D5EE8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Nhược điểm</w:t>
            </w:r>
          </w:p>
        </w:tc>
      </w:tr>
      <w:tr w14:paraId="4BA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9FF60D7"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- Thiết kế giao diện (UI/UX) hiện đại, tối giản, đồng nhất về màu sắc và hỗ trợ Responsive rất tốt trên cả Web lẫn trình duyệt di động. </w:t>
            </w:r>
          </w:p>
          <w:p w14:paraId="755A9EBB"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- Quy trình đặt sân được chia thành các bước rõ ràng: Chọn chi nhánh/trung tâm - Chọn ngày &amp; khung giờ - Chọn sân cụ thể - Thanh toán.</w:t>
            </w:r>
          </w:p>
          <w:p w14:paraId="0393CB08"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- Cập nhật trạng thái sân trống theo thời gian thực, tự động khóa sân ngay khi có người đang trong quá trình thanh toán.</w:t>
            </w:r>
          </w:p>
          <w:p w14:paraId="3CEE331D"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- Hiển thị rõ phân loại chất lượng sân (Sân tiêu chuẩn, Sân VIP thảm BWF) kèm mức giá minh bạch trước khi xác nhận.</w:t>
            </w:r>
          </w:p>
          <w:p w14:paraId="4854E5CD"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- Quản lý lịch sử đặt sân, hóa đơn điện tử và chính sách hoàn/hủy sân tự động rất chặt chẽ.</w:t>
            </w:r>
          </w:p>
        </w:tc>
        <w:tc>
          <w:tcPr>
            <w:tcW w:w="4261" w:type="dxa"/>
          </w:tcPr>
          <w:p w14:paraId="0D63F049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Chỉ hỗ trợ ngôn ngữ tiếng Anh và các cổng thanh toán quốc tế/nội địa Malaysia, không phù hợp để người dùng Việt Nam sử dụng trực tiếp.</w:t>
            </w:r>
          </w:p>
          <w:p w14:paraId="70D8EEEA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Bắt buộc thanh toán trực tuyến 100% giá trị đơn đặt sân ngay lập tức, thiếu tùy chọn đặt cọc linh hoạt hoặc thanh toán tại sân.</w:t>
            </w:r>
          </w:p>
          <w:p w14:paraId="538BF960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Không tích hợp tính năng quản lý giải đấu hay hệ thống gói hội viên tích điểm theo cấp độ cho từng chuỗi sân riêng biệt.</w:t>
            </w:r>
          </w:p>
          <w:p w14:paraId="6BA7F026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sz w:val="26"/>
                <w:szCs w:val="26"/>
              </w:rPr>
              <w:t xml:space="preserve">- Thiếu </w:t>
            </w:r>
            <w:r>
              <w:rPr>
                <w:rFonts w:hint="default"/>
                <w:sz w:val="26"/>
                <w:szCs w:val="26"/>
                <w:lang w:val="en-US"/>
              </w:rPr>
              <w:t>c</w:t>
            </w:r>
            <w:r>
              <w:rPr>
                <w:sz w:val="26"/>
                <w:szCs w:val="26"/>
              </w:rPr>
              <w:t>ông cụ hỗ trợ Chat trực tiếp với nhân viên quản lý sân ngay trên giao diện trang web</w:t>
            </w:r>
            <w:r>
              <w:rPr>
                <w:rFonts w:hint="default"/>
                <w:sz w:val="26"/>
                <w:szCs w:val="26"/>
                <w:lang w:val="en-US"/>
              </w:rPr>
              <w:t>.</w:t>
            </w:r>
          </w:p>
        </w:tc>
      </w:tr>
    </w:tbl>
    <w:p w14:paraId="1E213CCC">
      <w:pPr>
        <w:jc w:val="left"/>
        <w:rPr>
          <w:rFonts w:hint="default"/>
          <w:lang w:val="en-US"/>
        </w:rPr>
      </w:pPr>
    </w:p>
    <w:p w14:paraId="121A8D86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2.3. Alobo (alobo.vn)</w:t>
      </w:r>
    </w:p>
    <w:p w14:paraId="328A7FCD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489200"/>
            <wp:effectExtent l="0" t="0" r="2540" b="1016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4F84">
      <w:pPr>
        <w:jc w:val="center"/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>Hình 2-3. Hình ảnh trang đặt sân Alobo</w:t>
      </w:r>
    </w:p>
    <w:p w14:paraId="7C77CDA2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Đánh giá:</w:t>
      </w:r>
      <w:bookmarkStart w:id="0" w:name="_GoBack"/>
      <w:bookmarkEnd w:id="0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6A2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8" w:hRule="atLeast"/>
        </w:trPr>
        <w:tc>
          <w:tcPr>
            <w:tcW w:w="4261" w:type="dxa"/>
            <w:vAlign w:val="center"/>
          </w:tcPr>
          <w:p w14:paraId="10941A0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Ưu điểm</w:t>
            </w:r>
          </w:p>
        </w:tc>
        <w:tc>
          <w:tcPr>
            <w:tcW w:w="4261" w:type="dxa"/>
            <w:vAlign w:val="center"/>
          </w:tcPr>
          <w:p w14:paraId="2AE79B4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Nhược điểm</w:t>
            </w:r>
          </w:p>
        </w:tc>
      </w:tr>
      <w:tr w14:paraId="0A42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E3317EE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trực quan, hiển thị lịch trống theo dạng lưới thời gian giúp người chơi dễ dàng quan sát các khung giờ còn trống.</w:t>
            </w:r>
          </w:p>
          <w:p w14:paraId="1AFE6F0C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Hỗ trợ đa dạng hình thức đặt lịch: đặt lịch vãng lai (theo ngày), đặt lịch cố định (theo tháng/quý).</w:t>
            </w:r>
          </w:p>
          <w:p w14:paraId="64A853F0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Tích hợp thanh toán trực tuyến và quét mã QR tiện lợi.</w:t>
            </w:r>
          </w:p>
          <w:p w14:paraId="1CF3220A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Cung cấp thông tin chi tiết về sân bãi (địa chỉ, giá thuê theo khung giờ cao điểm/thấp điểm, hình ảnh thực tế, tiện ích đi kèm).</w:t>
            </w:r>
          </w:p>
          <w:p w14:paraId="5D077027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Hỗ trợ tìm kiếm và lọc sân theo khu vực, bộ môn.</w:t>
            </w:r>
          </w:p>
          <w:p w14:paraId="55C80FC2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sz w:val="26"/>
                <w:szCs w:val="26"/>
              </w:rPr>
              <w:t>- Hệ thống quản lý phía chủ sân</w:t>
            </w:r>
            <w:r>
              <w:rPr>
                <w:rFonts w:hint="default"/>
                <w:sz w:val="26"/>
                <w:szCs w:val="26"/>
                <w:lang w:val="en-US"/>
              </w:rPr>
              <w:t xml:space="preserve"> (POS)</w:t>
            </w:r>
            <w:r>
              <w:rPr>
                <w:sz w:val="26"/>
                <w:szCs w:val="26"/>
              </w:rPr>
              <w:t xml:space="preserve"> mạnh mẽ, kết hợp quản lý bán dịch vụ đi kèm.</w:t>
            </w:r>
          </w:p>
        </w:tc>
        <w:tc>
          <w:tcPr>
            <w:tcW w:w="4261" w:type="dxa"/>
          </w:tcPr>
          <w:p w14:paraId="38BCB14F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Trải nghiệm đặt sân hoàn chỉnh phụ thuộc nhiều vào ứng dụng di động; phiên bản Web chủ yếu phục vụ tra cứu thông tin và giới thiệu giải pháp.</w:t>
            </w:r>
          </w:p>
          <w:p w14:paraId="0ADD3B2F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Một số cụm sân chỉ hiển thị thông tin liên hệ hoặc yêu cầu chủ sân xác nhận thủ công thay vì cập nhật trạng thái giữ chỗ tức thời.</w:t>
            </w:r>
          </w:p>
          <w:p w14:paraId="19F618A2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Chưa có phân hệ chuyên sâu cho việc tổ chức, bốc thăm và đăng ký giải đấu phong trào trực tiếp trên giao diện người dùng.</w:t>
            </w:r>
          </w:p>
          <w:p w14:paraId="17F79765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Bố cục bảng giờ trên màn hình nhỏ đôi khi bị rối mắt nếu cụm sân có quá nhiều sân con (trên 10 sân).</w:t>
            </w:r>
          </w:p>
          <w:p w14:paraId="743A2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4BCB4435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289501B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8630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2BB49F7"/>
    <w:rsid w:val="538B39A0"/>
    <w:rsid w:val="5758630E"/>
    <w:rsid w:val="5BD7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240" w:lineRule="auto"/>
      <w:ind w:leftChars="300"/>
      <w:outlineLvl w:val="0"/>
    </w:pPr>
    <w:rPr>
      <w:rFonts w:ascii="Times New Roman" w:hAnsi="Times New Roman"/>
      <w:b/>
      <w:bCs/>
      <w:kern w:val="44"/>
      <w:sz w:val="2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2026-10-28T12:52:00Z</dcterms:created>
  <dc:creator>10A14.07 Tiến Đạt</dc:creator>
  <cp:lastModifiedBy>10A14.07 Tiến Đạt</cp:lastModifiedBy>
  <dcterms:modified xsi:type="dcterms:W3CDTF">2026-10-28T13:21:26Z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A4BC8F2ACD5E4A4495E85E84047443CF_11</vt:lpwstr>
  </property>
  <property fmtid="{D5CDD505-2E9C-101B-9397-08002B2CF9AE}" pid="4" name="KSOTemplateDocerSaveRecord">
    <vt:lpwstr>eyJoZGlkIjoiYTVjOGFlYzAzZTZhMDVjMmZkODA4MmVkMjI1YTc0NjgiLCJ1c2VySWQiOiIxMzkxOTQ1MDcxMzc1In0=</vt:lpwstr>
  </property>
</Properties>
</file>