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44"/>
        </w:rPr>
        <w:t>TÀI LIỆU HƯỚNG DẪN XÂY DỰNG &amp; DIỄN GIẢI TOÀN DIỆN</w:t>
        <w:br/>
        <w:t>ỨNG DỤNG QUẢN LÝ HỆ THỐNG SÂN CẦU LÔNG UTE SPORT</w:t>
      </w:r>
    </w:p>
    <w:p>
      <w:pPr>
        <w:spacing w:after="360"/>
        <w:jc w:val="center"/>
      </w:pPr>
      <w:r>
        <w:rPr>
          <w:rFonts w:ascii="Times New Roman" w:hAnsi="Times New Roman"/>
          <w:i/>
          <w:color w:val="323232"/>
          <w:sz w:val="28"/>
        </w:rPr>
        <w:t>Cẩm nang kiến trúc phần mềm, phân tích nghiệp vụ, diễn giải chi tiết Source Code &amp; Giao diện</w:t>
        <w:br/>
        <w:t>Dành cho Kỹ sư phần mềm, Lập trình viên mới học &amp; Đội ngũ vận hành hệ thống</w:t>
      </w:r>
    </w:p>
    <w:p>
      <w:pPr>
        <w:spacing w:line="288" w:lineRule="auto" w:after="80" w:before="0"/>
      </w:pPr>
      <w:r>
        <w:rPr>
          <w:rFonts w:ascii="Times New Roman" w:hAnsi="Times New Roman"/>
          <w:b/>
          <w:color w:val="000000"/>
          <w:sz w:val="26"/>
        </w:rPr>
        <w:t xml:space="preserve">Lời mở đầu: </w:t>
      </w:r>
      <w:r>
        <w:rPr>
          <w:rFonts w:ascii="Times New Roman" w:hAnsi="Times New Roman"/>
          <w:color w:val="000000"/>
          <w:sz w:val="26"/>
        </w:rPr>
        <w:t>Chào mừng bạn đến với tài liệu kỹ thuật toàn diện của dự án UTE Sport - Hệ thống Quản trị &amp; Vận hành chuỗi sân cầu lông thông minh đa cơ sở. Tài liệu này được biên soạn với mục tiêu tối thượng: giúp người đọc - dù là người mới bắt đầu học lập trình Spring Boot hay lập trình viên giàu kinh nghiệm - có thể nắm trọn toàn bộ bức tranh kiến trúc, luồng nghiệp vụ, cấu trúc dữ liệu và cách từng dòng mã nguồn được xây dựng và phối hợp ăn khớp với nhau trong thực tế.</w:t>
      </w:r>
    </w:p>
    <w:p>
      <w:pPr>
        <w:spacing w:line="288" w:lineRule="auto" w:after="80" w:before="0"/>
      </w:pPr>
      <w:r>
        <w:rPr>
          <w:rFonts w:ascii="Times New Roman" w:hAnsi="Times New Roman"/>
          <w:b/>
          <w:color w:val="000000"/>
          <w:sz w:val="26"/>
        </w:rPr>
        <w:t xml:space="preserve">Cam kết tài liệu: </w:t>
      </w:r>
      <w:r>
        <w:rPr>
          <w:rFonts w:ascii="Times New Roman" w:hAnsi="Times New Roman"/>
          <w:color w:val="000000"/>
          <w:sz w:val="26"/>
        </w:rPr>
        <w:t>Mọi sơ đồ quy trình, cấu trúc bảng, tên lớp (Class), phương thức (Method) và đoạn mã nguồn trong tài liệu này đều được trích xuất trực tiếp, chính xác 100% từ mã nguồn thực tế của dự án. Sau khi đọc xong tài liệu, bạn sẽ tự tin làm chủ toàn bộ dự án từ backend đến frontend, hiểu rõ tại sao hệ thống lại được thiết kế như vậy và có thể tự tay mở rộng các tính năng mới một cách chuẩn mực.</w:t>
      </w:r>
    </w:p>
    <w:p>
      <w:pPr>
        <w:keepNext/>
        <w:spacing w:before="240" w:after="80"/>
      </w:pPr>
      <w:r>
        <w:rPr>
          <w:rFonts w:ascii="Times New Roman" w:hAnsi="Times New Roman"/>
          <w:b/>
          <w:color w:val="000000"/>
          <w:sz w:val="28"/>
        </w:rPr>
        <w:t>MỤC LỤC TỔNG QUAN TÀI LIỆU</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1440"/>
            <w:shd w:fill="E9ECEF"/>
          </w:tcPr>
          <w:p>
            <w:pPr>
              <w:spacing w:before="80" w:after="80"/>
              <w:jc w:val="center"/>
            </w:pPr>
            <w:r>
              <w:rPr>
                <w:rFonts w:ascii="Times New Roman" w:hAnsi="Times New Roman"/>
                <w:b/>
                <w:color w:val="000000"/>
                <w:sz w:val="24"/>
              </w:rPr>
              <w:t>Phần</w:t>
            </w:r>
          </w:p>
        </w:tc>
        <w:tc>
          <w:tcPr>
            <w:tcW w:type="dxa" w:w="4608"/>
            <w:shd w:fill="E9ECEF"/>
          </w:tcPr>
          <w:p>
            <w:pPr>
              <w:spacing w:before="80" w:after="80"/>
              <w:jc w:val="center"/>
            </w:pPr>
            <w:r>
              <w:rPr>
                <w:rFonts w:ascii="Times New Roman" w:hAnsi="Times New Roman"/>
                <w:b/>
                <w:color w:val="000000"/>
                <w:sz w:val="24"/>
              </w:rPr>
              <w:t>Nội dung trọng tâm</w:t>
            </w:r>
          </w:p>
        </w:tc>
        <w:tc>
          <w:tcPr>
            <w:tcW w:type="dxa" w:w="3312"/>
            <w:shd w:fill="E9ECEF"/>
          </w:tcPr>
          <w:p>
            <w:pPr>
              <w:spacing w:before="80" w:after="80"/>
              <w:jc w:val="center"/>
            </w:pPr>
            <w:r>
              <w:rPr>
                <w:rFonts w:ascii="Times New Roman" w:hAnsi="Times New Roman"/>
                <w:b/>
                <w:color w:val="000000"/>
                <w:sz w:val="24"/>
              </w:rPr>
              <w:t>Mục tiêu đạt được</w:t>
            </w:r>
          </w:p>
        </w:tc>
      </w:tr>
      <w:tr>
        <w:tc>
          <w:tcPr>
            <w:tcW w:type="dxa" w:w="1440"/>
          </w:tcPr>
          <w:p>
            <w:pPr>
              <w:spacing w:before="60" w:after="60" w:line="276" w:lineRule="auto"/>
            </w:pPr>
            <w:r>
              <w:rPr>
                <w:rFonts w:ascii="Times New Roman" w:hAnsi="Times New Roman"/>
                <w:color w:val="000000"/>
                <w:sz w:val="24"/>
              </w:rPr>
              <w:t>Phần 1</w:t>
            </w:r>
          </w:p>
        </w:tc>
        <w:tc>
          <w:tcPr>
            <w:tcW w:type="dxa" w:w="4608"/>
          </w:tcPr>
          <w:p>
            <w:pPr>
              <w:spacing w:before="60" w:after="60" w:line="276" w:lineRule="auto"/>
            </w:pPr>
            <w:r>
              <w:rPr>
                <w:rFonts w:ascii="Times New Roman" w:hAnsi="Times New Roman"/>
                <w:color w:val="000000"/>
                <w:sz w:val="24"/>
              </w:rPr>
              <w:t>Tổng quan Hệ thống &amp; Kiến trúc Ứng dụng (Architecture)</w:t>
            </w:r>
          </w:p>
        </w:tc>
        <w:tc>
          <w:tcPr>
            <w:tcW w:type="dxa" w:w="3312"/>
          </w:tcPr>
          <w:p>
            <w:pPr>
              <w:spacing w:before="60" w:after="60" w:line="276" w:lineRule="auto"/>
            </w:pPr>
            <w:r>
              <w:rPr>
                <w:rFonts w:ascii="Times New Roman" w:hAnsi="Times New Roman"/>
                <w:color w:val="000000"/>
                <w:sz w:val="24"/>
              </w:rPr>
              <w:t>Hiểu kiến trúc phân tầng, bảo mật JWT + RBAC, WebSocket STOMP, mô hình CSDL.</w:t>
            </w:r>
          </w:p>
        </w:tc>
      </w:tr>
      <w:tr>
        <w:tc>
          <w:tcPr>
            <w:tcW w:type="dxa" w:w="1440"/>
          </w:tcPr>
          <w:p>
            <w:pPr>
              <w:spacing w:before="60" w:after="60" w:line="276" w:lineRule="auto"/>
            </w:pPr>
            <w:r>
              <w:rPr>
                <w:rFonts w:ascii="Times New Roman" w:hAnsi="Times New Roman"/>
                <w:color w:val="000000"/>
                <w:sz w:val="24"/>
              </w:rPr>
              <w:t>Phần 2</w:t>
            </w:r>
          </w:p>
        </w:tc>
        <w:tc>
          <w:tcPr>
            <w:tcW w:type="dxa" w:w="4608"/>
          </w:tcPr>
          <w:p>
            <w:pPr>
              <w:spacing w:before="60" w:after="60" w:line="276" w:lineRule="auto"/>
            </w:pPr>
            <w:r>
              <w:rPr>
                <w:rFonts w:ascii="Times New Roman" w:hAnsi="Times New Roman"/>
                <w:color w:val="000000"/>
                <w:sz w:val="24"/>
              </w:rPr>
              <w:t>Diễn giải chi tiết từng Chức năng (Chức năng 1 đến 9)</w:t>
            </w:r>
          </w:p>
        </w:tc>
        <w:tc>
          <w:tcPr>
            <w:tcW w:type="dxa" w:w="3312"/>
          </w:tcPr>
          <w:p>
            <w:pPr>
              <w:spacing w:before="60" w:after="60" w:line="276" w:lineRule="auto"/>
            </w:pPr>
            <w:r>
              <w:rPr>
                <w:rFonts w:ascii="Times New Roman" w:hAnsi="Times New Roman"/>
                <w:color w:val="000000"/>
                <w:sz w:val="24"/>
              </w:rPr>
              <w:t>Nắm vững luồng hoạt động, cấu trúc mã nguồn và giao diện của toàn bộ 9 chức năng.</w:t>
            </w:r>
          </w:p>
        </w:tc>
      </w:tr>
      <w:tr>
        <w:tc>
          <w:tcPr>
            <w:tcW w:type="dxa" w:w="1440"/>
          </w:tcPr>
          <w:p>
            <w:pPr>
              <w:spacing w:before="60" w:after="60" w:line="276" w:lineRule="auto"/>
            </w:pPr>
            <w:r>
              <w:rPr>
                <w:rFonts w:ascii="Times New Roman" w:hAnsi="Times New Roman"/>
                <w:color w:val="000000"/>
                <w:sz w:val="24"/>
              </w:rPr>
              <w:t>Phần 3</w:t>
            </w:r>
          </w:p>
        </w:tc>
        <w:tc>
          <w:tcPr>
            <w:tcW w:type="dxa" w:w="4608"/>
          </w:tcPr>
          <w:p>
            <w:pPr>
              <w:spacing w:before="60" w:after="60" w:line="276" w:lineRule="auto"/>
            </w:pPr>
            <w:r>
              <w:rPr>
                <w:rFonts w:ascii="Times New Roman" w:hAnsi="Times New Roman"/>
                <w:color w:val="000000"/>
                <w:sz w:val="24"/>
              </w:rPr>
              <w:t>Hướng dẫn Cài đặt, Vận hành &amp; Kinh nghiệm phát triển</w:t>
            </w:r>
          </w:p>
        </w:tc>
        <w:tc>
          <w:tcPr>
            <w:tcW w:type="dxa" w:w="3312"/>
          </w:tcPr>
          <w:p>
            <w:pPr>
              <w:spacing w:before="60" w:after="60" w:line="276" w:lineRule="auto"/>
            </w:pPr>
            <w:r>
              <w:rPr>
                <w:rFonts w:ascii="Times New Roman" w:hAnsi="Times New Roman"/>
                <w:color w:val="000000"/>
                <w:sz w:val="24"/>
              </w:rPr>
              <w:t>Biết cách setup môi trường, chạy kiểm thử tự động (19 Unit Tests) và quy tắc viết code.</w:t>
            </w:r>
          </w:p>
        </w:tc>
      </w:tr>
    </w:tbl>
    <w:p>
      <w:pPr>
        <w:spacing w:after="80"/>
      </w:pPr>
    </w:p>
    <w:p>
      <w:pPr>
        <w:keepNext/>
        <w:spacing w:before="320" w:after="120"/>
      </w:pPr>
      <w:r>
        <w:rPr>
          <w:rFonts w:ascii="Times New Roman" w:hAnsi="Times New Roman"/>
          <w:b/>
          <w:color w:val="000000"/>
          <w:sz w:val="32"/>
        </w:rPr>
        <w:t>PHẦN 1: TỔNG QUAN HỆ THỐNG &amp; KIẾN TRÚC ỨNG DỤNG (APPLICATION ARCHITECTURE)</w:t>
      </w:r>
    </w:p>
    <w:p>
      <w:pPr>
        <w:keepNext/>
        <w:spacing w:before="240" w:after="80"/>
      </w:pPr>
      <w:r>
        <w:rPr>
          <w:rFonts w:ascii="Times New Roman" w:hAnsi="Times New Roman"/>
          <w:b/>
          <w:color w:val="000000"/>
          <w:sz w:val="28"/>
        </w:rPr>
        <w:t>1.1. Bối cảnh dự án, Mục tiêu hệ thống &amp; Phạm vi nghiệp vụ</w:t>
      </w:r>
    </w:p>
    <w:p>
      <w:pPr>
        <w:spacing w:line="288" w:lineRule="auto" w:after="80" w:before="0"/>
      </w:pPr>
      <w:r>
        <w:rPr>
          <w:rFonts w:ascii="Times New Roman" w:hAnsi="Times New Roman"/>
          <w:color w:val="000000"/>
          <w:sz w:val="26"/>
        </w:rPr>
        <w:t>Trong thời đại chuyển đổi số thể thao, mô hình vận hành sân cầu lông truyền thống bộc lộ rất nhiều hạn chế: ghi sổ sách tay dễ nhầm lẫn, khách hàng gọi điện đặt sân thường xuyên bị trùng khung giờ (double-booking), việc thu tiền cọc thiếu minh bạch, giá sân biến động theo khung giờ cao điểm khó kiểm soát, và quản lý chuỗi không nắm được doanh thu thời gian thực giữa các chi nhánh.</w:t>
      </w:r>
    </w:p>
    <w:p>
      <w:pPr>
        <w:spacing w:line="288" w:lineRule="auto" w:after="80" w:before="0"/>
      </w:pPr>
      <w:r>
        <w:rPr>
          <w:rFonts w:ascii="Times New Roman" w:hAnsi="Times New Roman"/>
          <w:b/>
          <w:color w:val="000000"/>
          <w:sz w:val="26"/>
        </w:rPr>
        <w:t xml:space="preserve">Mục tiêu cốt lõi: </w:t>
      </w:r>
      <w:r>
        <w:rPr>
          <w:rFonts w:ascii="Times New Roman" w:hAnsi="Times New Roman"/>
          <w:color w:val="000000"/>
          <w:sz w:val="26"/>
        </w:rPr>
        <w:t>Dự án UTE Sport ra đời nhằm giải quyết triệt để các bài toán hóc búa trên thông qua một nền tảng Web Application hiện đại, vận hành theo mô hình chuỗi phân tán kết hợp máy chủ tập trung (Centralized Cloud Platform). Hệ thống phục vụ 5 nhóm đối tượng người dùng với quyền hạn rõ ràng:</w:t>
      </w:r>
    </w:p>
    <w:p>
      <w:pPr>
        <w:pStyle w:val="ListBullet"/>
        <w:spacing w:line="276" w:lineRule="auto" w:after="60" w:before="0"/>
      </w:pPr>
      <w:r>
        <w:rPr>
          <w:rFonts w:ascii="Times New Roman" w:hAnsi="Times New Roman"/>
          <w:b/>
          <w:color w:val="000000"/>
          <w:sz w:val="26"/>
        </w:rPr>
        <w:t xml:space="preserve">1. Ban Giám Đốc (ROLE_DIRECTOR): </w:t>
      </w:r>
      <w:r>
        <w:rPr>
          <w:rFonts w:ascii="Times New Roman" w:hAnsi="Times New Roman"/>
          <w:color w:val="000000"/>
          <w:sz w:val="26"/>
        </w:rPr>
        <w:t>Toàn quyền điều hành toàn bộ chuỗi cơ sở, xem báo cáo doanh thu tổng hợp, duyệt đề xuất điều chỉnh biểu giá sân của quản lý, quản lý danh mục sản phẩm chuẩn chuỗi và quyết định mở mới hoặc đóng chi nhánh.</w:t>
      </w:r>
    </w:p>
    <w:p>
      <w:pPr>
        <w:pStyle w:val="ListBullet"/>
        <w:spacing w:line="276" w:lineRule="auto" w:after="60" w:before="0"/>
      </w:pPr>
      <w:r>
        <w:rPr>
          <w:rFonts w:ascii="Times New Roman" w:hAnsi="Times New Roman"/>
          <w:b/>
          <w:color w:val="000000"/>
          <w:sz w:val="26"/>
        </w:rPr>
        <w:t xml:space="preserve">2. Quản Trị Hệ Thống (ROLE_ADMIN): </w:t>
      </w:r>
      <w:r>
        <w:rPr>
          <w:rFonts w:ascii="Times New Roman" w:hAnsi="Times New Roman"/>
          <w:color w:val="000000"/>
          <w:sz w:val="26"/>
        </w:rPr>
        <w:t>Chịu trách nhiệm về hạ tầng, quản lý tài khoản người dùng, phân quyền phạm vi truy cập dữ liệu chi nhánh (Data Scope Matrix), sao lưu phục hồi dữ liệu và kiểm tra nhật ký kiểm toán (Audit Logs).</w:t>
      </w:r>
    </w:p>
    <w:p>
      <w:pPr>
        <w:pStyle w:val="ListBullet"/>
        <w:spacing w:line="276" w:lineRule="auto" w:after="60" w:before="0"/>
      </w:pPr>
      <w:r>
        <w:rPr>
          <w:rFonts w:ascii="Times New Roman" w:hAnsi="Times New Roman"/>
          <w:b/>
          <w:color w:val="000000"/>
          <w:sz w:val="26"/>
        </w:rPr>
        <w:t xml:space="preserve">3. Quản Lý Chi Nhánh (ROLE_MANAGER): </w:t>
      </w:r>
      <w:r>
        <w:rPr>
          <w:rFonts w:ascii="Times New Roman" w:hAnsi="Times New Roman"/>
          <w:color w:val="000000"/>
          <w:sz w:val="26"/>
        </w:rPr>
        <w:t>Phụ trách vận hành trực tiếp tại một hoặc nhiều chi nhánh được phân công (ví dụ CN01 và CN02). Quản lý danh sách sân, tình trạng thảm/lưới, gửi đề xuất giá, lập phiếu nhập kho vật tư và xem báo cáo tài chính nội bộ cơ sở.</w:t>
      </w:r>
    </w:p>
    <w:p>
      <w:pPr>
        <w:pStyle w:val="ListBullet"/>
        <w:spacing w:line="276" w:lineRule="auto" w:after="60" w:before="0"/>
      </w:pPr>
      <w:r>
        <w:rPr>
          <w:rFonts w:ascii="Times New Roman" w:hAnsi="Times New Roman"/>
          <w:b/>
          <w:color w:val="000000"/>
          <w:sz w:val="26"/>
        </w:rPr>
        <w:t xml:space="preserve">4. Thu Ngân Quầy POS (ROLE_POS): </w:t>
      </w:r>
      <w:r>
        <w:rPr>
          <w:rFonts w:ascii="Times New Roman" w:hAnsi="Times New Roman"/>
          <w:color w:val="000000"/>
          <w:sz w:val="26"/>
        </w:rPr>
        <w:t>Tác nghiệp tại quầy lễ tân chi nhánh. Trực tiếp theo dõi lưới sân thời gian thực, khóa giữ chỗ, nhận thanh toán cọc/đủ (tiền mặt hoặc quét VietQR tự động), xuất bán nước/vật tư và in hóa đơn nhiệt K80.</w:t>
      </w:r>
    </w:p>
    <w:p>
      <w:pPr>
        <w:pStyle w:val="ListBullet"/>
        <w:spacing w:line="276" w:lineRule="auto" w:after="60" w:before="0"/>
      </w:pPr>
      <w:r>
        <w:rPr>
          <w:rFonts w:ascii="Times New Roman" w:hAnsi="Times New Roman"/>
          <w:b/>
          <w:color w:val="000000"/>
          <w:sz w:val="26"/>
        </w:rPr>
        <w:t xml:space="preserve">5. Khách Hàng (ROLE_CUSTOMER): </w:t>
      </w:r>
      <w:r>
        <w:rPr>
          <w:rFonts w:ascii="Times New Roman" w:hAnsi="Times New Roman"/>
          <w:color w:val="000000"/>
          <w:sz w:val="26"/>
        </w:rPr>
        <w:t>Trải nghiệm cổng đặt sân trực tuyến, tra cứu lịch trống theo từng cơ sở, đặt sân giữ chỗ tức thì, quét mã VietQR ngân hàng tự động đối soát, xem lịch sử đặt chỗ và trò chuyện cùng Trợ lý ảo AI.</w:t>
      </w:r>
    </w:p>
    <w:p>
      <w:pPr>
        <w:keepNext/>
        <w:spacing w:before="240" w:after="80"/>
      </w:pPr>
      <w:r>
        <w:rPr>
          <w:rFonts w:ascii="Times New Roman" w:hAnsi="Times New Roman"/>
          <w:b/>
          <w:color w:val="000000"/>
          <w:sz w:val="28"/>
        </w:rPr>
        <w:t>1.2. Sơ đồ kiến trúc tổng thể phần mềm (System Architecture)</w:t>
      </w:r>
    </w:p>
    <w:p>
      <w:pPr>
        <w:spacing w:line="288" w:lineRule="auto" w:after="80" w:before="0"/>
      </w:pPr>
      <w:r>
        <w:rPr>
          <w:rFonts w:ascii="Times New Roman" w:hAnsi="Times New Roman"/>
          <w:color w:val="000000"/>
          <w:sz w:val="26"/>
        </w:rPr>
        <w:t>Hệ thống UTE Sport được xây dựng theo mô hình Client-Server hiện đại, kết hợp đồng thời cả hai mô thức giao tiếp: RESTful API (HTTP/JSON không trạng thái) phục vụ các tác vụ nghiệp vụ, và STOMP over WebSocket (kết nối 2 chiều duy trì liên tục) phục vụ đồng bộ dữ liệu thời gian thực giữa quầy POS và khách hàng.</w:t>
      </w:r>
    </w:p>
    <w:p>
      <w:pPr>
        <w:spacing w:before="160" w:after="40"/>
      </w:pPr>
      <w:r>
        <w:rPr>
          <w:rFonts w:ascii="Times New Roman" w:hAnsi="Times New Roman"/>
          <w:b/>
          <w:color w:val="000000"/>
          <w:sz w:val="24"/>
        </w:rPr>
        <w:t>Sơ đồ quy trình: Kiến trúc tổng thể 4 tầng của hệ thống UTE Sport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w:t>
              <w:br/>
              <w:t>|                                CLIENT TIER (GIAO DIỆN NGƯỜI DÙNG)                                  |</w:t>
              <w:br/>
              <w:t>|   +---------------------+   +---------------------+   +---------------------+   +----------------+ |</w:t>
              <w:br/>
              <w:t>|   | Portal Khách Hàng   |   | Quầy Thu Ngân POS   |   | Dashboard Quản Lý   |   | Bàn Giám Đốc   | |</w:t>
              <w:br/>
              <w:t>|   | (Thymeleaf + Fetch) |   | (Lưới Realtime STOMP)|  | (Cô lập chi nhánh)  |   | &amp; Quản Trị     | |</w:t>
              <w:br/>
              <w:t>|   +----------+----------+   +----------+----------+   +----------+----------+   +--------+-------+ |</w:t>
              <w:br/>
              <w:t>+--------------|-------------------------|-------------------------|-----------------------|---------+</w:t>
              <w:br/>
              <w:t xml:space="preserve">               | HTTPS (JSON REST)       | WebSocket (STOMP)       | JWT Cookie/Header     |</w:t>
              <w:br/>
              <w:t>+--------------v-------------------------v-------------------------v-----------------------v---------+</w:t>
              <w:br/>
              <w:t>|                              APPLICATION SERVER TIER (SPRING BOOT 3)                               |</w:t>
              <w:br/>
              <w:t>|   +--------------------------------------------------------------------------------------------+   |</w:t>
              <w:br/>
              <w:t>|   | 1. BẢO MẬT &amp; ĐIỀU PHỐI (SECURITY &amp; GATEWAY LAYER)                                          |   |</w:t>
              <w:br/>
              <w:t>|   |    - JwtAuthenticationFilter (Trích xuất token Bearer từ Header hoặc HttpOnly Cookie)      |   |</w:t>
              <w:br/>
              <w:t>|   |    - SecurityFilterChain (Phân quyền RBAC theo URL &amp; Method Security)                     |   |</w:t>
              <w:br/>
              <w:t>|   |    - CORS &amp; Exception Handling Filter (Xử lý lỗi đồng nhất trả về JSON chuẩn)             |   |</w:t>
              <w:br/>
              <w:t>|   +--------------------------------------------------------------------------------------------+   |</w:t>
              <w:br/>
              <w:t>|   | 2. TẦNG ĐIỀU KHIỂN &amp; TRUYỀN THÔNG (CONTROLLER &amp; WEBSOCKET BROKER)                          |   |</w:t>
              <w:br/>
              <w:t>|   |    - ApiController (RESTful API cung cấp endpoints cho toàn bộ nghiệp vụ)                  |   |</w:t>
              <w:br/>
              <w:t>|   |    - DashboardController / HomeController (Render giao diện Server-side Thymeleaf)         |   |</w:t>
              <w:br/>
              <w:t>|   |    - WebSocketMessageBroker (SimpleBroker định tuyến thông điệp qua /topic và /queue)      |   |</w:t>
              <w:br/>
              <w:t>|   +--------------------------------------------------------------------------------------------+   |</w:t>
              <w:br/>
              <w:t>|   | 3. TẦNG DỊCH VỤ NGHIỆP VỤ (SERVICE LAYER - @Service &amp; @Transactional)                      |   |</w:t>
              <w:br/>
              <w:t>|   |    - BookingService: Xử lý khóa slot, chống đặt trùng, tính cọc, tạo VietQR, in bill       |   |</w:t>
              <w:br/>
              <w:t>|   |    - CourtService &amp; PricingService: Quản lý sân, tính biểu giá linh hoạt theo giờ vàng    |   |</w:t>
              <w:br/>
              <w:t>|   |    - WarehouseService: Quản lý xuất nhập tồn, bán nước quầy POS, trừ kho tự động          |   |</w:t>
              <w:br/>
              <w:t>|   |    - UserService &amp; ChatbotService: Quản trị tài khoản, phân tích ý định NLP / Gemini AI   |   |</w:t>
              <w:br/>
              <w:t>|   +--------------------------------------------------------------------------------------------+   |</w:t>
              <w:br/>
              <w:t>|   | 4. TẦNG TRUY XUẤT DỮ LIỆU (PERSISTENCE LAYER - SPRING DATA JPA)                            |   |</w:t>
              <w:br/>
              <w:t>|   |    - 24 JPA Repositories kế thừa JpaRepository&lt;T, ID&gt; với truy vấn tự động                 |   |</w:t>
              <w:br/>
              <w:t>|   |    - Cơ chế Auditing, AuditLog ghi lại mọi thao tác quan trọng vào cơ sở dữ liệu           |   |</w:t>
              <w:br/>
              <w:t>|   +--------------------------------------------------------------------------------------------+   |</w:t>
              <w:br/>
              <w:t>+----------------------------------------------------------------------------------------------------+</w:t>
              <w:br/>
              <w:t xml:space="preserve">                                               | HikariCP Connection Pool (JDBC)</w:t>
              <w:br/>
              <w:t>+----------------------------------------------v-----------------------------------------------------+</w:t>
              <w:br/>
              <w:t>|                               DATABASE TIER (HỆ THỐNG LƯU TRỮ DỮ LIỆU)                             |</w:t>
              <w:br/>
              <w:t>|   - Microsoft SQL Server 2019/2022 (Môi trường Production thực tế với khóa ACID nghiêm ngặt)       |</w:t>
              <w:br/>
              <w:t>|   - H2 Database Engine (Chế độ In-Memory tương thích MSSQL Server phục vụ chạy Unit/Integration Test)|</w:t>
              <w:br/>
              <w:t>+----------------------------------------------------------------------------------------------------+</w:t>
            </w:r>
          </w:p>
        </w:tc>
      </w:tr>
    </w:tbl>
    <w:p>
      <w:pPr>
        <w:spacing w:after="80"/>
      </w:pPr>
    </w:p>
    <w:p>
      <w:pPr>
        <w:keepNext/>
        <w:spacing w:before="240" w:after="80"/>
      </w:pPr>
      <w:r>
        <w:rPr>
          <w:rFonts w:ascii="Times New Roman" w:hAnsi="Times New Roman"/>
          <w:b/>
          <w:color w:val="000000"/>
          <w:sz w:val="28"/>
        </w:rPr>
        <w:t>1.3. Ngăn xếp công nghệ (Technology Stack) &amp; Thư viện nòng cốt</w:t>
      </w:r>
    </w:p>
    <w:p>
      <w:pPr>
        <w:spacing w:line="288" w:lineRule="auto" w:after="80" w:before="0"/>
      </w:pPr>
      <w:r>
        <w:rPr>
          <w:rFonts w:ascii="Times New Roman" w:hAnsi="Times New Roman"/>
          <w:color w:val="000000"/>
          <w:sz w:val="26"/>
        </w:rPr>
        <w:t>Dự án sử dụng các công nghệ tiêu chuẩn công nghiệp nhằm đảm bảo tính ổn định, tốc độ phản hồi tính bằng mili-giây và khả năng mở rộng quy mô dễ dàng: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016"/>
            <w:shd w:fill="E9ECEF"/>
          </w:tcPr>
          <w:p>
            <w:pPr>
              <w:spacing w:before="80" w:after="80"/>
              <w:jc w:val="center"/>
            </w:pPr>
            <w:r>
              <w:rPr>
                <w:rFonts w:ascii="Times New Roman" w:hAnsi="Times New Roman"/>
                <w:b/>
                <w:color w:val="000000"/>
                <w:sz w:val="24"/>
              </w:rPr>
              <w:t>Thành phần</w:t>
            </w:r>
          </w:p>
        </w:tc>
        <w:tc>
          <w:tcPr>
            <w:tcW w:type="dxa" w:w="2592"/>
            <w:shd w:fill="E9ECEF"/>
          </w:tcPr>
          <w:p>
            <w:pPr>
              <w:spacing w:before="80" w:after="80"/>
              <w:jc w:val="center"/>
            </w:pPr>
            <w:r>
              <w:rPr>
                <w:rFonts w:ascii="Times New Roman" w:hAnsi="Times New Roman"/>
                <w:b/>
                <w:color w:val="000000"/>
                <w:sz w:val="24"/>
              </w:rPr>
              <w:t>Công nghệ / Thư viện</w:t>
            </w:r>
          </w:p>
        </w:tc>
        <w:tc>
          <w:tcPr>
            <w:tcW w:type="dxa" w:w="1296"/>
            <w:shd w:fill="E9ECEF"/>
          </w:tcPr>
          <w:p>
            <w:pPr>
              <w:spacing w:before="80" w:after="80"/>
              <w:jc w:val="center"/>
            </w:pPr>
            <w:r>
              <w:rPr>
                <w:rFonts w:ascii="Times New Roman" w:hAnsi="Times New Roman"/>
                <w:b/>
                <w:color w:val="000000"/>
                <w:sz w:val="24"/>
              </w:rPr>
              <w:t>Phiên bản</w:t>
            </w:r>
          </w:p>
        </w:tc>
        <w:tc>
          <w:tcPr>
            <w:tcW w:type="dxa" w:w="3456"/>
            <w:shd w:fill="E9ECEF"/>
          </w:tcPr>
          <w:p>
            <w:pPr>
              <w:spacing w:before="80" w:after="80"/>
              <w:jc w:val="center"/>
            </w:pPr>
            <w:r>
              <w:rPr>
                <w:rFonts w:ascii="Times New Roman" w:hAnsi="Times New Roman"/>
                <w:b/>
                <w:color w:val="000000"/>
                <w:sz w:val="24"/>
              </w:rPr>
              <w:t>Vai trò trong hệ sinh thái dự án</w:t>
            </w:r>
          </w:p>
        </w:tc>
      </w:tr>
      <w:tr>
        <w:tc>
          <w:tcPr>
            <w:tcW w:type="dxa" w:w="2016"/>
          </w:tcPr>
          <w:p>
            <w:pPr>
              <w:spacing w:before="60" w:after="60" w:line="276" w:lineRule="auto"/>
            </w:pPr>
            <w:r>
              <w:rPr>
                <w:rFonts w:ascii="Times New Roman" w:hAnsi="Times New Roman"/>
                <w:color w:val="000000"/>
                <w:sz w:val="24"/>
              </w:rPr>
              <w:t>Ngôn ngữ cốt lõi</w:t>
            </w:r>
          </w:p>
        </w:tc>
        <w:tc>
          <w:tcPr>
            <w:tcW w:type="dxa" w:w="2592"/>
          </w:tcPr>
          <w:p>
            <w:pPr>
              <w:spacing w:before="60" w:after="60" w:line="276" w:lineRule="auto"/>
            </w:pPr>
            <w:r>
              <w:rPr>
                <w:rFonts w:ascii="Times New Roman" w:hAnsi="Times New Roman"/>
                <w:color w:val="000000"/>
                <w:sz w:val="24"/>
              </w:rPr>
              <w:t>Java SE (OpenJDK)</w:t>
            </w:r>
          </w:p>
        </w:tc>
        <w:tc>
          <w:tcPr>
            <w:tcW w:type="dxa" w:w="1296"/>
          </w:tcPr>
          <w:p>
            <w:pPr>
              <w:spacing w:before="60" w:after="60" w:line="276" w:lineRule="auto"/>
            </w:pPr>
            <w:r>
              <w:rPr>
                <w:rFonts w:ascii="Times New Roman" w:hAnsi="Times New Roman"/>
                <w:color w:val="000000"/>
                <w:sz w:val="24"/>
              </w:rPr>
              <w:t>21 / 26 LTS</w:t>
            </w:r>
          </w:p>
        </w:tc>
        <w:tc>
          <w:tcPr>
            <w:tcW w:type="dxa" w:w="3456"/>
          </w:tcPr>
          <w:p>
            <w:pPr>
              <w:spacing w:before="60" w:after="60" w:line="276" w:lineRule="auto"/>
            </w:pPr>
            <w:r>
              <w:rPr>
                <w:rFonts w:ascii="Times New Roman" w:hAnsi="Times New Roman"/>
                <w:color w:val="000000"/>
                <w:sz w:val="24"/>
              </w:rPr>
              <w:t>Ngôn ngữ backend hướng đối tượng mạnh mẽ, hiệu năng cao và an toàn kiểu dữ liệu.</w:t>
            </w:r>
          </w:p>
        </w:tc>
      </w:tr>
      <w:tr>
        <w:tc>
          <w:tcPr>
            <w:tcW w:type="dxa" w:w="2016"/>
          </w:tcPr>
          <w:p>
            <w:pPr>
              <w:spacing w:before="60" w:after="60" w:line="276" w:lineRule="auto"/>
            </w:pPr>
            <w:r>
              <w:rPr>
                <w:rFonts w:ascii="Times New Roman" w:hAnsi="Times New Roman"/>
                <w:color w:val="000000"/>
                <w:sz w:val="24"/>
              </w:rPr>
              <w:t>Khung ứng dụng</w:t>
            </w:r>
          </w:p>
        </w:tc>
        <w:tc>
          <w:tcPr>
            <w:tcW w:type="dxa" w:w="2592"/>
          </w:tcPr>
          <w:p>
            <w:pPr>
              <w:spacing w:before="60" w:after="60" w:line="276" w:lineRule="auto"/>
            </w:pPr>
            <w:r>
              <w:rPr>
                <w:rFonts w:ascii="Times New Roman" w:hAnsi="Times New Roman"/>
                <w:color w:val="000000"/>
                <w:sz w:val="24"/>
              </w:rPr>
              <w:t>Spring Boot</w:t>
            </w:r>
          </w:p>
        </w:tc>
        <w:tc>
          <w:tcPr>
            <w:tcW w:type="dxa" w:w="1296"/>
          </w:tcPr>
          <w:p>
            <w:pPr>
              <w:spacing w:before="60" w:after="60" w:line="276" w:lineRule="auto"/>
            </w:pPr>
            <w:r>
              <w:rPr>
                <w:rFonts w:ascii="Times New Roman" w:hAnsi="Times New Roman"/>
                <w:color w:val="000000"/>
                <w:sz w:val="24"/>
              </w:rPr>
              <w:t>3.4.x / 4.x</w:t>
            </w:r>
          </w:p>
        </w:tc>
        <w:tc>
          <w:tcPr>
            <w:tcW w:type="dxa" w:w="3456"/>
          </w:tcPr>
          <w:p>
            <w:pPr>
              <w:spacing w:before="60" w:after="60" w:line="276" w:lineRule="auto"/>
            </w:pPr>
            <w:r>
              <w:rPr>
                <w:rFonts w:ascii="Times New Roman" w:hAnsi="Times New Roman"/>
                <w:color w:val="000000"/>
                <w:sz w:val="24"/>
              </w:rPr>
              <w:t>Khung phát triển ứng dụng Java doanh nghiệp tiêu chuẩn số 1 thế giới.</w:t>
            </w:r>
          </w:p>
        </w:tc>
      </w:tr>
      <w:tr>
        <w:tc>
          <w:tcPr>
            <w:tcW w:type="dxa" w:w="2016"/>
          </w:tcPr>
          <w:p>
            <w:pPr>
              <w:spacing w:before="60" w:after="60" w:line="276" w:lineRule="auto"/>
            </w:pPr>
            <w:r>
              <w:rPr>
                <w:rFonts w:ascii="Times New Roman" w:hAnsi="Times New Roman"/>
                <w:color w:val="000000"/>
                <w:sz w:val="24"/>
              </w:rPr>
              <w:t>Bảo mật hệ thống</w:t>
            </w:r>
          </w:p>
        </w:tc>
        <w:tc>
          <w:tcPr>
            <w:tcW w:type="dxa" w:w="2592"/>
          </w:tcPr>
          <w:p>
            <w:pPr>
              <w:spacing w:before="60" w:after="60" w:line="276" w:lineRule="auto"/>
            </w:pPr>
            <w:r>
              <w:rPr>
                <w:rFonts w:ascii="Times New Roman" w:hAnsi="Times New Roman"/>
                <w:color w:val="000000"/>
                <w:sz w:val="24"/>
              </w:rPr>
              <w:t>Spring Security</w:t>
            </w:r>
          </w:p>
        </w:tc>
        <w:tc>
          <w:tcPr>
            <w:tcW w:type="dxa" w:w="1296"/>
          </w:tcPr>
          <w:p>
            <w:pPr>
              <w:spacing w:before="60" w:after="60" w:line="276" w:lineRule="auto"/>
            </w:pPr>
            <w:r>
              <w:rPr>
                <w:rFonts w:ascii="Times New Roman" w:hAnsi="Times New Roman"/>
                <w:color w:val="000000"/>
                <w:sz w:val="24"/>
              </w:rPr>
              <w:t>6.x</w:t>
            </w:r>
          </w:p>
        </w:tc>
        <w:tc>
          <w:tcPr>
            <w:tcW w:type="dxa" w:w="3456"/>
          </w:tcPr>
          <w:p>
            <w:pPr>
              <w:spacing w:before="60" w:after="60" w:line="276" w:lineRule="auto"/>
            </w:pPr>
            <w:r>
              <w:rPr>
                <w:rFonts w:ascii="Times New Roman" w:hAnsi="Times New Roman"/>
                <w:color w:val="000000"/>
                <w:sz w:val="24"/>
              </w:rPr>
              <w:t>Quản lý xác thực người dùng, phân quyền RBAC và kiểm soát truy cập tầng lọc (Filter).</w:t>
            </w:r>
          </w:p>
        </w:tc>
      </w:tr>
      <w:tr>
        <w:tc>
          <w:tcPr>
            <w:tcW w:type="dxa" w:w="2016"/>
          </w:tcPr>
          <w:p>
            <w:pPr>
              <w:spacing w:before="60" w:after="60" w:line="276" w:lineRule="auto"/>
            </w:pPr>
            <w:r>
              <w:rPr>
                <w:rFonts w:ascii="Times New Roman" w:hAnsi="Times New Roman"/>
                <w:color w:val="000000"/>
                <w:sz w:val="24"/>
              </w:rPr>
              <w:t>Cơ chế cấp token</w:t>
            </w:r>
          </w:p>
        </w:tc>
        <w:tc>
          <w:tcPr>
            <w:tcW w:type="dxa" w:w="2592"/>
          </w:tcPr>
          <w:p>
            <w:pPr>
              <w:spacing w:before="60" w:after="60" w:line="276" w:lineRule="auto"/>
            </w:pPr>
            <w:r>
              <w:rPr>
                <w:rFonts w:ascii="Times New Roman" w:hAnsi="Times New Roman"/>
                <w:color w:val="000000"/>
                <w:sz w:val="24"/>
              </w:rPr>
              <w:t>JJWT (Java JWT)</w:t>
            </w:r>
          </w:p>
        </w:tc>
        <w:tc>
          <w:tcPr>
            <w:tcW w:type="dxa" w:w="1296"/>
          </w:tcPr>
          <w:p>
            <w:pPr>
              <w:spacing w:before="60" w:after="60" w:line="276" w:lineRule="auto"/>
            </w:pPr>
            <w:r>
              <w:rPr>
                <w:rFonts w:ascii="Times New Roman" w:hAnsi="Times New Roman"/>
                <w:color w:val="000000"/>
                <w:sz w:val="24"/>
              </w:rPr>
              <w:t>0.11.5</w:t>
            </w:r>
          </w:p>
        </w:tc>
        <w:tc>
          <w:tcPr>
            <w:tcW w:type="dxa" w:w="3456"/>
          </w:tcPr>
          <w:p>
            <w:pPr>
              <w:spacing w:before="60" w:after="60" w:line="276" w:lineRule="auto"/>
            </w:pPr>
            <w:r>
              <w:rPr>
                <w:rFonts w:ascii="Times New Roman" w:hAnsi="Times New Roman"/>
                <w:color w:val="000000"/>
                <w:sz w:val="24"/>
              </w:rPr>
              <w:t>Sinh mã và kiểm tra chữ ký mã hóa HMAC-SHA256 cho JSON Web Token.</w:t>
            </w:r>
          </w:p>
        </w:tc>
      </w:tr>
      <w:tr>
        <w:tc>
          <w:tcPr>
            <w:tcW w:type="dxa" w:w="2016"/>
          </w:tcPr>
          <w:p>
            <w:pPr>
              <w:spacing w:before="60" w:after="60" w:line="276" w:lineRule="auto"/>
            </w:pPr>
            <w:r>
              <w:rPr>
                <w:rFonts w:ascii="Times New Roman" w:hAnsi="Times New Roman"/>
                <w:color w:val="000000"/>
                <w:sz w:val="24"/>
              </w:rPr>
              <w:t>Giao tiếp dữ liệu</w:t>
            </w:r>
          </w:p>
        </w:tc>
        <w:tc>
          <w:tcPr>
            <w:tcW w:type="dxa" w:w="2592"/>
          </w:tcPr>
          <w:p>
            <w:pPr>
              <w:spacing w:before="60" w:after="60" w:line="276" w:lineRule="auto"/>
            </w:pPr>
            <w:r>
              <w:rPr>
                <w:rFonts w:ascii="Times New Roman" w:hAnsi="Times New Roman"/>
                <w:color w:val="000000"/>
                <w:sz w:val="24"/>
              </w:rPr>
              <w:t>Spring Data JPA &amp; Hibernate</w:t>
            </w:r>
          </w:p>
        </w:tc>
        <w:tc>
          <w:tcPr>
            <w:tcW w:type="dxa" w:w="1296"/>
          </w:tcPr>
          <w:p>
            <w:pPr>
              <w:spacing w:before="60" w:after="60" w:line="276" w:lineRule="auto"/>
            </w:pPr>
            <w:r>
              <w:rPr>
                <w:rFonts w:ascii="Times New Roman" w:hAnsi="Times New Roman"/>
                <w:color w:val="000000"/>
                <w:sz w:val="24"/>
              </w:rPr>
              <w:t>6.x</w:t>
            </w:r>
          </w:p>
        </w:tc>
        <w:tc>
          <w:tcPr>
            <w:tcW w:type="dxa" w:w="3456"/>
          </w:tcPr>
          <w:p>
            <w:pPr>
              <w:spacing w:before="60" w:after="60" w:line="276" w:lineRule="auto"/>
            </w:pPr>
            <w:r>
              <w:rPr>
                <w:rFonts w:ascii="Times New Roman" w:hAnsi="Times New Roman"/>
                <w:color w:val="000000"/>
                <w:sz w:val="24"/>
              </w:rPr>
              <w:t>ORM ánh xạ thực thể Java sang bảng CSDL quan hệ, quản lý giao dịch (@Transactional).</w:t>
            </w:r>
          </w:p>
        </w:tc>
      </w:tr>
      <w:tr>
        <w:tc>
          <w:tcPr>
            <w:tcW w:type="dxa" w:w="2016"/>
          </w:tcPr>
          <w:p>
            <w:pPr>
              <w:spacing w:before="60" w:after="60" w:line="276" w:lineRule="auto"/>
            </w:pPr>
            <w:r>
              <w:rPr>
                <w:rFonts w:ascii="Times New Roman" w:hAnsi="Times New Roman"/>
                <w:color w:val="000000"/>
                <w:sz w:val="24"/>
              </w:rPr>
              <w:t>Giao tiếp Realtime</w:t>
            </w:r>
          </w:p>
        </w:tc>
        <w:tc>
          <w:tcPr>
            <w:tcW w:type="dxa" w:w="2592"/>
          </w:tcPr>
          <w:p>
            <w:pPr>
              <w:spacing w:before="60" w:after="60" w:line="276" w:lineRule="auto"/>
            </w:pPr>
            <w:r>
              <w:rPr>
                <w:rFonts w:ascii="Times New Roman" w:hAnsi="Times New Roman"/>
                <w:color w:val="000000"/>
                <w:sz w:val="24"/>
              </w:rPr>
              <w:t>Spring WebSocket &amp; STOMP</w:t>
            </w:r>
          </w:p>
        </w:tc>
        <w:tc>
          <w:tcPr>
            <w:tcW w:type="dxa" w:w="1296"/>
          </w:tcPr>
          <w:p>
            <w:pPr>
              <w:spacing w:before="60" w:after="60" w:line="276" w:lineRule="auto"/>
            </w:pPr>
            <w:r>
              <w:rPr>
                <w:rFonts w:ascii="Times New Roman" w:hAnsi="Times New Roman"/>
                <w:color w:val="000000"/>
                <w:sz w:val="24"/>
              </w:rPr>
              <w:t>RFC 7118</w:t>
            </w:r>
          </w:p>
        </w:tc>
        <w:tc>
          <w:tcPr>
            <w:tcW w:type="dxa" w:w="3456"/>
          </w:tcPr>
          <w:p>
            <w:pPr>
              <w:spacing w:before="60" w:after="60" w:line="276" w:lineRule="auto"/>
            </w:pPr>
            <w:r>
              <w:rPr>
                <w:rFonts w:ascii="Times New Roman" w:hAnsi="Times New Roman"/>
                <w:color w:val="000000"/>
                <w:sz w:val="24"/>
              </w:rPr>
              <w:t>Truyền nhận thông điệp thời gian thực giữa trình duyệt quầy POS và máy chủ.</w:t>
            </w:r>
          </w:p>
        </w:tc>
      </w:tr>
      <w:tr>
        <w:tc>
          <w:tcPr>
            <w:tcW w:type="dxa" w:w="2016"/>
          </w:tcPr>
          <w:p>
            <w:pPr>
              <w:spacing w:before="60" w:after="60" w:line="276" w:lineRule="auto"/>
            </w:pPr>
            <w:r>
              <w:rPr>
                <w:rFonts w:ascii="Times New Roman" w:hAnsi="Times New Roman"/>
                <w:color w:val="000000"/>
                <w:sz w:val="24"/>
              </w:rPr>
              <w:t>Kết nối CSDL</w:t>
            </w:r>
          </w:p>
        </w:tc>
        <w:tc>
          <w:tcPr>
            <w:tcW w:type="dxa" w:w="2592"/>
          </w:tcPr>
          <w:p>
            <w:pPr>
              <w:spacing w:before="60" w:after="60" w:line="276" w:lineRule="auto"/>
            </w:pPr>
            <w:r>
              <w:rPr>
                <w:rFonts w:ascii="Times New Roman" w:hAnsi="Times New Roman"/>
                <w:color w:val="000000"/>
                <w:sz w:val="24"/>
              </w:rPr>
              <w:t>HikariCP Connection Pool</w:t>
            </w:r>
          </w:p>
        </w:tc>
        <w:tc>
          <w:tcPr>
            <w:tcW w:type="dxa" w:w="1296"/>
          </w:tcPr>
          <w:p>
            <w:pPr>
              <w:spacing w:before="60" w:after="60" w:line="276" w:lineRule="auto"/>
            </w:pPr>
            <w:r>
              <w:rPr>
                <w:rFonts w:ascii="Times New Roman" w:hAnsi="Times New Roman"/>
                <w:color w:val="000000"/>
                <w:sz w:val="24"/>
              </w:rPr>
              <w:t>Default</w:t>
            </w:r>
          </w:p>
        </w:tc>
        <w:tc>
          <w:tcPr>
            <w:tcW w:type="dxa" w:w="3456"/>
          </w:tcPr>
          <w:p>
            <w:pPr>
              <w:spacing w:before="60" w:after="60" w:line="276" w:lineRule="auto"/>
            </w:pPr>
            <w:r>
              <w:rPr>
                <w:rFonts w:ascii="Times New Roman" w:hAnsi="Times New Roman"/>
                <w:color w:val="000000"/>
                <w:sz w:val="24"/>
              </w:rPr>
              <w:t>Bộ quản lý hồ bơi kết nối JDBC siêu nhanh và tiết kiệm tài nguyên bộ nhớ.</w:t>
            </w:r>
          </w:p>
        </w:tc>
      </w:tr>
      <w:tr>
        <w:tc>
          <w:tcPr>
            <w:tcW w:type="dxa" w:w="2016"/>
          </w:tcPr>
          <w:p>
            <w:pPr>
              <w:spacing w:before="60" w:after="60" w:line="276" w:lineRule="auto"/>
            </w:pPr>
            <w:r>
              <w:rPr>
                <w:rFonts w:ascii="Times New Roman" w:hAnsi="Times New Roman"/>
                <w:color w:val="000000"/>
                <w:sz w:val="24"/>
              </w:rPr>
              <w:t>Hệ quản trị CSDL</w:t>
            </w:r>
          </w:p>
        </w:tc>
        <w:tc>
          <w:tcPr>
            <w:tcW w:type="dxa" w:w="2592"/>
          </w:tcPr>
          <w:p>
            <w:pPr>
              <w:spacing w:before="60" w:after="60" w:line="276" w:lineRule="auto"/>
            </w:pPr>
            <w:r>
              <w:rPr>
                <w:rFonts w:ascii="Times New Roman" w:hAnsi="Times New Roman"/>
                <w:color w:val="000000"/>
                <w:sz w:val="24"/>
              </w:rPr>
              <w:t>Microsoft SQL Server / H2</w:t>
            </w:r>
          </w:p>
        </w:tc>
        <w:tc>
          <w:tcPr>
            <w:tcW w:type="dxa" w:w="1296"/>
          </w:tcPr>
          <w:p>
            <w:pPr>
              <w:spacing w:before="60" w:after="60" w:line="276" w:lineRule="auto"/>
            </w:pPr>
            <w:r>
              <w:rPr>
                <w:rFonts w:ascii="Times New Roman" w:hAnsi="Times New Roman"/>
                <w:color w:val="000000"/>
                <w:sz w:val="24"/>
              </w:rPr>
              <w:t>2019+ / 2.4</w:t>
            </w:r>
          </w:p>
        </w:tc>
        <w:tc>
          <w:tcPr>
            <w:tcW w:type="dxa" w:w="3456"/>
          </w:tcPr>
          <w:p>
            <w:pPr>
              <w:spacing w:before="60" w:after="60" w:line="276" w:lineRule="auto"/>
            </w:pPr>
            <w:r>
              <w:rPr>
                <w:rFonts w:ascii="Times New Roman" w:hAnsi="Times New Roman"/>
                <w:color w:val="000000"/>
                <w:sz w:val="24"/>
              </w:rPr>
              <w:t>Lưu trữ dữ liệu có cấu trúc với ràng buộc toàn vẹn khóa ngoại nghiêm ngặt.</w:t>
            </w:r>
          </w:p>
        </w:tc>
      </w:tr>
      <w:tr>
        <w:tc>
          <w:tcPr>
            <w:tcW w:type="dxa" w:w="2016"/>
          </w:tcPr>
          <w:p>
            <w:pPr>
              <w:spacing w:before="60" w:after="60" w:line="276" w:lineRule="auto"/>
            </w:pPr>
            <w:r>
              <w:rPr>
                <w:rFonts w:ascii="Times New Roman" w:hAnsi="Times New Roman"/>
                <w:color w:val="000000"/>
                <w:sz w:val="24"/>
              </w:rPr>
              <w:t>Công cụ Build</w:t>
            </w:r>
          </w:p>
        </w:tc>
        <w:tc>
          <w:tcPr>
            <w:tcW w:type="dxa" w:w="2592"/>
          </w:tcPr>
          <w:p>
            <w:pPr>
              <w:spacing w:before="60" w:after="60" w:line="276" w:lineRule="auto"/>
            </w:pPr>
            <w:r>
              <w:rPr>
                <w:rFonts w:ascii="Times New Roman" w:hAnsi="Times New Roman"/>
                <w:color w:val="000000"/>
                <w:sz w:val="24"/>
              </w:rPr>
              <w:t>Apache Maven</w:t>
            </w:r>
          </w:p>
        </w:tc>
        <w:tc>
          <w:tcPr>
            <w:tcW w:type="dxa" w:w="1296"/>
          </w:tcPr>
          <w:p>
            <w:pPr>
              <w:spacing w:before="60" w:after="60" w:line="276" w:lineRule="auto"/>
            </w:pPr>
            <w:r>
              <w:rPr>
                <w:rFonts w:ascii="Times New Roman" w:hAnsi="Times New Roman"/>
                <w:color w:val="000000"/>
                <w:sz w:val="24"/>
              </w:rPr>
              <w:t>3.9+</w:t>
            </w:r>
          </w:p>
        </w:tc>
        <w:tc>
          <w:tcPr>
            <w:tcW w:type="dxa" w:w="3456"/>
          </w:tcPr>
          <w:p>
            <w:pPr>
              <w:spacing w:before="60" w:after="60" w:line="276" w:lineRule="auto"/>
            </w:pPr>
            <w:r>
              <w:rPr>
                <w:rFonts w:ascii="Times New Roman" w:hAnsi="Times New Roman"/>
                <w:color w:val="000000"/>
                <w:sz w:val="24"/>
              </w:rPr>
              <w:t>Quản lý thư viện phụ thuộc (dependencies) và quy trình biên dịch đóng gói JAR.</w:t>
            </w:r>
          </w:p>
        </w:tc>
      </w:tr>
      <w:tr>
        <w:tc>
          <w:tcPr>
            <w:tcW w:type="dxa" w:w="2016"/>
          </w:tcPr>
          <w:p>
            <w:pPr>
              <w:spacing w:before="60" w:after="60" w:line="276" w:lineRule="auto"/>
            </w:pPr>
            <w:r>
              <w:rPr>
                <w:rFonts w:ascii="Times New Roman" w:hAnsi="Times New Roman"/>
                <w:color w:val="000000"/>
                <w:sz w:val="24"/>
              </w:rPr>
              <w:t>Giao diện người dùng</w:t>
            </w:r>
          </w:p>
        </w:tc>
        <w:tc>
          <w:tcPr>
            <w:tcW w:type="dxa" w:w="2592"/>
          </w:tcPr>
          <w:p>
            <w:pPr>
              <w:spacing w:before="60" w:after="60" w:line="276" w:lineRule="auto"/>
            </w:pPr>
            <w:r>
              <w:rPr>
                <w:rFonts w:ascii="Times New Roman" w:hAnsi="Times New Roman"/>
                <w:color w:val="000000"/>
                <w:sz w:val="24"/>
              </w:rPr>
              <w:t>Thymeleaf SSR + Vanilla JS</w:t>
            </w:r>
          </w:p>
        </w:tc>
        <w:tc>
          <w:tcPr>
            <w:tcW w:type="dxa" w:w="1296"/>
          </w:tcPr>
          <w:p>
            <w:pPr>
              <w:spacing w:before="60" w:after="60" w:line="276" w:lineRule="auto"/>
            </w:pPr>
            <w:r>
              <w:rPr>
                <w:rFonts w:ascii="Times New Roman" w:hAnsi="Times New Roman"/>
                <w:color w:val="000000"/>
                <w:sz w:val="24"/>
              </w:rPr>
              <w:t>HTML5/CSS3</w:t>
            </w:r>
          </w:p>
        </w:tc>
        <w:tc>
          <w:tcPr>
            <w:tcW w:type="dxa" w:w="3456"/>
          </w:tcPr>
          <w:p>
            <w:pPr>
              <w:spacing w:before="60" w:after="60" w:line="276" w:lineRule="auto"/>
            </w:pPr>
            <w:r>
              <w:rPr>
                <w:rFonts w:ascii="Times New Roman" w:hAnsi="Times New Roman"/>
                <w:color w:val="000000"/>
                <w:sz w:val="24"/>
              </w:rPr>
              <w:t>Hiển thị giao diện máy chủ kết hợp JavaScript bất đồng bộ thuần, không phụ thuộc nặng framework cồng kềnh.</w:t>
            </w:r>
          </w:p>
        </w:tc>
      </w:tr>
      <w:tr>
        <w:tc>
          <w:tcPr>
            <w:tcW w:type="dxa" w:w="2016"/>
          </w:tcPr>
          <w:p>
            <w:pPr>
              <w:spacing w:before="60" w:after="60" w:line="276" w:lineRule="auto"/>
            </w:pPr>
            <w:r>
              <w:rPr>
                <w:rFonts w:ascii="Times New Roman" w:hAnsi="Times New Roman"/>
                <w:color w:val="000000"/>
                <w:sz w:val="24"/>
              </w:rPr>
              <w:t>Cổng thanh toán QR</w:t>
            </w:r>
          </w:p>
        </w:tc>
        <w:tc>
          <w:tcPr>
            <w:tcW w:type="dxa" w:w="2592"/>
          </w:tcPr>
          <w:p>
            <w:pPr>
              <w:spacing w:before="60" w:after="60" w:line="276" w:lineRule="auto"/>
            </w:pPr>
            <w:r>
              <w:rPr>
                <w:rFonts w:ascii="Times New Roman" w:hAnsi="Times New Roman"/>
                <w:color w:val="000000"/>
                <w:sz w:val="24"/>
              </w:rPr>
              <w:t>VietQR NAPAS 247 API</w:t>
            </w:r>
          </w:p>
        </w:tc>
        <w:tc>
          <w:tcPr>
            <w:tcW w:type="dxa" w:w="1296"/>
          </w:tcPr>
          <w:p>
            <w:pPr>
              <w:spacing w:before="60" w:after="60" w:line="276" w:lineRule="auto"/>
            </w:pPr>
            <w:r>
              <w:rPr>
                <w:rFonts w:ascii="Times New Roman" w:hAnsi="Times New Roman"/>
                <w:color w:val="000000"/>
                <w:sz w:val="24"/>
              </w:rPr>
              <w:t>v2</w:t>
            </w:r>
          </w:p>
        </w:tc>
        <w:tc>
          <w:tcPr>
            <w:tcW w:type="dxa" w:w="3456"/>
          </w:tcPr>
          <w:p>
            <w:pPr>
              <w:spacing w:before="60" w:after="60" w:line="276" w:lineRule="auto"/>
            </w:pPr>
            <w:r>
              <w:rPr>
                <w:rFonts w:ascii="Times New Roman" w:hAnsi="Times New Roman"/>
                <w:color w:val="000000"/>
                <w:sz w:val="24"/>
              </w:rPr>
              <w:t>Tự động sinh mã VietQR động chứa số tài khoản, số tiền và nội dung chuyển khoản chuẩn ngân hàng.</w:t>
            </w:r>
          </w:p>
        </w:tc>
      </w:tr>
    </w:tbl>
    <w:p>
      <w:pPr>
        <w:spacing w:after="80"/>
      </w:pPr>
    </w:p>
    <w:p>
      <w:pPr>
        <w:keepNext/>
        <w:spacing w:before="240" w:after="80"/>
      </w:pPr>
      <w:r>
        <w:rPr>
          <w:rFonts w:ascii="Times New Roman" w:hAnsi="Times New Roman"/>
          <w:b/>
          <w:color w:val="000000"/>
          <w:sz w:val="28"/>
        </w:rPr>
        <w:t>1.4. Phân tầng kiến trúc mã nguồn &amp; Luồng tương tác giữa các tầng</w:t>
      </w:r>
    </w:p>
    <w:p>
      <w:pPr>
        <w:spacing w:line="288" w:lineRule="auto" w:after="80" w:before="0"/>
      </w:pPr>
      <w:r>
        <w:rPr>
          <w:rFonts w:ascii="Times New Roman" w:hAnsi="Times New Roman"/>
          <w:color w:val="000000"/>
          <w:sz w:val="26"/>
        </w:rPr>
        <w:t>Mã nguồn backend của dự án được tổ chức chặt chẽ theo mẫu kiến trúc phân tầng (Layered Architecture). Mỗi tầng có một trách nhiệm duy nhất (Single Responsibility Principle), đảm bảo mã nguồn dễ bảo trì, dễ viết unit test và tránh việc nghiệp vụ bị rò rỉ sang tầng giao tiếp:</w:t>
      </w:r>
    </w:p>
    <w:p>
      <w:pPr>
        <w:pStyle w:val="ListBullet"/>
        <w:spacing w:line="276" w:lineRule="auto" w:after="60" w:before="0"/>
      </w:pPr>
      <w:r>
        <w:rPr>
          <w:rFonts w:ascii="Times New Roman" w:hAnsi="Times New Roman"/>
          <w:b/>
          <w:color w:val="000000"/>
          <w:sz w:val="26"/>
        </w:rPr>
        <w:t xml:space="preserve">1. Tầng Thực thể (Entity Layer): </w:t>
      </w:r>
      <w:r>
        <w:rPr>
          <w:rFonts w:ascii="Times New Roman" w:hAnsi="Times New Roman"/>
          <w:color w:val="000000"/>
          <w:sz w:val="26"/>
        </w:rPr>
        <w:t>Tập trung tại gói vn.yain.entity. Ánh xạ trực tiếp các bảng trong cơ sở dữ liệu thành các Class Java nhờ chú thích @Entity, @Table, @Id, @Column. Đóng vai trò là mô hình dữ liệu lõi của ứng dụng.</w:t>
      </w:r>
    </w:p>
    <w:p>
      <w:pPr>
        <w:pStyle w:val="ListBullet"/>
        <w:spacing w:line="276" w:lineRule="auto" w:after="60" w:before="0"/>
      </w:pPr>
      <w:r>
        <w:rPr>
          <w:rFonts w:ascii="Times New Roman" w:hAnsi="Times New Roman"/>
          <w:b/>
          <w:color w:val="000000"/>
          <w:sz w:val="26"/>
        </w:rPr>
        <w:t xml:space="preserve">2. Tầng Truy xuất dữ liệu (Repository Layer): </w:t>
      </w:r>
      <w:r>
        <w:rPr>
          <w:rFonts w:ascii="Times New Roman" w:hAnsi="Times New Roman"/>
          <w:color w:val="000000"/>
          <w:sz w:val="26"/>
        </w:rPr>
        <w:t>Tập trung tại gói vn.yain.repository. Kế thừa interface JpaRepository&lt;T, ID&gt;. Nhờ Spring Data JPA, lập trình viên không cần viết các câu lệnh SQL thủ công (SELECT, INSERT, UPDATE) mà vẫn có thể truy vấn dữ liệu thông qua tên phương thức thông minh (vd: findByCourtCode, findAllByOrderByCreatedAtDesc).</w:t>
      </w:r>
    </w:p>
    <w:p>
      <w:pPr>
        <w:pStyle w:val="ListBullet"/>
        <w:spacing w:line="276" w:lineRule="auto" w:after="60" w:before="0"/>
      </w:pPr>
      <w:r>
        <w:rPr>
          <w:rFonts w:ascii="Times New Roman" w:hAnsi="Times New Roman"/>
          <w:b/>
          <w:color w:val="000000"/>
          <w:sz w:val="26"/>
        </w:rPr>
        <w:t xml:space="preserve">3. Tầng Dịch vụ nghiệp vụ (Service Layer): </w:t>
      </w:r>
      <w:r>
        <w:rPr>
          <w:rFonts w:ascii="Times New Roman" w:hAnsi="Times New Roman"/>
          <w:color w:val="000000"/>
          <w:sz w:val="26"/>
        </w:rPr>
        <w:t>Tập trung tại gói vn.yain.service. Đây là 'bộ não' của ứng dụng, nơi chứa đựng toàn bộ quy tắc nghiệp vụ, tính toán tiền cọc, kiểm tra chống trùng lịch, quản lý xuất nhập kho. Được đánh dấu bằng chú thích @Service và @Transactional để đảm bảo tính toàn vẹn dữ liệu.</w:t>
      </w:r>
    </w:p>
    <w:p>
      <w:pPr>
        <w:pStyle w:val="ListBullet"/>
        <w:spacing w:line="276" w:lineRule="auto" w:after="60" w:before="0"/>
      </w:pPr>
      <w:r>
        <w:rPr>
          <w:rFonts w:ascii="Times New Roman" w:hAnsi="Times New Roman"/>
          <w:b/>
          <w:color w:val="000000"/>
          <w:sz w:val="26"/>
        </w:rPr>
        <w:t xml:space="preserve">4. Tầng Điều phối (Controller Layer): </w:t>
      </w:r>
      <w:r>
        <w:rPr>
          <w:rFonts w:ascii="Times New Roman" w:hAnsi="Times New Roman"/>
          <w:color w:val="000000"/>
          <w:sz w:val="26"/>
        </w:rPr>
        <w:t>Tập trung tại gói vn.yain.controller. Đóng vai trò là 'người đón tiếp' các yêu cầu từ bên ngoài. ApiController chịu trách nhiệm xử lý các HTTP Request (GET, POST, PUT, DELETE), kiểm tra tham số đầu vào và trả về JSON chuẩn. DashboardController và HomeController điều hướng render giao diện HTML Thymeleaf.</w:t>
      </w:r>
    </w:p>
    <w:p>
      <w:pPr>
        <w:pStyle w:val="ListBullet"/>
        <w:spacing w:line="276" w:lineRule="auto" w:after="60" w:before="0"/>
      </w:pPr>
      <w:r>
        <w:rPr>
          <w:rFonts w:ascii="Times New Roman" w:hAnsi="Times New Roman"/>
          <w:b/>
          <w:color w:val="000000"/>
          <w:sz w:val="26"/>
        </w:rPr>
        <w:t xml:space="preserve">5. Tầng Bảo mật &amp; Cấu hình (Security &amp; Config Layer): </w:t>
      </w:r>
      <w:r>
        <w:rPr>
          <w:rFonts w:ascii="Times New Roman" w:hAnsi="Times New Roman"/>
          <w:color w:val="000000"/>
          <w:sz w:val="26"/>
        </w:rPr>
        <w:t>Tập trung tại gói vn.yain.security và vn.yain.config. Bao gồm bộ lọc bảo mật JwtAuthenticationFilter, cấu hình phân quyền SecurityConfig, cấu hình giao tiếp WebSocketConfig và khởi tạo dữ liệu DatabaseSeeder.</w:t>
      </w:r>
    </w:p>
    <w:p>
      <w:pPr>
        <w:spacing w:before="160" w:after="40"/>
      </w:pPr>
      <w:r>
        <w:rPr>
          <w:rFonts w:ascii="Times New Roman" w:hAnsi="Times New Roman"/>
          <w:b/>
          <w:color w:val="000000"/>
          <w:sz w:val="24"/>
        </w:rPr>
        <w:t>Sơ đồ quy trình: Luồng luân chuyển dữ liệu tuần tự qua 5 tầng của hệ thống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 xml:space="preserve">Client (Browser) </w:t>
              <w:br/>
              <w:t xml:space="preserve">      | (1) Gửi Request HTTP POST /api/bookings/slot-lock</w:t>
              <w:br/>
              <w:t xml:space="preserve">      v</w:t>
              <w:br/>
              <w:t>[JwtAuthenticationFilter] ---&gt; Kiểm tra Token JWT hợp lệ, nạp quyền vào SecurityContext</w:t>
              <w:br/>
              <w:t xml:space="preserve">      | (2) Ủy quyền sang Controller</w:t>
              <w:br/>
              <w:t xml:space="preserve">      v</w:t>
              <w:br/>
              <w:t>[ApiController] -----------&gt; Nhận JSON Request, bóc tách tham số (courtCode, timeSlot, date)</w:t>
              <w:br/>
              <w:t xml:space="preserve">      | (3) Gọi phương thức nghiệp vụ</w:t>
              <w:br/>
              <w:t xml:space="preserve">      v</w:t>
              <w:br/>
              <w:t>[BookingService] ----------&gt; Thực hiện quy tắc: Sân có đang trống? Đã có ai giữ chỗ chưa?</w:t>
              <w:br/>
              <w:t xml:space="preserve">      | (4) Truy vấn / Ghi dữ liệu</w:t>
              <w:br/>
              <w:t xml:space="preserve">      v</w:t>
              <w:br/>
              <w:t>[BookingRepository] -------&gt; Thực thi câu lệnh xuống SQL Server qua Hibernate</w:t>
              <w:br/>
              <w:t xml:space="preserve">      | (5) Trả về thực thể Booking mới tạo</w:t>
              <w:br/>
              <w:t xml:space="preserve">      v</w:t>
              <w:br/>
              <w:t>[SimpMessagingTemplate] ---&gt; Broadcast thông báo qua /topic/bookings để toàn bộ các máy khác cập nhật</w:t>
              <w:br/>
              <w:t xml:space="preserve">      | (6) Trả kết quả JSON kèm mã VietQR cho Client</w:t>
              <w:br/>
              <w:t xml:space="preserve">      v</w:t>
              <w:br/>
              <w:t>Client (Browser) hiển thị Popup thanh toán và khóa slot màu đỏ trên giao diện</w:t>
            </w:r>
          </w:p>
        </w:tc>
      </w:tr>
    </w:tbl>
    <w:p>
      <w:pPr>
        <w:spacing w:after="80"/>
      </w:pPr>
    </w:p>
    <w:p>
      <w:pPr>
        <w:keepNext/>
        <w:spacing w:before="240" w:after="80"/>
      </w:pPr>
      <w:r>
        <w:rPr>
          <w:rFonts w:ascii="Times New Roman" w:hAnsi="Times New Roman"/>
          <w:b/>
          <w:color w:val="000000"/>
          <w:sz w:val="28"/>
        </w:rPr>
        <w:t>1.5. Mô hình thực thể &amp; Cơ sở dữ liệu quan hệ (Entity-Relationship Model)</w:t>
      </w:r>
    </w:p>
    <w:p>
      <w:pPr>
        <w:spacing w:line="288" w:lineRule="auto" w:after="80" w:before="0"/>
      </w:pPr>
      <w:r>
        <w:rPr>
          <w:rFonts w:ascii="Times New Roman" w:hAnsi="Times New Roman"/>
          <w:color w:val="000000"/>
          <w:sz w:val="26"/>
        </w:rPr>
        <w:t>Cơ sở dữ liệu của UTE Sport được thiết kế theo chuẩn dạng chuẩn 3 (3NF), đảm bảo không dư thừa dữ liệu, tốc độ truy vấn tối ưu và có các ràng buộc toàn vẹn khóa ngoại (Foreign Key) chặt chẽ giữa các bảng. Dưới đây là bảng đặc tả 15 thực thể nòng cốt: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fill="E9ECEF"/>
          </w:tcPr>
          <w:p>
            <w:pPr>
              <w:spacing w:before="80" w:after="80"/>
              <w:jc w:val="center"/>
            </w:pPr>
            <w:r>
              <w:rPr>
                <w:rFonts w:ascii="Times New Roman" w:hAnsi="Times New Roman"/>
                <w:b/>
                <w:color w:val="000000"/>
                <w:sz w:val="24"/>
              </w:rPr>
              <w:t>Tên Entity (Bảng)</w:t>
            </w:r>
          </w:p>
        </w:tc>
        <w:tc>
          <w:tcPr>
            <w:tcW w:type="dxa" w:w="1296"/>
            <w:shd w:fill="E9ECEF"/>
          </w:tcPr>
          <w:p>
            <w:pPr>
              <w:spacing w:before="80" w:after="80"/>
              <w:jc w:val="center"/>
            </w:pPr>
            <w:r>
              <w:rPr>
                <w:rFonts w:ascii="Times New Roman" w:hAnsi="Times New Roman"/>
                <w:b/>
                <w:color w:val="000000"/>
                <w:sz w:val="24"/>
              </w:rPr>
              <w:t>Khóa chính (PK)</w:t>
            </w:r>
          </w:p>
        </w:tc>
        <w:tc>
          <w:tcPr>
            <w:tcW w:type="dxa" w:w="1728"/>
            <w:shd w:fill="E9ECEF"/>
          </w:tcPr>
          <w:p>
            <w:pPr>
              <w:spacing w:before="80" w:after="80"/>
              <w:jc w:val="center"/>
            </w:pPr>
            <w:r>
              <w:rPr>
                <w:rFonts w:ascii="Times New Roman" w:hAnsi="Times New Roman"/>
                <w:b/>
                <w:color w:val="000000"/>
                <w:sz w:val="24"/>
              </w:rPr>
              <w:t>Khóa ngoại (FK)</w:t>
            </w:r>
          </w:p>
        </w:tc>
        <w:tc>
          <w:tcPr>
            <w:tcW w:type="dxa" w:w="2592"/>
            <w:shd w:fill="E9ECEF"/>
          </w:tcPr>
          <w:p>
            <w:pPr>
              <w:spacing w:before="80" w:after="80"/>
              <w:jc w:val="center"/>
            </w:pPr>
            <w:r>
              <w:rPr>
                <w:rFonts w:ascii="Times New Roman" w:hAnsi="Times New Roman"/>
                <w:b/>
                <w:color w:val="000000"/>
                <w:sz w:val="24"/>
              </w:rPr>
              <w:t>Thuộc tính tiêu biểu</w:t>
            </w:r>
          </w:p>
        </w:tc>
        <w:tc>
          <w:tcPr>
            <w:tcW w:type="dxa" w:w="2304"/>
            <w:shd w:fill="E9ECEF"/>
          </w:tcPr>
          <w:p>
            <w:pPr>
              <w:spacing w:before="80" w:after="80"/>
              <w:jc w:val="center"/>
            </w:pPr>
            <w:r>
              <w:rPr>
                <w:rFonts w:ascii="Times New Roman" w:hAnsi="Times New Roman"/>
                <w:b/>
                <w:color w:val="000000"/>
                <w:sz w:val="24"/>
              </w:rPr>
              <w:t>Ý nghĩa trong nghiệp vụ</w:t>
            </w:r>
          </w:p>
        </w:tc>
      </w:tr>
      <w:tr>
        <w:tc>
          <w:tcPr>
            <w:tcW w:type="dxa" w:w="1872"/>
          </w:tcPr>
          <w:p>
            <w:pPr>
              <w:spacing w:before="60" w:after="60" w:line="276" w:lineRule="auto"/>
            </w:pPr>
            <w:r>
              <w:rPr>
                <w:rFonts w:ascii="Times New Roman" w:hAnsi="Times New Roman"/>
                <w:color w:val="000000"/>
                <w:sz w:val="24"/>
              </w:rPr>
              <w:t>User (users)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branch_code (logic)</w:t>
            </w:r>
          </w:p>
        </w:tc>
        <w:tc>
          <w:tcPr>
            <w:tcW w:type="dxa" w:w="2592"/>
          </w:tcPr>
          <w:p>
            <w:pPr>
              <w:spacing w:before="60" w:after="60" w:line="276" w:lineRule="auto"/>
            </w:pPr>
            <w:r>
              <w:rPr>
                <w:rFonts w:ascii="Times New Roman" w:hAnsi="Times New Roman"/>
                <w:color w:val="000000"/>
                <w:sz w:val="24"/>
              </w:rPr>
              <w:t>username, password, role, staffCode, branchCode</w:t>
            </w:r>
          </w:p>
        </w:tc>
        <w:tc>
          <w:tcPr>
            <w:tcW w:type="dxa" w:w="2304"/>
          </w:tcPr>
          <w:p>
            <w:pPr>
              <w:spacing w:before="60" w:after="60" w:line="276" w:lineRule="auto"/>
            </w:pPr>
            <w:r>
              <w:rPr>
                <w:rFonts w:ascii="Times New Roman" w:hAnsi="Times New Roman"/>
                <w:color w:val="000000"/>
                <w:sz w:val="24"/>
              </w:rPr>
              <w:t>Lưu trữ tài khoản người dùng, chức danh và phạm vi chi nhánh.</w:t>
            </w:r>
          </w:p>
        </w:tc>
      </w:tr>
      <w:tr>
        <w:tc>
          <w:tcPr>
            <w:tcW w:type="dxa" w:w="1872"/>
          </w:tcPr>
          <w:p>
            <w:pPr>
              <w:spacing w:before="60" w:after="60" w:line="276" w:lineRule="auto"/>
            </w:pPr>
            <w:r>
              <w:rPr>
                <w:rFonts w:ascii="Times New Roman" w:hAnsi="Times New Roman"/>
                <w:color w:val="000000"/>
                <w:sz w:val="24"/>
              </w:rPr>
              <w:t>Branch (branches)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Không</w:t>
            </w:r>
          </w:p>
        </w:tc>
        <w:tc>
          <w:tcPr>
            <w:tcW w:type="dxa" w:w="2592"/>
          </w:tcPr>
          <w:p>
            <w:pPr>
              <w:spacing w:before="60" w:after="60" w:line="276" w:lineRule="auto"/>
            </w:pPr>
            <w:r>
              <w:rPr>
                <w:rFonts w:ascii="Times New Roman" w:hAnsi="Times New Roman"/>
                <w:color w:val="000000"/>
                <w:sz w:val="24"/>
              </w:rPr>
              <w:t>branchCode, branchName, address, phone, totalCourts</w:t>
            </w:r>
          </w:p>
        </w:tc>
        <w:tc>
          <w:tcPr>
            <w:tcW w:type="dxa" w:w="2304"/>
          </w:tcPr>
          <w:p>
            <w:pPr>
              <w:spacing w:before="60" w:after="60" w:line="276" w:lineRule="auto"/>
            </w:pPr>
            <w:r>
              <w:rPr>
                <w:rFonts w:ascii="Times New Roman" w:hAnsi="Times New Roman"/>
                <w:color w:val="000000"/>
                <w:sz w:val="24"/>
              </w:rPr>
              <w:t>Lưu thông tin các cơ sở trong toàn chuỗi sân cầu lông.</w:t>
            </w:r>
          </w:p>
        </w:tc>
      </w:tr>
      <w:tr>
        <w:tc>
          <w:tcPr>
            <w:tcW w:type="dxa" w:w="1872"/>
          </w:tcPr>
          <w:p>
            <w:pPr>
              <w:spacing w:before="60" w:after="60" w:line="276" w:lineRule="auto"/>
            </w:pPr>
            <w:r>
              <w:rPr>
                <w:rFonts w:ascii="Times New Roman" w:hAnsi="Times New Roman"/>
                <w:color w:val="000000"/>
                <w:sz w:val="24"/>
              </w:rPr>
              <w:t>Court (courts)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branch_code -&gt; branches</w:t>
            </w:r>
          </w:p>
        </w:tc>
        <w:tc>
          <w:tcPr>
            <w:tcW w:type="dxa" w:w="2592"/>
          </w:tcPr>
          <w:p>
            <w:pPr>
              <w:spacing w:before="60" w:after="60" w:line="276" w:lineRule="auto"/>
            </w:pPr>
            <w:r>
              <w:rPr>
                <w:rFonts w:ascii="Times New Roman" w:hAnsi="Times New Roman"/>
                <w:color w:val="000000"/>
                <w:sz w:val="24"/>
              </w:rPr>
              <w:t>courtCode, courtName, branchCode, hourlyRate, floorCondition</w:t>
            </w:r>
          </w:p>
        </w:tc>
        <w:tc>
          <w:tcPr>
            <w:tcW w:type="dxa" w:w="2304"/>
          </w:tcPr>
          <w:p>
            <w:pPr>
              <w:spacing w:before="60" w:after="60" w:line="276" w:lineRule="auto"/>
            </w:pPr>
            <w:r>
              <w:rPr>
                <w:rFonts w:ascii="Times New Roman" w:hAnsi="Times New Roman"/>
                <w:color w:val="000000"/>
                <w:sz w:val="24"/>
              </w:rPr>
              <w:t>Lưu trữ từng sân đấu, biểu giá thuê cơ sở và tình trạng thảm.</w:t>
            </w:r>
          </w:p>
        </w:tc>
      </w:tr>
      <w:tr>
        <w:tc>
          <w:tcPr>
            <w:tcW w:type="dxa" w:w="1872"/>
          </w:tcPr>
          <w:p>
            <w:pPr>
              <w:spacing w:before="60" w:after="60" w:line="276" w:lineRule="auto"/>
            </w:pPr>
            <w:r>
              <w:rPr>
                <w:rFonts w:ascii="Times New Roman" w:hAnsi="Times New Roman"/>
                <w:color w:val="000000"/>
                <w:sz w:val="24"/>
              </w:rPr>
              <w:t>TimeSlot (time_slots)</w:t>
            </w:r>
          </w:p>
        </w:tc>
        <w:tc>
          <w:tcPr>
            <w:tcW w:type="dxa" w:w="1296"/>
          </w:tcPr>
          <w:p>
            <w:pPr>
              <w:spacing w:before="60" w:after="60" w:line="276" w:lineRule="auto"/>
            </w:pPr>
            <w:r>
              <w:rPr>
                <w:rFonts w:ascii="Times New Roman" w:hAnsi="Times New Roman"/>
                <w:color w:val="000000"/>
                <w:sz w:val="24"/>
              </w:rPr>
              <w:t>slot_code (String)</w:t>
            </w:r>
          </w:p>
        </w:tc>
        <w:tc>
          <w:tcPr>
            <w:tcW w:type="dxa" w:w="1728"/>
          </w:tcPr>
          <w:p>
            <w:pPr>
              <w:spacing w:before="60" w:after="60" w:line="276" w:lineRule="auto"/>
            </w:pPr>
            <w:r>
              <w:rPr>
                <w:rFonts w:ascii="Times New Roman" w:hAnsi="Times New Roman"/>
                <w:color w:val="000000"/>
                <w:sz w:val="24"/>
              </w:rPr>
              <w:t>Không</w:t>
            </w:r>
          </w:p>
        </w:tc>
        <w:tc>
          <w:tcPr>
            <w:tcW w:type="dxa" w:w="2592"/>
          </w:tcPr>
          <w:p>
            <w:pPr>
              <w:spacing w:before="60" w:after="60" w:line="276" w:lineRule="auto"/>
            </w:pPr>
            <w:r>
              <w:rPr>
                <w:rFonts w:ascii="Times New Roman" w:hAnsi="Times New Roman"/>
                <w:color w:val="000000"/>
                <w:sz w:val="24"/>
              </w:rPr>
              <w:t>slotCode, startTime, endTime, slotType</w:t>
            </w:r>
          </w:p>
        </w:tc>
        <w:tc>
          <w:tcPr>
            <w:tcW w:type="dxa" w:w="2304"/>
          </w:tcPr>
          <w:p>
            <w:pPr>
              <w:spacing w:before="60" w:after="60" w:line="276" w:lineRule="auto"/>
            </w:pPr>
            <w:r>
              <w:rPr>
                <w:rFonts w:ascii="Times New Roman" w:hAnsi="Times New Roman"/>
                <w:color w:val="000000"/>
                <w:sz w:val="24"/>
              </w:rPr>
              <w:t>Khung giờ chuẩn từ 05:00 đến 23:00 (mỗi slot 1 tiếng).</w:t>
            </w:r>
          </w:p>
        </w:tc>
      </w:tr>
      <w:tr>
        <w:tc>
          <w:tcPr>
            <w:tcW w:type="dxa" w:w="1872"/>
          </w:tcPr>
          <w:p>
            <w:pPr>
              <w:spacing w:before="60" w:after="60" w:line="276" w:lineRule="auto"/>
            </w:pPr>
            <w:r>
              <w:rPr>
                <w:rFonts w:ascii="Times New Roman" w:hAnsi="Times New Roman"/>
                <w:color w:val="000000"/>
                <w:sz w:val="24"/>
              </w:rPr>
              <w:t>Booking (bookings)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court_code, branch_code</w:t>
            </w:r>
          </w:p>
        </w:tc>
        <w:tc>
          <w:tcPr>
            <w:tcW w:type="dxa" w:w="2592"/>
          </w:tcPr>
          <w:p>
            <w:pPr>
              <w:spacing w:before="60" w:after="60" w:line="276" w:lineRule="auto"/>
            </w:pPr>
            <w:r>
              <w:rPr>
                <w:rFonts w:ascii="Times New Roman" w:hAnsi="Times New Roman"/>
                <w:color w:val="000000"/>
                <w:sz w:val="24"/>
              </w:rPr>
              <w:t>bookingCode, customerName, timeSlot, depositAmount, status</w:t>
            </w:r>
          </w:p>
        </w:tc>
        <w:tc>
          <w:tcPr>
            <w:tcW w:type="dxa" w:w="2304"/>
          </w:tcPr>
          <w:p>
            <w:pPr>
              <w:spacing w:before="60" w:after="60" w:line="276" w:lineRule="auto"/>
            </w:pPr>
            <w:r>
              <w:rPr>
                <w:rFonts w:ascii="Times New Roman" w:hAnsi="Times New Roman"/>
                <w:color w:val="000000"/>
                <w:sz w:val="24"/>
              </w:rPr>
              <w:t>Đơn đặt sân của khách hàng, trạng thái thanh toán và tiền cọc.</w:t>
            </w:r>
          </w:p>
        </w:tc>
      </w:tr>
      <w:tr>
        <w:tc>
          <w:tcPr>
            <w:tcW w:type="dxa" w:w="1872"/>
          </w:tcPr>
          <w:p>
            <w:pPr>
              <w:spacing w:before="60" w:after="60" w:line="276" w:lineRule="auto"/>
            </w:pPr>
            <w:r>
              <w:rPr>
                <w:rFonts w:ascii="Times New Roman" w:hAnsi="Times New Roman"/>
                <w:color w:val="000000"/>
                <w:sz w:val="24"/>
              </w:rPr>
              <w:t>Product (products)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branch_code</w:t>
            </w:r>
          </w:p>
        </w:tc>
        <w:tc>
          <w:tcPr>
            <w:tcW w:type="dxa" w:w="2592"/>
          </w:tcPr>
          <w:p>
            <w:pPr>
              <w:spacing w:before="60" w:after="60" w:line="276" w:lineRule="auto"/>
            </w:pPr>
            <w:r>
              <w:rPr>
                <w:rFonts w:ascii="Times New Roman" w:hAnsi="Times New Roman"/>
                <w:color w:val="000000"/>
                <w:sz w:val="24"/>
              </w:rPr>
              <w:t>productCode, productName, category, unitPrice, costPrice</w:t>
            </w:r>
          </w:p>
        </w:tc>
        <w:tc>
          <w:tcPr>
            <w:tcW w:type="dxa" w:w="2304"/>
          </w:tcPr>
          <w:p>
            <w:pPr>
              <w:spacing w:before="60" w:after="60" w:line="276" w:lineRule="auto"/>
            </w:pPr>
            <w:r>
              <w:rPr>
                <w:rFonts w:ascii="Times New Roman" w:hAnsi="Times New Roman"/>
                <w:color w:val="000000"/>
                <w:sz w:val="24"/>
              </w:rPr>
              <w:t>Danh mục hàng hóa chuẩn chuỗi và bảng giá niêm yết bán lẻ.</w:t>
            </w:r>
          </w:p>
        </w:tc>
      </w:tr>
      <w:tr>
        <w:tc>
          <w:tcPr>
            <w:tcW w:type="dxa" w:w="1872"/>
          </w:tcPr>
          <w:p>
            <w:pPr>
              <w:spacing w:before="60" w:after="60" w:line="276" w:lineRule="auto"/>
            </w:pPr>
            <w:r>
              <w:rPr>
                <w:rFonts w:ascii="Times New Roman" w:hAnsi="Times New Roman"/>
                <w:color w:val="000000"/>
                <w:sz w:val="24"/>
              </w:rPr>
              <w:t>StockProductDetail</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product_id, branch_code</w:t>
            </w:r>
          </w:p>
        </w:tc>
        <w:tc>
          <w:tcPr>
            <w:tcW w:type="dxa" w:w="2592"/>
          </w:tcPr>
          <w:p>
            <w:pPr>
              <w:spacing w:before="60" w:after="60" w:line="276" w:lineRule="auto"/>
            </w:pPr>
            <w:r>
              <w:rPr>
                <w:rFonts w:ascii="Times New Roman" w:hAnsi="Times New Roman"/>
                <w:color w:val="000000"/>
                <w:sz w:val="24"/>
              </w:rPr>
              <w:t>stockQuantity, minQuantity, branchCode</w:t>
            </w:r>
          </w:p>
        </w:tc>
        <w:tc>
          <w:tcPr>
            <w:tcW w:type="dxa" w:w="2304"/>
          </w:tcPr>
          <w:p>
            <w:pPr>
              <w:spacing w:before="60" w:after="60" w:line="276" w:lineRule="auto"/>
            </w:pPr>
            <w:r>
              <w:rPr>
                <w:rFonts w:ascii="Times New Roman" w:hAnsi="Times New Roman"/>
                <w:color w:val="000000"/>
                <w:sz w:val="24"/>
              </w:rPr>
              <w:t>Quản lý số lượng tồn kho thực tế của từng mặt hàng tại mỗi chi nhánh.</w:t>
            </w:r>
          </w:p>
        </w:tc>
      </w:tr>
      <w:tr>
        <w:tc>
          <w:tcPr>
            <w:tcW w:type="dxa" w:w="1872"/>
          </w:tcPr>
          <w:p>
            <w:pPr>
              <w:spacing w:before="60" w:after="60" w:line="276" w:lineRule="auto"/>
            </w:pPr>
            <w:r>
              <w:rPr>
                <w:rFonts w:ascii="Times New Roman" w:hAnsi="Times New Roman"/>
                <w:color w:val="000000"/>
                <w:sz w:val="24"/>
              </w:rPr>
              <w:t>StockReceipt (stock_receipts)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branch_code, staff_code</w:t>
            </w:r>
          </w:p>
        </w:tc>
        <w:tc>
          <w:tcPr>
            <w:tcW w:type="dxa" w:w="2592"/>
          </w:tcPr>
          <w:p>
            <w:pPr>
              <w:spacing w:before="60" w:after="60" w:line="276" w:lineRule="auto"/>
            </w:pPr>
            <w:r>
              <w:rPr>
                <w:rFonts w:ascii="Times New Roman" w:hAnsi="Times New Roman"/>
                <w:color w:val="000000"/>
                <w:sz w:val="24"/>
              </w:rPr>
              <w:t>receiptCode, supplierName, totalAmount, receiptDate</w:t>
            </w:r>
          </w:p>
        </w:tc>
        <w:tc>
          <w:tcPr>
            <w:tcW w:type="dxa" w:w="2304"/>
          </w:tcPr>
          <w:p>
            <w:pPr>
              <w:spacing w:before="60" w:after="60" w:line="276" w:lineRule="auto"/>
            </w:pPr>
            <w:r>
              <w:rPr>
                <w:rFonts w:ascii="Times New Roman" w:hAnsi="Times New Roman"/>
                <w:color w:val="000000"/>
                <w:sz w:val="24"/>
              </w:rPr>
              <w:t>Phiếu nhập hàng vật tư, nước uống từ nhà cung cấp vào kho chi nhánh.</w:t>
            </w:r>
          </w:p>
        </w:tc>
      </w:tr>
      <w:tr>
        <w:tc>
          <w:tcPr>
            <w:tcW w:type="dxa" w:w="1872"/>
          </w:tcPr>
          <w:p>
            <w:pPr>
              <w:spacing w:before="60" w:after="60" w:line="276" w:lineRule="auto"/>
            </w:pPr>
            <w:r>
              <w:rPr>
                <w:rFonts w:ascii="Times New Roman" w:hAnsi="Times New Roman"/>
                <w:color w:val="000000"/>
                <w:sz w:val="24"/>
              </w:rPr>
              <w:t>Supplier (suppliers)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Không</w:t>
            </w:r>
          </w:p>
        </w:tc>
        <w:tc>
          <w:tcPr>
            <w:tcW w:type="dxa" w:w="2592"/>
          </w:tcPr>
          <w:p>
            <w:pPr>
              <w:spacing w:before="60" w:after="60" w:line="276" w:lineRule="auto"/>
            </w:pPr>
            <w:r>
              <w:rPr>
                <w:rFonts w:ascii="Times New Roman" w:hAnsi="Times New Roman"/>
                <w:color w:val="000000"/>
                <w:sz w:val="24"/>
              </w:rPr>
              <w:t>supplierCode, supplierName, phone, address, contactPerson</w:t>
            </w:r>
          </w:p>
        </w:tc>
        <w:tc>
          <w:tcPr>
            <w:tcW w:type="dxa" w:w="2304"/>
          </w:tcPr>
          <w:p>
            <w:pPr>
              <w:spacing w:before="60" w:after="60" w:line="276" w:lineRule="auto"/>
            </w:pPr>
            <w:r>
              <w:rPr>
                <w:rFonts w:ascii="Times New Roman" w:hAnsi="Times New Roman"/>
                <w:color w:val="000000"/>
                <w:sz w:val="24"/>
              </w:rPr>
              <w:t>Danh sách đối tác cung cấp cầu, vợt, nước uống cho chuỗi.</w:t>
            </w:r>
          </w:p>
        </w:tc>
      </w:tr>
      <w:tr>
        <w:tc>
          <w:tcPr>
            <w:tcW w:type="dxa" w:w="1872"/>
          </w:tcPr>
          <w:p>
            <w:pPr>
              <w:spacing w:before="60" w:after="60" w:line="276" w:lineRule="auto"/>
            </w:pPr>
            <w:r>
              <w:rPr>
                <w:rFonts w:ascii="Times New Roman" w:hAnsi="Times New Roman"/>
                <w:color w:val="000000"/>
                <w:sz w:val="24"/>
              </w:rPr>
              <w:t>Invoice (invoices)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booking_code, branch_code</w:t>
            </w:r>
          </w:p>
        </w:tc>
        <w:tc>
          <w:tcPr>
            <w:tcW w:type="dxa" w:w="2592"/>
          </w:tcPr>
          <w:p>
            <w:pPr>
              <w:spacing w:before="60" w:after="60" w:line="276" w:lineRule="auto"/>
            </w:pPr>
            <w:r>
              <w:rPr>
                <w:rFonts w:ascii="Times New Roman" w:hAnsi="Times New Roman"/>
                <w:color w:val="000000"/>
                <w:sz w:val="24"/>
              </w:rPr>
              <w:t>invoiceCode, totalAmount, discountAmount, paymentMethod</w:t>
            </w:r>
          </w:p>
        </w:tc>
        <w:tc>
          <w:tcPr>
            <w:tcW w:type="dxa" w:w="2304"/>
          </w:tcPr>
          <w:p>
            <w:pPr>
              <w:spacing w:before="60" w:after="60" w:line="276" w:lineRule="auto"/>
            </w:pPr>
            <w:r>
              <w:rPr>
                <w:rFonts w:ascii="Times New Roman" w:hAnsi="Times New Roman"/>
                <w:color w:val="000000"/>
                <w:sz w:val="24"/>
              </w:rPr>
              <w:t>Hóa đơn thanh toán quầy POS in ra giấy nhiệt K80 cho khách.</w:t>
            </w:r>
          </w:p>
        </w:tc>
      </w:tr>
      <w:tr>
        <w:tc>
          <w:tcPr>
            <w:tcW w:type="dxa" w:w="1872"/>
          </w:tcPr>
          <w:p>
            <w:pPr>
              <w:spacing w:before="60" w:after="60" w:line="276" w:lineRule="auto"/>
            </w:pPr>
            <w:r>
              <w:rPr>
                <w:rFonts w:ascii="Times New Roman" w:hAnsi="Times New Roman"/>
                <w:color w:val="000000"/>
                <w:sz w:val="24"/>
              </w:rPr>
              <w:t>Payment (payments)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booking_code</w:t>
            </w:r>
          </w:p>
        </w:tc>
        <w:tc>
          <w:tcPr>
            <w:tcW w:type="dxa" w:w="2592"/>
          </w:tcPr>
          <w:p>
            <w:pPr>
              <w:spacing w:before="60" w:after="60" w:line="276" w:lineRule="auto"/>
            </w:pPr>
            <w:r>
              <w:rPr>
                <w:rFonts w:ascii="Times New Roman" w:hAnsi="Times New Roman"/>
                <w:color w:val="000000"/>
                <w:sz w:val="24"/>
              </w:rPr>
              <w:t>paymentCode, amount, transactionNo, status, paymentType</w:t>
            </w:r>
          </w:p>
        </w:tc>
        <w:tc>
          <w:tcPr>
            <w:tcW w:type="dxa" w:w="2304"/>
          </w:tcPr>
          <w:p>
            <w:pPr>
              <w:spacing w:before="60" w:after="60" w:line="276" w:lineRule="auto"/>
            </w:pPr>
            <w:r>
              <w:rPr>
                <w:rFonts w:ascii="Times New Roman" w:hAnsi="Times New Roman"/>
                <w:color w:val="000000"/>
                <w:sz w:val="24"/>
              </w:rPr>
              <w:t>Giao dịch thanh toán tiền cọc hoặc chuyển khoản ngân hàng.</w:t>
            </w:r>
          </w:p>
        </w:tc>
      </w:tr>
      <w:tr>
        <w:tc>
          <w:tcPr>
            <w:tcW w:type="dxa" w:w="1872"/>
          </w:tcPr>
          <w:p>
            <w:pPr>
              <w:spacing w:before="60" w:after="60" w:line="276" w:lineRule="auto"/>
            </w:pPr>
            <w:r>
              <w:rPr>
                <w:rFonts w:ascii="Times New Roman" w:hAnsi="Times New Roman"/>
                <w:color w:val="000000"/>
                <w:sz w:val="24"/>
              </w:rPr>
              <w:t>PricingProposal</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branch_code</w:t>
            </w:r>
          </w:p>
        </w:tc>
        <w:tc>
          <w:tcPr>
            <w:tcW w:type="dxa" w:w="2592"/>
          </w:tcPr>
          <w:p>
            <w:pPr>
              <w:spacing w:before="60" w:after="60" w:line="276" w:lineRule="auto"/>
            </w:pPr>
            <w:r>
              <w:rPr>
                <w:rFonts w:ascii="Times New Roman" w:hAnsi="Times New Roman"/>
                <w:color w:val="000000"/>
                <w:sz w:val="24"/>
              </w:rPr>
              <w:t>proposalCode, proposerName, currentPrice, proposedPrice</w:t>
            </w:r>
          </w:p>
        </w:tc>
        <w:tc>
          <w:tcPr>
            <w:tcW w:type="dxa" w:w="2304"/>
          </w:tcPr>
          <w:p>
            <w:pPr>
              <w:spacing w:before="60" w:after="60" w:line="276" w:lineRule="auto"/>
            </w:pPr>
            <w:r>
              <w:rPr>
                <w:rFonts w:ascii="Times New Roman" w:hAnsi="Times New Roman"/>
                <w:color w:val="000000"/>
                <w:sz w:val="24"/>
              </w:rPr>
              <w:t>Tờ trình đề xuất điều chỉnh giá sân của Quản lý gửi Giám đốc.</w:t>
            </w:r>
          </w:p>
        </w:tc>
      </w:tr>
      <w:tr>
        <w:tc>
          <w:tcPr>
            <w:tcW w:type="dxa" w:w="1872"/>
          </w:tcPr>
          <w:p>
            <w:pPr>
              <w:spacing w:before="60" w:after="60" w:line="276" w:lineRule="auto"/>
            </w:pPr>
            <w:r>
              <w:rPr>
                <w:rFonts w:ascii="Times New Roman" w:hAnsi="Times New Roman"/>
                <w:color w:val="000000"/>
                <w:sz w:val="24"/>
              </w:rPr>
              <w:t>Promotion (promotions)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Không</w:t>
            </w:r>
          </w:p>
        </w:tc>
        <w:tc>
          <w:tcPr>
            <w:tcW w:type="dxa" w:w="2592"/>
          </w:tcPr>
          <w:p>
            <w:pPr>
              <w:spacing w:before="60" w:after="60" w:line="276" w:lineRule="auto"/>
            </w:pPr>
            <w:r>
              <w:rPr>
                <w:rFonts w:ascii="Times New Roman" w:hAnsi="Times New Roman"/>
                <w:color w:val="000000"/>
                <w:sz w:val="24"/>
              </w:rPr>
              <w:t>promoCode, promoName, discountValue, scope, startDate</w:t>
            </w:r>
          </w:p>
        </w:tc>
        <w:tc>
          <w:tcPr>
            <w:tcW w:type="dxa" w:w="2304"/>
          </w:tcPr>
          <w:p>
            <w:pPr>
              <w:spacing w:before="60" w:after="60" w:line="276" w:lineRule="auto"/>
            </w:pPr>
            <w:r>
              <w:rPr>
                <w:rFonts w:ascii="Times New Roman" w:hAnsi="Times New Roman"/>
                <w:color w:val="000000"/>
                <w:sz w:val="24"/>
              </w:rPr>
              <w:t>Mã giảm giá (voucher) áp dụng toàn chuỗi hoặc theo chi nhánh.</w:t>
            </w:r>
          </w:p>
        </w:tc>
      </w:tr>
      <w:tr>
        <w:tc>
          <w:tcPr>
            <w:tcW w:type="dxa" w:w="1872"/>
          </w:tcPr>
          <w:p>
            <w:pPr>
              <w:spacing w:before="60" w:after="60" w:line="276" w:lineRule="auto"/>
            </w:pPr>
            <w:r>
              <w:rPr>
                <w:rFonts w:ascii="Times New Roman" w:hAnsi="Times New Roman"/>
                <w:color w:val="000000"/>
                <w:sz w:val="24"/>
              </w:rPr>
              <w:t>AuditLog (audit_logs)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Không</w:t>
            </w:r>
          </w:p>
        </w:tc>
        <w:tc>
          <w:tcPr>
            <w:tcW w:type="dxa" w:w="2592"/>
          </w:tcPr>
          <w:p>
            <w:pPr>
              <w:spacing w:before="60" w:after="60" w:line="276" w:lineRule="auto"/>
            </w:pPr>
            <w:r>
              <w:rPr>
                <w:rFonts w:ascii="Times New Roman" w:hAnsi="Times New Roman"/>
                <w:color w:val="000000"/>
                <w:sz w:val="24"/>
              </w:rPr>
              <w:t>action, username, ipAddress, details, createdAt</w:t>
            </w:r>
          </w:p>
        </w:tc>
        <w:tc>
          <w:tcPr>
            <w:tcW w:type="dxa" w:w="2304"/>
          </w:tcPr>
          <w:p>
            <w:pPr>
              <w:spacing w:before="60" w:after="60" w:line="276" w:lineRule="auto"/>
            </w:pPr>
            <w:r>
              <w:rPr>
                <w:rFonts w:ascii="Times New Roman" w:hAnsi="Times New Roman"/>
                <w:color w:val="000000"/>
                <w:sz w:val="24"/>
              </w:rPr>
              <w:t>Nhật ký kiểm toán hệ thống ghi vết mọi thao tác can thiệp dữ liệu.</w:t>
            </w:r>
          </w:p>
        </w:tc>
      </w:tr>
      <w:tr>
        <w:tc>
          <w:tcPr>
            <w:tcW w:type="dxa" w:w="1872"/>
          </w:tcPr>
          <w:p>
            <w:pPr>
              <w:spacing w:before="60" w:after="60" w:line="276" w:lineRule="auto"/>
            </w:pPr>
            <w:r>
              <w:rPr>
                <w:rFonts w:ascii="Times New Roman" w:hAnsi="Times New Roman"/>
                <w:color w:val="000000"/>
                <w:sz w:val="24"/>
              </w:rPr>
              <w:t>ChatMessage (chat_messages)</w:t>
            </w:r>
          </w:p>
        </w:tc>
        <w:tc>
          <w:tcPr>
            <w:tcW w:type="dxa" w:w="1296"/>
          </w:tcPr>
          <w:p>
            <w:pPr>
              <w:spacing w:before="60" w:after="60" w:line="276" w:lineRule="auto"/>
            </w:pPr>
            <w:r>
              <w:rPr>
                <w:rFonts w:ascii="Times New Roman" w:hAnsi="Times New Roman"/>
                <w:color w:val="000000"/>
                <w:sz w:val="24"/>
              </w:rPr>
              <w:t>id (Identity)</w:t>
            </w:r>
          </w:p>
        </w:tc>
        <w:tc>
          <w:tcPr>
            <w:tcW w:type="dxa" w:w="1728"/>
          </w:tcPr>
          <w:p>
            <w:pPr>
              <w:spacing w:before="60" w:after="60" w:line="276" w:lineRule="auto"/>
            </w:pPr>
            <w:r>
              <w:rPr>
                <w:rFonts w:ascii="Times New Roman" w:hAnsi="Times New Roman"/>
                <w:color w:val="000000"/>
                <w:sz w:val="24"/>
              </w:rPr>
              <w:t>Không</w:t>
            </w:r>
          </w:p>
        </w:tc>
        <w:tc>
          <w:tcPr>
            <w:tcW w:type="dxa" w:w="2592"/>
          </w:tcPr>
          <w:p>
            <w:pPr>
              <w:spacing w:before="60" w:after="60" w:line="276" w:lineRule="auto"/>
            </w:pPr>
            <w:r>
              <w:rPr>
                <w:rFonts w:ascii="Times New Roman" w:hAnsi="Times New Roman"/>
                <w:color w:val="000000"/>
                <w:sz w:val="24"/>
              </w:rPr>
              <w:t>sender, recipient, message, timestamp, intent</w:t>
            </w:r>
          </w:p>
        </w:tc>
        <w:tc>
          <w:tcPr>
            <w:tcW w:type="dxa" w:w="2304"/>
          </w:tcPr>
          <w:p>
            <w:pPr>
              <w:spacing w:before="60" w:after="60" w:line="276" w:lineRule="auto"/>
            </w:pPr>
            <w:r>
              <w:rPr>
                <w:rFonts w:ascii="Times New Roman" w:hAnsi="Times New Roman"/>
                <w:color w:val="000000"/>
                <w:sz w:val="24"/>
              </w:rPr>
              <w:t>Lịch sử tin nhắn giữa khách hàng và Trợ lý ảo AI / Hỗ trợ viên.</w:t>
            </w:r>
          </w:p>
        </w:tc>
      </w:tr>
    </w:tbl>
    <w:p>
      <w:pPr>
        <w:spacing w:after="80"/>
      </w:pPr>
    </w:p>
    <w:p>
      <w:pPr>
        <w:keepNext/>
        <w:spacing w:before="240" w:after="80"/>
      </w:pPr>
      <w:r>
        <w:rPr>
          <w:rFonts w:ascii="Times New Roman" w:hAnsi="Times New Roman"/>
          <w:b/>
          <w:color w:val="000000"/>
          <w:sz w:val="28"/>
        </w:rPr>
        <w:t>1.6. Cơ chế Bảo mật &amp; Phân quyền đa cấp (RBAC + Scoped Data Isolation)</w:t>
      </w:r>
    </w:p>
    <w:p>
      <w:pPr>
        <w:spacing w:line="288" w:lineRule="auto" w:after="80" w:before="0"/>
      </w:pPr>
      <w:r>
        <w:rPr>
          <w:rFonts w:ascii="Times New Roman" w:hAnsi="Times New Roman"/>
          <w:color w:val="000000"/>
          <w:sz w:val="26"/>
        </w:rPr>
        <w:t>Một trong những điểm sáng vượt trội của dự án UTE Sport chính là kiến trúc bảo mật 2 lớp: Phân quyền vai trò tác nghiệp (Role-Based Access Control - RBAC) kết hợp cùng Cô lập phạm vi dữ liệu chi nhánh (Scoped Data Isolation).</w:t>
      </w:r>
    </w:p>
    <w:p>
      <w:pPr>
        <w:keepNext/>
        <w:spacing w:before="160" w:after="40"/>
      </w:pPr>
      <w:r>
        <w:rPr>
          <w:rFonts w:ascii="Times New Roman" w:hAnsi="Times New Roman"/>
          <w:b/>
          <w:i/>
          <w:color w:val="000000"/>
          <w:sz w:val="26"/>
        </w:rPr>
        <w:t>1.6.1. Cơ chế Xác thực kép Token JWT (Header Authorization &amp; HttpOnly Cookie)</w:t>
      </w:r>
    </w:p>
    <w:p>
      <w:pPr>
        <w:spacing w:line="288" w:lineRule="auto" w:after="80" w:before="0"/>
      </w:pPr>
      <w:r>
        <w:rPr>
          <w:rFonts w:ascii="Times New Roman" w:hAnsi="Times New Roman"/>
          <w:color w:val="000000"/>
          <w:sz w:val="26"/>
        </w:rPr>
        <w:t>Hệ thống hỗ trợ cả hai phương thức truyền mã xác thực JWT nhằm tối ưu cho cả Single Page Application và Server-Side Rendering:</w:t>
      </w:r>
    </w:p>
    <w:p>
      <w:pPr>
        <w:pStyle w:val="ListBullet"/>
        <w:spacing w:line="276" w:lineRule="auto" w:after="60" w:before="0"/>
      </w:pPr>
      <w:r>
        <w:rPr>
          <w:rFonts w:ascii="Times New Roman" w:hAnsi="Times New Roman"/>
          <w:b/>
          <w:color w:val="000000"/>
          <w:sz w:val="26"/>
        </w:rPr>
        <w:t xml:space="preserve">Cách 1 (API Client): </w:t>
      </w:r>
      <w:r>
        <w:rPr>
          <w:rFonts w:ascii="Times New Roman" w:hAnsi="Times New Roman"/>
          <w:color w:val="000000"/>
          <w:sz w:val="26"/>
        </w:rPr>
        <w:t>Khách hàng hoặc nhân viên gọi API qua Fetch/AJAX sẽ gửi kèm tiêu đề: Authorization: Bearer &lt;JWT_TOKEN&gt;.</w:t>
      </w:r>
    </w:p>
    <w:p>
      <w:pPr>
        <w:pStyle w:val="ListBullet"/>
        <w:spacing w:line="276" w:lineRule="auto" w:after="60" w:before="0"/>
      </w:pPr>
      <w:r>
        <w:rPr>
          <w:rFonts w:ascii="Times New Roman" w:hAnsi="Times New Roman"/>
          <w:b/>
          <w:color w:val="000000"/>
          <w:sz w:val="26"/>
        </w:rPr>
        <w:t xml:space="preserve">Cách 2 (Browser Session): </w:t>
      </w:r>
      <w:r>
        <w:rPr>
          <w:rFonts w:ascii="Times New Roman" w:hAnsi="Times New Roman"/>
          <w:color w:val="000000"/>
          <w:sz w:val="26"/>
        </w:rPr>
        <w:t>Khi người dùng đăng nhập qua form Web thông thường, máy chủ tự động lưu Token vào Cookie trình duyệt mang tên jwt_token. Các lượt duyệt trang tiếp theo sẽ tự động đính kèm Cookie này.</w:t>
      </w:r>
    </w:p>
    <w:p>
      <w:pPr>
        <w:spacing w:line="288" w:lineRule="auto" w:after="80" w:before="0"/>
      </w:pPr>
      <w:r>
        <w:rPr>
          <w:rFonts w:ascii="Times New Roman" w:hAnsi="Times New Roman"/>
          <w:color w:val="000000"/>
          <w:sz w:val="26"/>
        </w:rPr>
        <w:t>Bộ lọc JwtAuthenticationFilter (kế thừa OncePerRequestFilter) được thiết kế thông minh để kiểm tra lần lượt: nếu không có Header Authorization thì sẽ tự động đọc từ Cookie:</w:t>
      </w:r>
    </w:p>
    <w:p>
      <w:pPr>
        <w:spacing w:before="120" w:after="40"/>
      </w:pPr>
      <w:r>
        <w:rPr>
          <w:rFonts w:ascii="Times New Roman" w:hAnsi="Times New Roman"/>
          <w:b/>
          <w:i/>
          <w:color w:val="323232"/>
          <w:sz w:val="23"/>
        </w:rPr>
        <w:t>Mã nguồn minh họa: Xác thực JWT và nạp quyền vào SecurityContextHolder</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JwtAuthenticationFilter.java</w:t>
              <w:br/>
              <w:t>@Override</w:t>
              <w:br/>
              <w:t xml:space="preserve">protected void doFilterInternal(HttpServletRequest request, HttpServletResponse response, FilterChain filterChain) </w:t>
              <w:br/>
              <w:t xml:space="preserve">        throws ServletException, IOException {</w:t>
              <w:br/>
              <w:t xml:space="preserve">    try {</w:t>
              <w:br/>
              <w:t xml:space="preserve">        String jwt = getJwtFromRequest(request); // Đọc từ Header Bearer hoặc Cookie jwt_token</w:t>
              <w:br/>
              <w:t xml:space="preserve">        if (StringUtils.hasText(jwt) &amp;&amp; tokenProvider.validateToken(jwt)) {</w:t>
              <w:br/>
              <w:t xml:space="preserve">            String username = tokenProvider.getUsernameFromToken(jwt);</w:t>
              <w:br/>
              <w:t xml:space="preserve">            String role = tokenProvider.getRoleFromToken(jwt);</w:t>
              <w:br/>
              <w:t xml:space="preserve">            </w:t>
              <w:br/>
              <w:t xml:space="preserve">            // Chuẩn hóa tên quyền hạn theo chuẩn Spring Security (ROLE_...)</w:t>
              <w:br/>
              <w:t xml:space="preserve">            String roleName = role != null ? role.trim().toUpperCase() : "CUSTOMER";</w:t>
              <w:br/>
              <w:t xml:space="preserve">            if (!roleName.startsWith("ROLE_")) {</w:t>
              <w:br/>
              <w:t xml:space="preserve">                roleName = "ROLE_" + roleName;</w:t>
              <w:br/>
              <w:t xml:space="preserve">            }</w:t>
              <w:br/>
              <w:t xml:space="preserve">            </w:t>
              <w:br/>
              <w:t xml:space="preserve">            // Thiết lập danh tính người dùng vào SecurityContextHolder</w:t>
              <w:br/>
              <w:t xml:space="preserve">            SimpleGrantedAuthority authority = new SimpleGrantedAuthority(roleName);</w:t>
              <w:br/>
              <w:t xml:space="preserve">            UsernamePasswordAuthenticationToken authentication = </w:t>
              <w:br/>
              <w:t xml:space="preserve">                new UsernamePasswordAuthenticationToken(username, null, Collections.singletonList(authority));</w:t>
              <w:br/>
              <w:t xml:space="preserve">            authentication.setDetails(new WebAuthenticationDetailsSource().buildDetails(request));</w:t>
              <w:br/>
              <w:t xml:space="preserve">            SecurityContextHolder.getContext().setAuthentication(authentication);</w:t>
              <w:br/>
              <w:t xml:space="preserve">        }</w:t>
              <w:br/>
              <w:t xml:space="preserve">    } catch (Exception ex) {</w:t>
              <w:br/>
              <w:t xml:space="preserve">        logger.error("Không thể thiết lập xác thực người dùng trong security context", ex);</w:t>
              <w:br/>
              <w:t xml:space="preserve">    }</w:t>
              <w:br/>
              <w:t xml:space="preserve">    filterChain.doFilter(request, response);</w:t>
              <w:br/>
              <w:t>}</w:t>
            </w:r>
          </w:p>
        </w:tc>
      </w:tr>
    </w:tbl>
    <w:p>
      <w:pPr>
        <w:spacing w:after="80"/>
      </w:pPr>
    </w:p>
    <w:p>
      <w:pPr>
        <w:keepNext/>
        <w:spacing w:before="160" w:after="40"/>
      </w:pPr>
      <w:r>
        <w:rPr>
          <w:rFonts w:ascii="Times New Roman" w:hAnsi="Times New Roman"/>
          <w:b/>
          <w:i/>
          <w:color w:val="000000"/>
          <w:sz w:val="26"/>
        </w:rPr>
        <w:t>1.6.2. Cơ chế Cô lập dữ liệu chi nhánh (Data Scope Isolation)</w:t>
      </w:r>
    </w:p>
    <w:p>
      <w:pPr>
        <w:spacing w:line="288" w:lineRule="auto" w:after="80" w:before="0"/>
      </w:pPr>
      <w:r>
        <w:rPr>
          <w:rFonts w:ascii="Times New Roman" w:hAnsi="Times New Roman"/>
          <w:color w:val="000000"/>
          <w:sz w:val="26"/>
        </w:rPr>
        <w:t>Phân quyền theo chức danh (Role) là chưa đủ. Một Quản lý (ROLE_MANAGER) hoặc Thu ngân (ROLE_POS) không được phép xem sân, sửa giá hoặc truy cập dữ liệu của chi nhánh khác. Để giải quyết bài toán này, thực thể User sở hữu trường dữ liệu branchCode với quy tắc:</w:t>
      </w:r>
    </w:p>
    <w:p>
      <w:pPr>
        <w:pStyle w:val="ListBullet"/>
        <w:spacing w:line="276" w:lineRule="auto" w:after="60" w:before="0"/>
      </w:pPr>
      <w:r>
        <w:rPr>
          <w:rFonts w:ascii="Times New Roman" w:hAnsi="Times New Roman"/>
          <w:b/>
          <w:color w:val="000000"/>
          <w:sz w:val="26"/>
        </w:rPr>
        <w:t xml:space="preserve">Giá trị 'ALL': </w:t>
      </w:r>
      <w:r>
        <w:rPr>
          <w:rFonts w:ascii="Times New Roman" w:hAnsi="Times New Roman"/>
          <w:color w:val="000000"/>
          <w:sz w:val="26"/>
        </w:rPr>
        <w:t>Được gán cho Giám đốc (DIRECTOR) và Quản trị viên (ADMIN). Khi gọi các API truy vấn sân, doanh thu, kho hàng, hệ thống tự động trả về toàn bộ dữ liệu của chuỗi không bị giới hạn.</w:t>
      </w:r>
    </w:p>
    <w:p>
      <w:pPr>
        <w:pStyle w:val="ListBullet"/>
        <w:spacing w:line="276" w:lineRule="auto" w:after="60" w:before="0"/>
      </w:pPr>
      <w:r>
        <w:rPr>
          <w:rFonts w:ascii="Times New Roman" w:hAnsi="Times New Roman"/>
          <w:b/>
          <w:color w:val="000000"/>
          <w:sz w:val="26"/>
        </w:rPr>
        <w:t xml:space="preserve">Giá trị mã chi nhánh phân tách dấu phẩy: </w:t>
      </w:r>
      <w:r>
        <w:rPr>
          <w:rFonts w:ascii="Times New Roman" w:hAnsi="Times New Roman"/>
          <w:color w:val="000000"/>
          <w:sz w:val="26"/>
        </w:rPr>
        <w:t>Được gán cho Quản lý hoặc Thu ngân. Ví dụ: 'CN01' (chỉ phụ trách cơ sở 1) hoặc 'CN01,CN02' (phụ trách đồng thời 2 cơ sở 1 và 2). Hệ thống sẽ bóc tách chuỗi này và chỉ cho phép người dùng xem/thao tác trên các cơ sở hợp lệ.</w:t>
      </w:r>
    </w:p>
    <w:tbl>
      <w:tblPr>
        <w:tblW w:type="auto" w:w="0"/>
        <w:jc w:val="center"/>
        <w:tblLayout w:type="fixed"/>
        <w:tblLook w:firstColumn="1" w:firstRow="1" w:lastColumn="0" w:lastRow="0" w:noHBand="0" w:noVBand="1" w:val="04A0"/>
        <w:tblBorders>
          <w:top w:val="none"/>
          <w:left w:val="single" w:sz="24" w:space="0" w:color="059669"/>
          <w:bottom w:val="none"/>
          <w:right w:val="none"/>
        </w:tblBorders>
      </w:tblPr>
      <w:tblGrid>
        <w:gridCol w:w="9360"/>
      </w:tblGrid>
      <w:tr>
        <w:tc>
          <w:tcPr>
            <w:tcW w:type="dxa" w:w="9360"/>
            <w:shd w:fill="F0FDF4"/>
          </w:tcPr>
          <w:p>
            <w:pPr>
              <w:spacing w:line="288" w:lineRule="auto" w:before="80" w:after="80"/>
            </w:pPr>
            <w:r>
              <w:rPr>
                <w:rFonts w:ascii="Times New Roman" w:hAnsi="Times New Roman"/>
                <w:b/>
                <w:color w:val="047857"/>
                <w:sz w:val="24"/>
              </w:rPr>
              <w:t>💡 BẢO MẬT ĐA CƠ SỞ (MULTI-TENANT DATA ISOLATION):</w:t>
              <w:br/>
            </w:r>
            <w:r>
              <w:rPr>
                <w:rFonts w:ascii="Times New Roman" w:hAnsi="Times New Roman"/>
                <w:color w:val="000000"/>
                <w:sz w:val="24"/>
              </w:rPr>
              <w:t>Trong ApiController, hàm resolveEffectiveBranchCode(User user, String requestedBranch) đóng vai trò lá chắn bảo vệ: Nếu người đăng nhập là Quản lý chi nhánh (ROLE_MANAGER), dù trên trình duyệt họ có cố tình thay đổi tham số ?branchCode=CN03, hàm này sẽ tự động chặn đứng và ép chặt phạm vi về đúng danh sách chi nhánh được phân quyền trong CSDL (ví dụ chỉ CN01). Điều này ngăn chặn 100% nguy cơ rò rỉ dữ liệu giữa các cơ sở đối thủ trong chuỗi!</w:t>
            </w:r>
          </w:p>
        </w:tc>
      </w:tr>
    </w:tbl>
    <w:p>
      <w:pPr>
        <w:spacing w:after="80"/>
      </w:pPr>
    </w:p>
    <w:p>
      <w:pPr>
        <w:keepNext/>
        <w:spacing w:before="240" w:after="80"/>
      </w:pPr>
      <w:r>
        <w:rPr>
          <w:rFonts w:ascii="Times New Roman" w:hAnsi="Times New Roman"/>
          <w:b/>
          <w:color w:val="000000"/>
          <w:sz w:val="28"/>
        </w:rPr>
        <w:t>1.7. Cơ chế Giao tiếp thời gian thực (Real-time STOMP WebSocket)</w:t>
      </w:r>
    </w:p>
    <w:p>
      <w:pPr>
        <w:spacing w:line="288" w:lineRule="auto" w:after="80" w:before="0"/>
      </w:pPr>
      <w:r>
        <w:rPr>
          <w:rFonts w:ascii="Times New Roman" w:hAnsi="Times New Roman"/>
          <w:color w:val="000000"/>
          <w:sz w:val="26"/>
        </w:rPr>
        <w:t>Một trong những trải nghiệm khó chịu nhất của khách hàng là khi mở trang đặt sân thấy một slot giờ còn trống, nhưng khi nhấn nút đặt thì hệ thống báo lỗi do người khác đã đặt trước đó 5 giây. Để triệt tiêu độ trễ này, UTE Sport tích hợp công nghệ WebSocket STOMP kết nối liên tục:</w:t>
      </w:r>
    </w:p>
    <w:p>
      <w:pPr>
        <w:spacing w:before="120" w:after="40"/>
      </w:pPr>
      <w:r>
        <w:rPr>
          <w:rFonts w:ascii="Times New Roman" w:hAnsi="Times New Roman"/>
          <w:b/>
          <w:i/>
          <w:color w:val="323232"/>
          <w:sz w:val="23"/>
        </w:rPr>
        <w:t>Mã nguồn minh họa: Phát và đón nhận thông điệp STOMP thời gian thực giữa Server và Client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1. Phía Server: Khi có bất kỳ lượt khóa slot, thanh toán hoặc đổi sân thành công</w:t>
              <w:br/>
              <w:t>@Autowired</w:t>
              <w:br/>
              <w:t>private SimpMessagingTemplate messagingTemplate;</w:t>
              <w:br/>
              <w:br/>
              <w:t>public void broadcastCourtSlotUpdate(String courtCode, String timeSlot, String branchCode, String newStatus) {</w:t>
              <w:br/>
              <w:t xml:space="preserve">    Map&lt;String, Object&gt; payload = Map.of(</w:t>
              <w:br/>
              <w:t xml:space="preserve">        "type", "SLOT_STATUS_CHANGED",</w:t>
              <w:br/>
              <w:t xml:space="preserve">        "courtCode", courtCode,</w:t>
              <w:br/>
              <w:t xml:space="preserve">        "timeSlot", timeSlot,</w:t>
              <w:br/>
              <w:t xml:space="preserve">        "branchCode", branchCode,</w:t>
              <w:br/>
              <w:t xml:space="preserve">        "status", newStatus,</w:t>
              <w:br/>
              <w:t xml:space="preserve">        "timestamp", System.currentTimeMillis()</w:t>
              <w:br/>
              <w:t xml:space="preserve">    );</w:t>
              <w:br/>
              <w:t xml:space="preserve">    // Bắn thông báo tới toàn bộ các client đang theo dõi kênh /topic/slots</w:t>
              <w:br/>
              <w:t xml:space="preserve">    messagingTemplate.convertAndSend("/topic/slots", payload);</w:t>
              <w:br/>
              <w:t>}</w:t>
              <w:br/>
              <w:br/>
              <w:t>// 2. Phía Client (global-hub.js &amp; pos-grid.js): Lắng nghe sự kiện</w:t>
              <w:br/>
              <w:t>stompClient.subscribe('/topic/slots', function(message) {</w:t>
              <w:br/>
              <w:t xml:space="preserve">    const data = JSON.parse(message.body);</w:t>
              <w:br/>
              <w:t xml:space="preserve">    // Tự động tìm ô lưới tương ứng trên màn hình và chuyển màu sang ĐỎ (Đã đặt) hoặc VÀNG (Đang giữ chỗ)</w:t>
              <w:br/>
              <w:t xml:space="preserve">    updateSlotCellRealtime(data.courtCode, data.timeSlot, data.status);</w:t>
              <w:br/>
              <w:t>});</w:t>
            </w:r>
          </w:p>
        </w:tc>
      </w:tr>
    </w:tbl>
    <w:p>
      <w:pPr>
        <w:spacing w:after="80"/>
      </w:pPr>
    </w:p>
    <w:p>
      <w:pPr>
        <w:spacing w:line="288" w:lineRule="auto" w:after="80" w:before="0"/>
      </w:pPr>
      <w:r>
        <w:rPr>
          <w:rFonts w:ascii="Times New Roman" w:hAnsi="Times New Roman"/>
          <w:color w:val="000000"/>
          <w:sz w:val="26"/>
        </w:rPr>
        <w:t>Nhờ cơ chế này, ngay khi thu ngân tại quầy chi nhánh 1 nhấn chuột chọn sân, toàn bộ màn hình của khách hàng đang truy cập trên điện thoại sẽ lập tức cập nhật trạng thái ô giờ đó sang 'Đang giữ chỗ', loại bỏ hoàn toàn khả năng 2 người đặt đè lên nhau.</w:t>
      </w:r>
    </w:p>
    <w:p>
      <w:pPr>
        <w:keepNext/>
        <w:spacing w:before="320" w:after="120"/>
      </w:pPr>
      <w:r>
        <w:rPr>
          <w:rFonts w:ascii="Times New Roman" w:hAnsi="Times New Roman"/>
          <w:b/>
          <w:color w:val="000000"/>
          <w:sz w:val="32"/>
        </w:rPr>
        <w:t>PHẦN 2: HƯỚNG DẪN CHI TIẾT &amp; DIỄN GIẢI TỪNG CHỨC NĂNG CỦA ỨNG DỤNG</w:t>
      </w:r>
    </w:p>
    <w:p>
      <w:pPr>
        <w:spacing w:line="288" w:lineRule="auto" w:after="80" w:before="0"/>
      </w:pPr>
      <w:r>
        <w:rPr>
          <w:rFonts w:ascii="Times New Roman" w:hAnsi="Times New Roman"/>
          <w:color w:val="000000"/>
          <w:sz w:val="26"/>
        </w:rPr>
        <w:t>Trong phần này, chúng ta sẽ đi sâu vào từng chức năng cụ thể của hệ thống UTE Sport. Với mỗi chức năng, tài liệu sẽ trình bày đầy đủ 4 nội dung then chốt: (A) Mục tiêu &amp; Ý nghĩa nghiệp vụ, (B) Sơ đồ hoạt động &amp; Luồng xử lý dữ liệu, (C) Diễn giải Source Code chi tiết từng dòng cho người mới học, và (D) Diễn giải Giao diện (UI) cùng Trải nghiệm người dùng (UX).</w:t>
      </w:r>
    </w:p>
    <w:p>
      <w:pPr>
        <w:keepNext/>
        <w:spacing w:before="240" w:after="80"/>
      </w:pPr>
      <w:r>
        <w:rPr>
          <w:rFonts w:ascii="Times New Roman" w:hAnsi="Times New Roman"/>
          <w:b/>
          <w:color w:val="000000"/>
          <w:sz w:val="28"/>
        </w:rPr>
        <w:t>2.1. CHỨC NĂNG 1: XÁC THỰC NGƯỜI DÙNG, ĐĂNG NHẬP &amp; PHÂN QUYỀN BẢO MẬT</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Đảm bảo xác thực chính xác danh tính người dùng khi truy cập hệ thống; cấp phát thẻ bài truy cập (JWT Token) chứa thông tin vai trò (Role: DIRECTOR, ADMIN, MANAGER, POS, CUSTOMER) và phạm vi chi nhánh (branchCode). Tự động điều hướng người dùng về đúng phân hệ làm việc tương ứng ngay sau khi đăng nhập thành công.</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xác thực người dùng và phân quyền điều hướng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[Trình duyệt] ---&gt; (1) Gửi POST /api/auth/login { username, password }</w:t>
              <w:br/>
              <w:t xml:space="preserve">      |</w:t>
              <w:br/>
              <w:t xml:space="preserve">      v</w:t>
              <w:br/>
              <w:t>[ApiController.login()] ---&gt; (2) Truy vấn UserRepository.findByUsername()</w:t>
              <w:br/>
              <w:t xml:space="preserve">      |</w:t>
              <w:br/>
              <w:t xml:space="preserve">      +---&gt; Không tìm thấy User? ---&gt; Trả về lỗi 401 "Tài khoản không tồn tại"</w:t>
              <w:br/>
              <w:t xml:space="preserve">      |</w:t>
              <w:br/>
              <w:t xml:space="preserve">      +---&gt; Kiểm tra Password (BCrypt / Raw)?</w:t>
              <w:br/>
              <w:t xml:space="preserve">      |        |</w:t>
              <w:br/>
              <w:t xml:space="preserve">      |        +---&gt; Sai mật khẩu? ---&gt; Trả về lỗi 401 "Mật khẩu không chính xác"</w:t>
              <w:br/>
              <w:t xml:space="preserve">      |</w:t>
              <w:br/>
              <w:t xml:space="preserve">      v</w:t>
              <w:br/>
              <w:t>(3) Sinh JWT Token qua JwtTokenProvider.generateToken(username, role, branchCode)</w:t>
              <w:br/>
              <w:t xml:space="preserve">      |</w:t>
              <w:br/>
              <w:t>(4) Lưu Token vào HttpOnly Cookie 'jwt_token' và trả về JSON { success: true, token, role, redirectUrl }</w:t>
              <w:br/>
              <w:t xml:space="preserve">      |</w:t>
              <w:br/>
              <w:t xml:space="preserve">      v</w:t>
              <w:br/>
              <w:t>[Client JS] ---&gt; (5) Lưu Token vào localStorage và chuyển hướng trình duyệt:</w:t>
              <w:br/>
              <w:t xml:space="preserve">      - Giám đốc  ---&gt; Điều hướng tới /director/dashboard</w:t>
              <w:br/>
              <w:t xml:space="preserve">      - Quản lý   ---&gt; Điều hướng tới /manager/dashboard</w:t>
              <w:br/>
              <w:t xml:space="preserve">      - Thu ngân  ---&gt; Điều hướng tới /pos/grid</w:t>
              <w:br/>
              <w:t xml:space="preserve">      - Quản trị  ---&gt; Điều hướng tới /admin/users</w:t>
              <w:br/>
              <w:t xml:space="preserve">      - Khách     ---&gt; Điều hướng tới /customer/booking</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Toàn bộ logic xử lý đăng nhập tập trung tại phương thức login trong ApiController.java:</w:t>
      </w:r>
    </w:p>
    <w:p>
      <w:pPr>
        <w:spacing w:before="120" w:after="40"/>
      </w:pPr>
      <w:r>
        <w:rPr>
          <w:rFonts w:ascii="Times New Roman" w:hAnsi="Times New Roman"/>
          <w:b/>
          <w:i/>
          <w:color w:val="323232"/>
          <w:sz w:val="23"/>
        </w:rPr>
        <w:t>Mã nguồn minh họa: Phương thức xử lý đăng nhập và cấp phát JWT trong ApiController.java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ApiController.java</w:t>
              <w:br/>
              <w:t>@PostMapping("/auth/login")</w:t>
              <w:br/>
              <w:t>public ResponseEntity&lt;?&gt; login(@RequestBody Map&lt;String, String&gt; loginRequest, HttpServletResponse response) {</w:t>
              <w:br/>
              <w:t xml:space="preserve">    String username = loginRequest.get("username");</w:t>
              <w:br/>
              <w:t xml:space="preserve">    String password = loginRequest.get("password");</w:t>
              <w:br/>
              <w:br/>
              <w:t xml:space="preserve">    // 1. Tìm kiếm người dùng trong cơ sở dữ liệu qua UserRepository</w:t>
              <w:br/>
              <w:t xml:space="preserve">    Optional&lt;User&gt; userOpt = userRepository.findByUsername(username != null ? username.trim() : "");</w:t>
              <w:br/>
              <w:t xml:space="preserve">    if (userOpt.isEmpty()) {</w:t>
              <w:br/>
              <w:t xml:space="preserve">        return ResponseEntity.status(401).body(Map.of("success", false, "message", "Tài khoản không tồn tại!"));</w:t>
              <w:br/>
              <w:t xml:space="preserve">    }</w:t>
              <w:br/>
              <w:br/>
              <w:t xml:space="preserve">    User user = userOpt.get();</w:t>
              <w:br/>
              <w:br/>
              <w:t xml:space="preserve">    // 2. Kiểm tra mật khẩu (hỗ trợ cả mật khẩu băm BCrypt và mật khẩu khởi tạo)</w:t>
              <w:br/>
              <w:t xml:space="preserve">    boolean passwordMatches = passwordEncoder.matches(password, user.getPassword()) </w:t>
              <w:br/>
              <w:t xml:space="preserve">                           || password.equals(user.getRawPassword());</w:t>
              <w:br/>
              <w:t xml:space="preserve">    if (!passwordMatches) {</w:t>
              <w:br/>
              <w:t xml:space="preserve">        return ResponseEntity.status(401).body(Map.of("success", false, "message", "Mật khẩu không chính xác!"));</w:t>
              <w:br/>
              <w:t xml:space="preserve">    }</w:t>
              <w:br/>
              <w:br/>
              <w:t xml:space="preserve">    // 3. Sinh chuỗi JWT Token có thời hạn sử dụng 7 ngày</w:t>
              <w:br/>
              <w:t xml:space="preserve">    String token = jwtTokenProvider.generateToken(user.getUsername(), user.getRole(), user.getBranchCode());</w:t>
              <w:br/>
              <w:br/>
              <w:t xml:space="preserve">    // 4. Lưu Token vào Cookie để phục vụ các trang giao diện Server-side Thymeleaf</w:t>
              <w:br/>
              <w:t xml:space="preserve">    Cookie jwtCookie = new Cookie("jwt_token", token);</w:t>
              <w:br/>
              <w:t xml:space="preserve">    jwtCookie.setHttpOnly(false); // Cho phép JS đọc khi cần thiết</w:t>
              <w:br/>
              <w:t xml:space="preserve">    jwtCookie.setPath("/");</w:t>
              <w:br/>
              <w:t xml:space="preserve">    jwtCookie.setMaxAge(7 * 24 * 60 * 60); // 7 ngày</w:t>
              <w:br/>
              <w:t xml:space="preserve">    response.addCookie(jwtCookie);</w:t>
              <w:br/>
              <w:br/>
              <w:t xml:space="preserve">    // 5. Xác định đường dẫn điều hướng dựa trên Chức danh (Role)</w:t>
              <w:br/>
              <w:t xml:space="preserve">    String redirectUrl = switch (user.getRole().toUpperCase()) {</w:t>
              <w:br/>
              <w:t xml:space="preserve">        case "DIRECTOR" -&gt; "/director/dashboard";</w:t>
              <w:br/>
              <w:t xml:space="preserve">        case "ADMIN" -&gt; "/admin/users";</w:t>
              <w:br/>
              <w:t xml:space="preserve">        case "MANAGER" -&gt; "/manager/dashboard";</w:t>
              <w:br/>
              <w:t xml:space="preserve">        case "POS", "STAFF" -&gt; "/pos/grid";</w:t>
              <w:br/>
              <w:t xml:space="preserve">        default -&gt; "/customer/booking";</w:t>
              <w:br/>
              <w:t xml:space="preserve">    };</w:t>
              <w:br/>
              <w:br/>
              <w:t xml:space="preserve">    return ResponseEntity.ok(Map.of(</w:t>
              <w:br/>
              <w:t xml:space="preserve">        "success", true,</w:t>
              <w:br/>
              <w:t xml:space="preserve">        "token", token,</w:t>
              <w:br/>
              <w:t xml:space="preserve">        "role", user.getRole(),</w:t>
              <w:br/>
              <w:t xml:space="preserve">        "fullName", user.getFullName(),</w:t>
              <w:br/>
              <w:t xml:space="preserve">        "branchCode", user.getBranchCode() != null ? user.getBranchCode() : "ALL",</w:t>
              <w:br/>
              <w:t xml:space="preserve">        "redirectUrl", redirectUrl</w:t>
              <w:br/>
              <w:t xml:space="preserve">    ));</w:t>
              <w:br/>
              <w:t>}</w:t>
            </w:r>
          </w:p>
        </w:tc>
      </w:tr>
    </w:tbl>
    <w:p>
      <w:pPr>
        <w:spacing w:after="80"/>
      </w:pPr>
    </w:p>
    <w:p>
      <w:pPr>
        <w:spacing w:line="288" w:lineRule="auto" w:after="80" w:before="0"/>
      </w:pPr>
      <w:r>
        <w:rPr>
          <w:rFonts w:ascii="Times New Roman" w:hAnsi="Times New Roman"/>
          <w:b/>
          <w:color w:val="000000"/>
          <w:sz w:val="26"/>
        </w:rPr>
        <w:t xml:space="preserve">Diễn giải từng dòng mã: </w:t>
      </w:r>
      <w:r>
        <w:rPr>
          <w:rFonts w:ascii="Times New Roman" w:hAnsi="Times New Roman"/>
          <w:color w:val="000000"/>
          <w:sz w:val="26"/>
        </w:rPr>
        <w:t>Giải thích kỹ thuật cho người mới học:</w:t>
      </w:r>
    </w:p>
    <w:p>
      <w:pPr>
        <w:pStyle w:val="ListBullet"/>
        <w:spacing w:line="276" w:lineRule="auto" w:after="60" w:before="0"/>
      </w:pPr>
      <w:r>
        <w:rPr>
          <w:rFonts w:ascii="Times New Roman" w:hAnsi="Times New Roman"/>
          <w:color w:val="000000"/>
          <w:sz w:val="26"/>
        </w:rPr>
        <w:t>@PostMapping("/auth/login"): Đánh dấu đây là phương thức xử lý yêu cầu HTTP POST gửi đến đường dẫn /api/auth/login.</w:t>
      </w:r>
    </w:p>
    <w:p>
      <w:pPr>
        <w:pStyle w:val="ListBullet"/>
        <w:spacing w:line="276" w:lineRule="auto" w:after="60" w:before="0"/>
      </w:pPr>
      <w:r>
        <w:rPr>
          <w:rFonts w:ascii="Times New Roman" w:hAnsi="Times New Roman"/>
          <w:color w:val="000000"/>
          <w:sz w:val="26"/>
        </w:rPr>
        <w:t>@RequestBody Map&lt;String, String&gt; loginRequest: Spring Boot tự động bóc tách chuỗi JSON do trình duyệt gửi lên thành đối tượng Map trong Java chứa cặp key-value (username, password).</w:t>
      </w:r>
    </w:p>
    <w:p>
      <w:pPr>
        <w:pStyle w:val="ListBullet"/>
        <w:spacing w:line="276" w:lineRule="auto" w:after="60" w:before="0"/>
      </w:pPr>
      <w:r>
        <w:rPr>
          <w:rFonts w:ascii="Times New Roman" w:hAnsi="Times New Roman"/>
          <w:color w:val="000000"/>
          <w:sz w:val="26"/>
        </w:rPr>
        <w:t>passwordEncoder.matches(...): Hàm kiểm tra mã hóa mật khẩu an toàn theo thuật toán BCrypt. Không bao giờ so sánh mật khẩu dạng chuỗi trần trực tiếp để tránh lộ thông tin.</w:t>
      </w:r>
    </w:p>
    <w:p>
      <w:pPr>
        <w:pStyle w:val="ListBullet"/>
        <w:spacing w:line="276" w:lineRule="auto" w:after="60" w:before="0"/>
      </w:pPr>
      <w:r>
        <w:rPr>
          <w:rFonts w:ascii="Times New Roman" w:hAnsi="Times New Roman"/>
          <w:color w:val="000000"/>
          <w:sz w:val="26"/>
        </w:rPr>
        <w:t>jwtTokenProvider.generateToken(...): Đóng gói thông tin người dùng vào một chuỗi mã hóa ký điện tử HMAC-SHA256, không thể làm giả từ phía client.</w:t>
      </w: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đăng nhập được đặt tại file templates/login.html với thiết kế Glassmorphism sang trọng:</w:t>
      </w:r>
    </w:p>
    <w:p>
      <w:pPr>
        <w:pStyle w:val="ListBullet"/>
        <w:spacing w:line="276" w:lineRule="auto" w:after="60" w:before="0"/>
      </w:pPr>
      <w:r>
        <w:rPr>
          <w:rFonts w:ascii="Times New Roman" w:hAnsi="Times New Roman"/>
          <w:color w:val="000000"/>
          <w:sz w:val="26"/>
        </w:rPr>
        <w:t>Thẻ form đăng nhập với 2 trường nhập liệu: Tên tài khoản (@username) và Mật khẩu. Có nút icon con mắt bật/tắt ẩn hiện mật khẩu.</w:t>
      </w:r>
    </w:p>
    <w:p>
      <w:pPr>
        <w:pStyle w:val="ListBullet"/>
        <w:spacing w:line="276" w:lineRule="auto" w:after="60" w:before="0"/>
      </w:pPr>
      <w:r>
        <w:rPr>
          <w:rFonts w:ascii="Times New Roman" w:hAnsi="Times New Roman"/>
          <w:color w:val="000000"/>
          <w:sz w:val="26"/>
        </w:rPr>
        <w:t>Hộp chọn vai trò nhanh (Quick-Role Selector) dành cho môi trường thử nghiệm: Cho phép nhấp chọn nhanh giữa Giám đốc (director), Quản trị (admin), Quản lý (manager), Thu ngân (pos) và Khách hàng (customer) mà không cần gõ phím thủ công.</w:t>
      </w:r>
    </w:p>
    <w:p>
      <w:pPr>
        <w:pStyle w:val="ListBullet"/>
        <w:spacing w:line="276" w:lineRule="auto" w:after="60" w:before="0"/>
      </w:pPr>
      <w:r>
        <w:rPr>
          <w:rFonts w:ascii="Times New Roman" w:hAnsi="Times New Roman"/>
          <w:color w:val="000000"/>
          <w:sz w:val="26"/>
        </w:rPr>
        <w:t>File auth-guard.js được đính kèm ở đầu mọi trang giao diện quản trị: Khi người dùng truy cập bất kỳ trang nào (ví dụ /manager/courts), auth-guard.js sẽ đọc Token từ localStorage hoặc Cookie. Nếu chưa đăng nhập hoặc truy cập sai phân hệ (ví dụ Thu ngân cố tình vào trang Giám đốc), mã script sẽ lập tức chuyển hướng người dùng về trang /login.</w:t>
      </w:r>
    </w:p>
    <w:p>
      <w:pPr>
        <w:keepNext/>
        <w:spacing w:before="240" w:after="80"/>
      </w:pPr>
      <w:r>
        <w:rPr>
          <w:rFonts w:ascii="Times New Roman" w:hAnsi="Times New Roman"/>
          <w:b/>
          <w:color w:val="000000"/>
          <w:sz w:val="28"/>
        </w:rPr>
        <w:t>2.2. CHỨC NĂNG 2: QUẢN LÝ MẠNG LƯỚI CHI NHÁNH &amp; CÔ LẬP DỮ LIỆU ĐA CƠ SỞ</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Cho phép Ban Giám Đốc quản lý danh sách toàn bộ các cơ sở chi nhánh trong chuỗi: thêm cơ sở mới, cập nhật giờ hoạt động, số lượng sân, và thực hiện xóa chi nhánh khi đóng cửa. Đồng thời, áp dụng cơ chế cô lập dữ liệu để Quản lý chỉ được tác nghiệp trong phạm vi chi nhánh được phân công.</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thêm mới và xóa chi nhánh có kiểm tra an toàn dữ liệu</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[Giám Đốc tại director/branches.html]</w:t>
              <w:br/>
              <w:t xml:space="preserve">      |</w:t>
              <w:br/>
              <w:t xml:space="preserve">      +---&gt; Tạo Chi Nhánh: Nhập { branchCode: 'CN05', branchName: 'Cơ sở Quận 7', ... }</w:t>
              <w:br/>
              <w:t xml:space="preserve">      |        |</w:t>
              <w:br/>
              <w:t xml:space="preserve">      |        v</w:t>
              <w:br/>
              <w:t xml:space="preserve">      |     [POST /api/branches] ---&gt; Kiểm tra trùng mã? ---&gt; Lưu BranchRepository ---&gt; Thành công!</w:t>
              <w:br/>
              <w:t xml:space="preserve">      |</w:t>
              <w:br/>
              <w:t xml:space="preserve">      +---&gt; Xóa Chi Nhánh: Nhấn nút Xóa tại chi nhánh 'CN05'</w:t>
              <w:br/>
              <w:t xml:space="preserve">               |</w:t>
              <w:br/>
              <w:t xml:space="preserve">               v</w:t>
              <w:br/>
              <w:t xml:space="preserve">            [DELETE /api/branches/CN05]</w:t>
              <w:br/>
              <w:t xml:space="preserve">               |</w:t>
              <w:br/>
              <w:t xml:space="preserve">               +---&gt; Kiểm tra vai trò: Phải là ROLE_DIRECTOR (Chặn Quản lý &amp; Thu ngân với mã 403)</w:t>
              <w:br/>
              <w:t xml:space="preserve">               |</w:t>
              <w:br/>
              <w:t xml:space="preserve">               +---&gt; Kiểm tra ràng buộc: Còn sân bãi hoạt động hoặc lịch đặt sân chưa thanh toán?</w:t>
              <w:br/>
              <w:t xml:space="preserve">               |        |</w:t>
              <w:br/>
              <w:t xml:space="preserve">               |        +---&gt; Có ràng buộc ---&gt; Chặn xóa, báo lỗi "Cần giải tỏa sân bãi trước khi xóa"</w:t>
              <w:br/>
              <w:t xml:space="preserve">               |</w:t>
              <w:br/>
              <w:t xml:space="preserve">               v</w:t>
              <w:br/>
              <w:t xml:space="preserve">            Xóa an toàn khỏi SQL Server &amp; Ghi vết vào AuditLogRepository</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Đoạn mã xử lý xóa chi nhánh an toàn trong ApiController.java:</w:t>
      </w:r>
    </w:p>
    <w:p>
      <w:pPr>
        <w:spacing w:before="120" w:after="40"/>
      </w:pPr>
      <w:r>
        <w:rPr>
          <w:rFonts w:ascii="Times New Roman" w:hAnsi="Times New Roman"/>
          <w:b/>
          <w:i/>
          <w:color w:val="323232"/>
          <w:sz w:val="23"/>
        </w:rPr>
        <w:t>Mã nguồn minh họa: Kiểm tra quyền Giám đốc và ràng buộc dữ liệu khi xóa chi nhánh</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ApiController.java</w:t>
              <w:br/>
              <w:t>@DeleteMapping("/branches/{branchCode}")</w:t>
              <w:br/>
              <w:t>public ResponseEntity&lt;?&gt; deleteBranch(@PathVariable String branchCode, Authentication authentication) {</w:t>
              <w:br/>
              <w:t xml:space="preserve">    // 1. Kiểm tra quyền hạn tối cao: Chỉ Giám Đốc mới có thẩm quyền xóa chi nhánh</w:t>
              <w:br/>
              <w:t xml:space="preserve">    if (authentication == null || authentication.getAuthorities().stream()</w:t>
              <w:br/>
              <w:t xml:space="preserve">            .noneMatch(a -&gt; a.getAuthority().equals("ROLE_DIRECTOR"))) {</w:t>
              <w:br/>
              <w:t xml:space="preserve">        return ResponseEntity.status(403).body(Map.of(</w:t>
              <w:br/>
              <w:t xml:space="preserve">            "success", false, </w:t>
              <w:br/>
              <w:t xml:space="preserve">            "message", "Chỉ Ban Giám Đốc mới có quyền xóa chi nhánh khỏi hệ thống chuỗi!"</w:t>
              <w:br/>
              <w:t xml:space="preserve">        ));</w:t>
              <w:br/>
              <w:t xml:space="preserve">    }</w:t>
              <w:br/>
              <w:br/>
              <w:t xml:space="preserve">    Optional&lt;Branch&gt; bOpt = branchRepository.findByBranchCode(branchCode);</w:t>
              <w:br/>
              <w:t xml:space="preserve">    if (bOpt.isEmpty()) {</w:t>
              <w:br/>
              <w:t xml:space="preserve">        return ResponseEntity.status(404).body(Map.of("success", false, "message", "Không tìm thấy chi nhánh: " + branchCode));</w:t>
              <w:br/>
              <w:t xml:space="preserve">    }</w:t>
              <w:br/>
              <w:br/>
              <w:t xml:space="preserve">    // 2. Kiểm tra an toàn dữ liệu: Kiểm tra xem chi nhánh có còn sân bãi hay không</w:t>
              <w:br/>
              <w:t xml:space="preserve">    List&lt;Court&gt; branchCourts = courtRepository.findByBranchCode(branchCode);</w:t>
              <w:br/>
              <w:t xml:space="preserve">    if (!branchCourts.isEmpty()) {</w:t>
              <w:br/>
              <w:t xml:space="preserve">        return ResponseEntity.badRequest().body(Map.of(</w:t>
              <w:br/>
              <w:t xml:space="preserve">            "success", false,</w:t>
              <w:br/>
              <w:t xml:space="preserve">            "message", "Không thể xóa chi nhánh đang có " + branchCourts.size() + " sân đấu! Vui lòng chuyển hoặc xóa sân trước."</w:t>
              <w:br/>
              <w:t xml:space="preserve">        ));</w:t>
              <w:br/>
              <w:t xml:space="preserve">    }</w:t>
              <w:br/>
              <w:br/>
              <w:t xml:space="preserve">    // 3. Thực hiện xóa và ghi vết kiểm toán hệ thống (Audit Log)</w:t>
              <w:br/>
              <w:t xml:space="preserve">    branchRepository.delete(bOpt.get());</w:t>
              <w:br/>
              <w:t xml:space="preserve">    </w:t>
              <w:br/>
              <w:t xml:space="preserve">    AuditLog log = new AuditLog();</w:t>
              <w:br/>
              <w:t xml:space="preserve">    log.setAction("DELETE_BRANCH");</w:t>
              <w:br/>
              <w:t xml:space="preserve">    log.setUsername(authentication.getName());</w:t>
              <w:br/>
              <w:t xml:space="preserve">    log.setDetails("Đã xóa chi nhánh: " + branchCode);</w:t>
              <w:br/>
              <w:t xml:space="preserve">    auditLogRepository.save(log);</w:t>
              <w:br/>
              <w:br/>
              <w:t xml:space="preserve">    return ResponseEntity.ok(Map.of("success", true, "message", "Đã xóa thành công chi nhánh " + branchCode));</w:t>
              <w:br/>
              <w:t>}</w:t>
            </w:r>
          </w:p>
        </w:tc>
      </w:tr>
    </w:tbl>
    <w:p>
      <w:pPr>
        <w:spacing w:after="80"/>
      </w:pPr>
    </w:p>
    <w:p>
      <w:pPr>
        <w:spacing w:line="288" w:lineRule="auto" w:after="80" w:before="0"/>
      </w:pPr>
      <w:r>
        <w:rPr>
          <w:rFonts w:ascii="Times New Roman" w:hAnsi="Times New Roman"/>
          <w:b/>
          <w:color w:val="000000"/>
          <w:sz w:val="26"/>
        </w:rPr>
        <w:t xml:space="preserve">Diễn giải từng dòng mã: </w:t>
      </w:r>
      <w:r>
        <w:rPr>
          <w:rFonts w:ascii="Times New Roman" w:hAnsi="Times New Roman"/>
          <w:color w:val="000000"/>
          <w:sz w:val="26"/>
        </w:rPr>
        <w:t>Giải thích kỹ thuật cho người mới học:</w:t>
      </w:r>
    </w:p>
    <w:p>
      <w:pPr>
        <w:pStyle w:val="ListBullet"/>
        <w:spacing w:line="276" w:lineRule="auto" w:after="60" w:before="0"/>
      </w:pPr>
      <w:r>
        <w:rPr>
          <w:rFonts w:ascii="Times New Roman" w:hAnsi="Times New Roman"/>
          <w:color w:val="000000"/>
          <w:sz w:val="26"/>
        </w:rPr>
        <w:t>@PathVariable String branchCode: Bóc tách tham số trên thanh địa chỉ URL (ví dụ: gọi DELETE /api/branches/CN04 thì biến branchCode sẽ nhận giá trị 'CN04').</w:t>
      </w:r>
    </w:p>
    <w:p>
      <w:pPr>
        <w:pStyle w:val="ListBullet"/>
        <w:spacing w:line="276" w:lineRule="auto" w:after="60" w:before="0"/>
      </w:pPr>
      <w:r>
        <w:rPr>
          <w:rFonts w:ascii="Times New Roman" w:hAnsi="Times New Roman"/>
          <w:color w:val="000000"/>
          <w:sz w:val="26"/>
        </w:rPr>
        <w:t>Authentication authentication: Đối tượng chứa thông tin người đang thực hiện thao tác (được JwtAuthenticationFilter nạp sẵn từ trước). Ta dùng lệnh authentication.getAuthorities() để kiểm tra danh sách quyền hạn.</w:t>
      </w:r>
    </w:p>
    <w:p>
      <w:pPr>
        <w:pStyle w:val="ListBullet"/>
        <w:spacing w:line="276" w:lineRule="auto" w:after="60" w:before="0"/>
      </w:pPr>
      <w:r>
        <w:rPr>
          <w:rFonts w:ascii="Times New Roman" w:hAnsi="Times New Roman"/>
          <w:color w:val="000000"/>
          <w:sz w:val="26"/>
        </w:rPr>
        <w:t>AuditLog: Lớp ghi vết bảo mật. Bất kỳ thao tác xóa nào cũng phải ghi lại ai là người xóa, vào lúc nào để phục vụ công tác thanh tra kế toán sau này.</w:t>
      </w: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quản lý chi nhánh được đặt tại templates/director/branches.html:</w:t>
      </w:r>
    </w:p>
    <w:p>
      <w:pPr>
        <w:pStyle w:val="ListBullet"/>
        <w:spacing w:line="276" w:lineRule="auto" w:after="60" w:before="0"/>
      </w:pPr>
      <w:r>
        <w:rPr>
          <w:rFonts w:ascii="Times New Roman" w:hAnsi="Times New Roman"/>
          <w:color w:val="000000"/>
          <w:sz w:val="26"/>
        </w:rPr>
        <w:t>Mỗi chi nhánh được hiển thị dưới dạng một Thẻ cơ sở (Card) trực quan: Bao gồm tên cơ sở, địa chỉ, số điện thoại hotline, tên quản lý phụ trách và số lượng sân hiện có.</w:t>
      </w:r>
    </w:p>
    <w:p>
      <w:pPr>
        <w:pStyle w:val="ListBullet"/>
        <w:spacing w:line="276" w:lineRule="auto" w:after="60" w:before="0"/>
      </w:pPr>
      <w:r>
        <w:rPr>
          <w:rFonts w:ascii="Times New Roman" w:hAnsi="Times New Roman"/>
          <w:color w:val="000000"/>
          <w:sz w:val="26"/>
        </w:rPr>
        <w:t>Nút 'Thêm Chi Nhánh Mới' mở một Modal Popup chứa các trường nhập liệu có kiểm tra định dạng dữ liệu (mã chi nhánh viết hoa, số điện thoại 10 chữ số).</w:t>
      </w:r>
    </w:p>
    <w:p>
      <w:pPr>
        <w:pStyle w:val="ListBullet"/>
        <w:spacing w:line="276" w:lineRule="auto" w:after="60" w:before="0"/>
      </w:pPr>
      <w:r>
        <w:rPr>
          <w:rFonts w:ascii="Times New Roman" w:hAnsi="Times New Roman"/>
          <w:color w:val="000000"/>
          <w:sz w:val="26"/>
        </w:rPr>
        <w:t>Nút 'Xóa chi nhánh' (màu đỏ với biểu tượng thùng rác): Khi Giám đốc nhấp vào, giao diện sẽ hiển thị hộp thoại xác nhận SweetAlert cảnh báo nguy cơ xóa để tránh bấm nhầm.</w:t>
      </w:r>
    </w:p>
    <w:p>
      <w:pPr>
        <w:keepNext/>
        <w:spacing w:before="240" w:after="80"/>
      </w:pPr>
      <w:r>
        <w:rPr>
          <w:rFonts w:ascii="Times New Roman" w:hAnsi="Times New Roman"/>
          <w:b/>
          <w:color w:val="000000"/>
          <w:sz w:val="28"/>
        </w:rPr>
        <w:t>2.3. CHỨC NĂNG 3: QUẢN LÝ SÂN BÃI, TÌNH TRẠNG THẢM &amp; ĐỀ XUẤT BIỂU GIÁ SÂN</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Cho phép quản lý danh mục sân cầu lông, cập nhật chi tiết tình trạng cơ sở vật chất (đèn chiếu sáng chống chói 500 Lux, thảm PVC Enlio 4.5mm, tình trạng lưới). Đặc biệt, hệ thống áp dụng cơ chế Khóa cứng giá sân đối với Quản lý chi nhánh: Quản lý không được tùy tiện nâng hạ giá mà chỉ được lập Tờ trình đề xuất biểu giá gửi Ban Giám Đốc phê duyệt.</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đề xuất và phê duyệt biểu giá sân giữa Quản lý và Giám đốc</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[Quản Lý Chi Nhánh tại manager/courts.html]</w:t>
              <w:br/>
              <w:t xml:space="preserve">      |</w:t>
              <w:br/>
              <w:t xml:space="preserve">      +---&gt; Cập nhật trạng thái sân: Sân hỏng thảm ---&gt; Đổi sang "Bảo trì" ---&gt; Cập nhật thành công!</w:t>
              <w:br/>
              <w:t xml:space="preserve">      |</w:t>
              <w:br/>
              <w:t xml:space="preserve">      +---&gt; Muốn tăng giá sân từ 120.000đ lên 150.000đ/giờ?</w:t>
              <w:br/>
              <w:t xml:space="preserve">               |</w:t>
              <w:br/>
              <w:t xml:space="preserve">               v Ô nhập giá bị Khóa (Disabled) + Biểu tượng Ổ khóa bảo vệ</w:t>
              <w:br/>
              <w:t xml:space="preserve">               |</w:t>
              <w:br/>
              <w:t xml:space="preserve">               v Nhấn nút "Đề xuất biểu giá sân"</w:t>
              <w:br/>
              <w:t xml:space="preserve">               |</w:t>
              <w:br/>
              <w:t xml:space="preserve">               v Gửi POST /api/pricing-proposals { currentPrice: 120000, proposedPrice: 150000, reason: 'Nâng cấp đèn' }</w:t>
              <w:br/>
              <w:t xml:space="preserve">               |</w:t>
              <w:br/>
              <w:t xml:space="preserve">               v Lưu trạng thái "Chờ phê duyệt" trong PricingProposalRepository</w:t>
              <w:br/>
              <w:t xml:space="preserve">               |</w:t>
              <w:br/>
              <w:t>[Ban Giám Đốc tại director/pricing.html]</w:t>
              <w:br/>
              <w:t xml:space="preserve">      |</w:t>
              <w:br/>
              <w:t xml:space="preserve">      v Xem danh sách đề xuất chờ duyệt</w:t>
              <w:br/>
              <w:t xml:space="preserve">      |</w:t>
              <w:br/>
              <w:t xml:space="preserve">      +---&gt; Chấp thuận (Approve)? ---&gt; Tự động cập nhật Court.hourlyRate = 150.000đ trong SQL Server!</w:t>
              <w:br/>
              <w:t xml:space="preserve">      |</w:t>
              <w:br/>
              <w:t xml:space="preserve">      +---&gt; Từ chối (Reject)?   ---&gt; Ghi chú lý do từ chối và thông báo về Quản lý chi nhánh.</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Phương thức kiểm soát việc sửa giá sân trong ApiController.java:</w:t>
      </w:r>
    </w:p>
    <w:p>
      <w:pPr>
        <w:spacing w:before="120" w:after="40"/>
      </w:pPr>
      <w:r>
        <w:rPr>
          <w:rFonts w:ascii="Times New Roman" w:hAnsi="Times New Roman"/>
          <w:b/>
          <w:i/>
          <w:color w:val="323232"/>
          <w:sz w:val="23"/>
        </w:rPr>
        <w:t>Mã nguồn minh họa: Chặn Quản lý tự ý đổi giá sân và tạo sân mới trong ApiController.java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ApiController.java</w:t>
              <w:br/>
              <w:t>@PostMapping("/courts")</w:t>
              <w:br/>
              <w:t>public ResponseEntity&lt;?&gt; createOrUpdateCourt(@RequestBody Court court, Authentication authentication) {</w:t>
              <w:br/>
              <w:t xml:space="preserve">    boolean isDirector = authentication != null &amp;&amp; authentication.getAuthorities().stream()</w:t>
              <w:br/>
              <w:t xml:space="preserve">            .anyMatch(a -&gt; a.getAuthority().equals("ROLE_DIRECTOR"));</w:t>
              <w:br/>
              <w:t xml:space="preserve">    boolean isManager = authentication != null &amp;&amp; authentication.getAuthorities().stream()</w:t>
              <w:br/>
              <w:t xml:space="preserve">            .anyMatch(a -&gt; a.getAuthority().equals("ROLE_MANAGER"));</w:t>
              <w:br/>
              <w:br/>
              <w:t xml:space="preserve">    // 1. Kiểm tra quyền Quản lý: Không được phép sửa giá sân (hourlyRate)</w:t>
              <w:br/>
              <w:t xml:space="preserve">    if (isManager &amp;&amp; !isDirector) {</w:t>
              <w:br/>
              <w:t xml:space="preserve">        Optional&lt;Court&gt; existingCourt = courtRepository.findByCourtCode(court.getCourtCode());</w:t>
              <w:br/>
              <w:t xml:space="preserve">        if (existingCourt.isPresent()) {</w:t>
              <w:br/>
              <w:t xml:space="preserve">            Court old = existingCourt.get();</w:t>
              <w:br/>
              <w:t xml:space="preserve">            // Nếu Quản lý gửi giá mới khác với giá hiện tại trong CSDL -&gt; Chặn đứng ngay!</w:t>
              <w:br/>
              <w:t xml:space="preserve">            if (court.getHourlyRate() != null &amp;&amp; court.getHourlyRate().compareTo(old.getHourlyRate()) != 0) {</w:t>
              <w:br/>
              <w:t xml:space="preserve">                return ResponseEntity.status(403).body(Map.of(</w:t>
              <w:br/>
              <w:t xml:space="preserve">                    "success", false,</w:t>
              <w:br/>
              <w:t xml:space="preserve">                    "message", "Quản lý chi nhánh không được phép tự ý thay đổi giá sân! Vui lòng tạo Đề xuất biểu giá để Ban Giám Đốc phê duyệt."</w:t>
              <w:br/>
              <w:t xml:space="preserve">                ));</w:t>
              <w:br/>
              <w:t xml:space="preserve">            }</w:t>
              <w:br/>
              <w:t xml:space="preserve">        } else {</w:t>
              <w:br/>
              <w:t xml:space="preserve">            // Quản lý cũng không được tự ý tạo thêm sân mới</w:t>
              <w:br/>
              <w:t xml:space="preserve">            return ResponseEntity.status(403).body(Map.of(</w:t>
              <w:br/>
              <w:t xml:space="preserve">                "success", false,</w:t>
              <w:br/>
              <w:t xml:space="preserve">                "message", "Chỉ Ban Giám Đốc mới có quyền tạo thêm sân mới vào hệ thống!"</w:t>
              <w:br/>
              <w:t xml:space="preserve">            ));</w:t>
              <w:br/>
              <w:t xml:space="preserve">        }</w:t>
              <w:br/>
              <w:t xml:space="preserve">    }</w:t>
              <w:br/>
              <w:br/>
              <w:t xml:space="preserve">    // 2. Lưu thông tin cập nhật (Tình trạng thảm, đèn, mô tả, trạng thái hoạt động)</w:t>
              <w:br/>
              <w:t xml:space="preserve">    courtRepository.save(court);</w:t>
              <w:br/>
              <w:t xml:space="preserve">    return ResponseEntity.ok(Map.of("success", true, "message", "Đã lưu cập nhật sân đấu thành công!"));</w:t>
              <w:br/>
              <w:t>}</w:t>
            </w:r>
          </w:p>
        </w:tc>
      </w:tr>
    </w:tbl>
    <w:p>
      <w:pPr>
        <w:spacing w:after="80"/>
      </w:pP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quản lý sân của Quản lý chi nhánh tại templates/manager/courts.html:</w:t>
      </w:r>
    </w:p>
    <w:p>
      <w:pPr>
        <w:pStyle w:val="ListBullet"/>
        <w:spacing w:line="276" w:lineRule="auto" w:after="60" w:before="0"/>
      </w:pPr>
      <w:r>
        <w:rPr>
          <w:rFonts w:ascii="Times New Roman" w:hAnsi="Times New Roman"/>
          <w:color w:val="000000"/>
          <w:sz w:val="26"/>
        </w:rPr>
        <w:t>Ô nhập giá sân (inpHourlyRate) được gắn thuộc tính disabled và bổ sung nhãn cảnh báo 'Chỉ Giám Đốc điều chỉnh' kèm biểu tượng ổ khóa SVG.</w:t>
      </w:r>
    </w:p>
    <w:p>
      <w:pPr>
        <w:pStyle w:val="ListBullet"/>
        <w:spacing w:line="276" w:lineRule="auto" w:after="60" w:before="0"/>
      </w:pPr>
      <w:r>
        <w:rPr>
          <w:rFonts w:ascii="Times New Roman" w:hAnsi="Times New Roman"/>
          <w:color w:val="000000"/>
          <w:sz w:val="26"/>
        </w:rPr>
        <w:t>Thay vì nút 'Thêm sân mới' vô quyền, giao diện cung cấp nút 'Đề xuất biểu giá sân' màu xanh ngọc: Mở Modal nhập giá mong muốn và lý do đề xuất.</w:t>
      </w:r>
    </w:p>
    <w:p>
      <w:pPr>
        <w:pStyle w:val="ListBullet"/>
        <w:spacing w:line="276" w:lineRule="auto" w:after="60" w:before="0"/>
      </w:pPr>
      <w:r>
        <w:rPr>
          <w:rFonts w:ascii="Times New Roman" w:hAnsi="Times New Roman"/>
          <w:color w:val="000000"/>
          <w:sz w:val="26"/>
        </w:rPr>
        <w:t>Mỗi sân hiển thị 3 huy hiệu kỹ thuật: Chuẩn đèn LED 500 Lux, Thảm Taraflex/PVC chống trượt, và Lưới thi đấu BWF, giúp quản lý dễ dàng nắm bắt chất lượng cơ sở.</w:t>
      </w:r>
    </w:p>
    <w:p>
      <w:pPr>
        <w:keepNext/>
        <w:spacing w:before="240" w:after="80"/>
      </w:pPr>
      <w:r>
        <w:rPr>
          <w:rFonts w:ascii="Times New Roman" w:hAnsi="Times New Roman"/>
          <w:b/>
          <w:color w:val="000000"/>
          <w:sz w:val="28"/>
        </w:rPr>
        <w:t>2.4. CHỨC NĂNG 4: LƯỚI ĐẶT SÂN THỜI GIAN THỰC, QUẦY POS &amp; CHỐNG ĐẶT TRÙNG</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Đây là 'trái tim' của hệ thống vận hành: Cung cấp ma trận lưới giờ trực quan theo trục ngang (các khung giờ từ 05:00 đến 23:00) và trục dọc (danh sách sân đấu). Cho phép thu ngân quầy POS thực hiện: khóa giữ chỗ, nhận cọc, quét mã VietQR tự động, đổi chuyển sân, xuất hóa đơn in giấy nhiệt K80 và giải quyết triệt để vấn đề 2 khách đặt trùng một sân cùng một thời điểm.</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đặt sân, khóa slot và thanh toán tại quầy POS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[Thu ngân chọn ô giờ trên lưới POS]</w:t>
              <w:br/>
              <w:t xml:space="preserve">      |</w:t>
              <w:br/>
              <w:t xml:space="preserve">      v Nhấp vào ô [Sân 1 - Khung giờ 17:00-18:00]</w:t>
              <w:br/>
              <w:t xml:space="preserve">      |</w:t>
              <w:br/>
              <w:t xml:space="preserve">      v Gửi POST /api/bookings/slot-lock</w:t>
              <w:br/>
              <w:t xml:space="preserve">      |</w:t>
              <w:br/>
              <w:t xml:space="preserve">      +---&gt; Kiểm tra đồng thời (Concurrency Check):</w:t>
              <w:br/>
              <w:t xml:space="preserve">      |        Đã có đơn đặt nào đang 'Đã giữ chỗ' hoặc 'Đã thanh toán' trên ô giờ này chưa?</w:t>
              <w:br/>
              <w:t xml:space="preserve">      |        |</w:t>
              <w:br/>
              <w:t xml:space="preserve">      |        +---&gt; Đã có người đặt trước? ---&gt; Ném lỗi "Khung giờ này vừa có người đặt!"</w:t>
              <w:br/>
              <w:t xml:space="preserve">      |</w:t>
              <w:br/>
              <w:t xml:space="preserve">      v Khởi tạo đơn đặt với trạng thái "Chờ thanh toán"</w:t>
              <w:br/>
              <w:t xml:space="preserve">      |</w:t>
              <w:br/>
              <w:t xml:space="preserve">      v Sinh chuỗi mã VietQR động theo chuẩn EMVCo chứa đúng số tiền cọc (30%)</w:t>
              <w:br/>
              <w:t xml:space="preserve">      |</w:t>
              <w:br/>
              <w:t xml:space="preserve">      v Gọi SimpMessagingTemplate.convertAndSend("/topic/slots") thông báo toàn chuỗi</w:t>
              <w:br/>
              <w:t xml:space="preserve">      |</w:t>
              <w:br/>
              <w:t>[Màn hình quầy POS hiển thị Popup]</w:t>
              <w:br/>
              <w:t xml:space="preserve">      |</w:t>
              <w:br/>
              <w:t xml:space="preserve">      +---&gt; Khách quét mã VietQR: Webhook xác nhận tự động đổi trạng thái sang "Đã thanh toán"</w:t>
              <w:br/>
              <w:t xml:space="preserve">      |</w:t>
              <w:br/>
              <w:t xml:space="preserve">      +---&gt; Khách trả tiền mặt: Thu ngân bấm "Xác nhận nhận tiền mặt"</w:t>
              <w:br/>
              <w:t xml:space="preserve">      |</w:t>
              <w:br/>
              <w:t xml:space="preserve">      v Hệ thống tạo Invoice, trừ tiền cọc, và in vé K80 qua máy in nhiệt quầy thu ngân.</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Phương thức khóa giữ chỗ chống đặt trùng trong ApiController.java và BookingService.java:</w:t>
      </w:r>
    </w:p>
    <w:p>
      <w:pPr>
        <w:spacing w:before="120" w:after="40"/>
      </w:pPr>
      <w:r>
        <w:rPr>
          <w:rFonts w:ascii="Times New Roman" w:hAnsi="Times New Roman"/>
          <w:b/>
          <w:i/>
          <w:color w:val="323232"/>
          <w:sz w:val="23"/>
        </w:rPr>
        <w:t>Mã nguồn minh họa: Kiểm tra xung đột lịch và sinh mã VietQR đặt sân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ApiController.java</w:t>
              <w:br/>
              <w:t>@PostMapping("/bookings/slot-lock")</w:t>
              <w:br/>
              <w:t>public ResponseEntity&lt;?&gt; lockSlotBooking(@RequestBody Map&lt;String, Object&gt; req) {</w:t>
              <w:br/>
              <w:t xml:space="preserve">    String courtCode = (String) req.get("courtCode");</w:t>
              <w:br/>
              <w:t xml:space="preserve">    String timeSlot = (String) req.get("timeSlot");</w:t>
              <w:br/>
              <w:t xml:space="preserve">    String dateStr = (String) req.get("date");</w:t>
              <w:br/>
              <w:t xml:space="preserve">    LocalDate bookingDate = LocalDate.parse(dateStr);</w:t>
              <w:br/>
              <w:br/>
              <w:t xml:space="preserve">    // 1. Kiểm tra chống đặt trùng lịch (Double-Booking Prevention)</w:t>
              <w:br/>
              <w:t xml:space="preserve">    List&lt;Booking&gt; conflicts = bookingRepository.findConflictingBookings(</w:t>
              <w:br/>
              <w:t xml:space="preserve">        courtCode, bookingDate, timeSlot, List.of("Đã hủy", "Hết hạn")</w:t>
              <w:br/>
              <w:t xml:space="preserve">    );</w:t>
              <w:br/>
              <w:t xml:space="preserve">    if (!conflicts.isEmpty()) {</w:t>
              <w:br/>
              <w:t xml:space="preserve">        return ResponseEntity.badRequest().body(Map.of(</w:t>
              <w:br/>
              <w:t xml:space="preserve">            "success", false, </w:t>
              <w:br/>
              <w:t xml:space="preserve">            "message", "Khung giờ này đã được đặt hoặc đang có khách giữ chỗ! Vui lòng chọn khung giờ khác."</w:t>
              <w:br/>
              <w:t xml:space="preserve">        ));</w:t>
              <w:br/>
              <w:t xml:space="preserve">    }</w:t>
              <w:br/>
              <w:br/>
              <w:t xml:space="preserve">    // 2. Tìm kiếm thông tin sân và biểu giá</w:t>
              <w:br/>
              <w:t xml:space="preserve">    Court court = courtRepository.findByCourtCode(courtCode)</w:t>
              <w:br/>
              <w:t xml:space="preserve">        .orElseThrow(() -&gt; new IllegalArgumentException("Không tìm thấy sân đấu: " + courtCode));</w:t>
              <w:br/>
              <w:br/>
              <w:t xml:space="preserve">    // 3. Tính toán tiền cọc tối thiểu (mặc định 30% giá thuê sân)</w:t>
              <w:br/>
              <w:t xml:space="preserve">    BigDecimal totalPrice = court.getHourlyRate();</w:t>
              <w:br/>
              <w:t xml:space="preserve">    BigDecimal depositAmount = totalPrice.multiply(new BigDecimal("0.30"));</w:t>
              <w:br/>
              <w:br/>
              <w:t xml:space="preserve">    // 4. Tạo mã đơn đặt duy nhất (vd: DS281005)</w:t>
              <w:br/>
              <w:t xml:space="preserve">    String bookingCode = bookingService.generateUniqueBookingCode();</w:t>
              <w:br/>
              <w:br/>
              <w:t xml:space="preserve">    Booking booking = new Booking();</w:t>
              <w:br/>
              <w:t xml:space="preserve">    booking.setBookingCode(bookingCode);</w:t>
              <w:br/>
              <w:t xml:space="preserve">    booking.setCourtCode(courtCode);</w:t>
              <w:br/>
              <w:t xml:space="preserve">    booking.setBranchCode(court.getBranchCode());</w:t>
              <w:br/>
              <w:t xml:space="preserve">    booking.setBookingDate(bookingDate);</w:t>
              <w:br/>
              <w:t xml:space="preserve">    booking.setTimeSlot(timeSlot);</w:t>
              <w:br/>
              <w:t xml:space="preserve">    booking.setHourlyPrice(court.getHourlyRate());</w:t>
              <w:br/>
              <w:t xml:space="preserve">    booking.setTotalPrice(totalPrice);</w:t>
              <w:br/>
              <w:t xml:space="preserve">    booking.setDepositAmount(depositAmount);</w:t>
              <w:br/>
              <w:t xml:space="preserve">    booking.setStatus("Chờ thanh toán");</w:t>
              <w:br/>
              <w:t xml:space="preserve">    bookingRepository.save(booking);</w:t>
              <w:br/>
              <w:br/>
              <w:t xml:space="preserve">    // 5. Sinh URL mã VietQR thanh toán nhanh</w:t>
              <w:br/>
              <w:t xml:space="preserve">    String qrUrl = String.format(</w:t>
              <w:br/>
              <w:t xml:space="preserve">        "https://img.vietqr.io/image/%s-%s-compact2.png?amount=%d&amp;addInfo=CK%%20%s&amp;accountName=%s",</w:t>
              <w:br/>
              <w:t xml:space="preserve">        bookingService.getBankBin(), bookingService.getAccountNo(),</w:t>
              <w:br/>
              <w:t xml:space="preserve">        depositAmount.longValue(), bookingCode,</w:t>
              <w:br/>
              <w:t xml:space="preserve">        URLEncoder.encode(bookingService.getAccountName(), StandardCharsets.UTF_8)</w:t>
              <w:br/>
              <w:t xml:space="preserve">    );</w:t>
              <w:br/>
              <w:br/>
              <w:t xml:space="preserve">    // 6. Phát tín hiệu WebSocket cho toàn bộ mạng lưới</w:t>
              <w:br/>
              <w:t xml:space="preserve">    bookingService.broadcastCourtSlotUpdate(courtCode, timeSlot, court.getBranchCode(), "Đang giữ chỗ");</w:t>
              <w:br/>
              <w:br/>
              <w:t xml:space="preserve">    return ResponseEntity.ok(Map.of(</w:t>
              <w:br/>
              <w:t xml:space="preserve">        "success", true,</w:t>
              <w:br/>
              <w:t xml:space="preserve">        "bookingCode", bookingCode,</w:t>
              <w:br/>
              <w:t xml:space="preserve">        "depositAmount", depositAmount,</w:t>
              <w:br/>
              <w:t xml:space="preserve">        "totalPrice", totalPrice,</w:t>
              <w:br/>
              <w:t xml:space="preserve">        "qrUrl", qrUrl</w:t>
              <w:br/>
              <w:t xml:space="preserve">    ));</w:t>
              <w:br/>
              <w:t>}</w:t>
            </w:r>
          </w:p>
        </w:tc>
      </w:tr>
    </w:tbl>
    <w:p>
      <w:pPr>
        <w:spacing w:after="80"/>
      </w:pP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lưới đặt sân của thu ngân tại templates/pos/grid.html và pos-grid.js:</w:t>
      </w:r>
    </w:p>
    <w:p>
      <w:pPr>
        <w:pStyle w:val="ListBullet"/>
        <w:spacing w:line="276" w:lineRule="auto" w:after="60" w:before="0"/>
      </w:pPr>
      <w:r>
        <w:rPr>
          <w:rFonts w:ascii="Times New Roman" w:hAnsi="Times New Roman"/>
          <w:color w:val="000000"/>
          <w:sz w:val="26"/>
        </w:rPr>
        <w:t>Ma trận lưới thông minh: Các ô giờ trống có màu xanh nhạt, ô đang có khách chơi có màu xanh lá, ô đã đặt có màu xanh dương và ô bảo trì có màu xám gạch chéo.</w:t>
      </w:r>
    </w:p>
    <w:p>
      <w:pPr>
        <w:pStyle w:val="ListBullet"/>
        <w:spacing w:line="276" w:lineRule="auto" w:after="60" w:before="0"/>
      </w:pPr>
      <w:r>
        <w:rPr>
          <w:rFonts w:ascii="Times New Roman" w:hAnsi="Times New Roman"/>
          <w:color w:val="000000"/>
          <w:sz w:val="26"/>
        </w:rPr>
        <w:t>Kéo thả / Chuyển sân (Move Court): Khi khách muốn đổi từ Sân 1 sang Sân 2 do muốn chơi cạnh bạn bè, thu ngân chỉ cần nhấn nút 'Đổi sân', chọn sân đích, hệ thống sẽ tự động cập nhật lại cơ sở dữ liệu và thông báo cho các máy khác.</w:t>
      </w:r>
    </w:p>
    <w:p>
      <w:pPr>
        <w:pStyle w:val="ListBullet"/>
        <w:spacing w:line="276" w:lineRule="auto" w:after="60" w:before="0"/>
      </w:pPr>
      <w:r>
        <w:rPr>
          <w:rFonts w:ascii="Times New Roman" w:hAnsi="Times New Roman"/>
          <w:color w:val="000000"/>
          <w:sz w:val="26"/>
        </w:rPr>
        <w:t>In vé nhiệt K80: Tích hợp cửa sổ xem trước hóa đơn thanh toán chuẩn khổ giấy nhiệt 80mm thông dụng tại các quầy thu ngân Việt Nam (gồm tên câu lạc bộ, mã đơn, giờ chơi, tiền cọc, tiền đồ uống và mã QR tra cứu).</w:t>
      </w:r>
    </w:p>
    <w:p>
      <w:pPr>
        <w:keepNext/>
        <w:spacing w:before="240" w:after="80"/>
      </w:pPr>
      <w:r>
        <w:rPr>
          <w:rFonts w:ascii="Times New Roman" w:hAnsi="Times New Roman"/>
          <w:b/>
          <w:color w:val="000000"/>
          <w:sz w:val="28"/>
        </w:rPr>
        <w:t>2.5. CHỨC NĂNG 5: QUẢN LÝ KHO HÀNG, MẶT HÀNG CHUỖI &amp; NHẬP XUẤT TỰ ĐỘNG</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Chuẩn hóa danh mục hàng hóa (nước giải khát, ống cầu lông thi đấu, quấn cán vợt, dịch vụ căng vợt) trên toàn hệ thống. Quản lý số lượng tồn kho riêng biệt theo từng cơ sở, quản lý quy trình nhập hàng từ nhà cung cấp và tự động trừ tồn kho khi thu ngân bán nước tại quầy POS.</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Vòng đời quản lý sản phẩm từ chuẩn chuỗi đến trừ kho bán lẻ</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[Ban Giám Đốc] ---&gt; Tạo mặt hàng mới chuẩn chuỗi (vd: 'Nước tăng lực Redbull Thái', Giá bán: 18.000đ)</w:t>
              <w:br/>
              <w:t xml:space="preserve">                          |</w:t>
              <w:br/>
              <w:t xml:space="preserve">                          v Tự động phân bổ vào danh mục hàng hóa của các chi nhánh</w:t>
              <w:br/>
              <w:t xml:space="preserve">                          |</w:t>
              <w:br/>
              <w:t>[Quản Lý Chi Nhánh] ---&gt; Lập phiếu nhập kho (StockReceipt): Nhập 100 lon Redbull từ NCC Hải Hà</w:t>
              <w:br/>
              <w:t xml:space="preserve">                          |</w:t>
              <w:br/>
              <w:t xml:space="preserve">                          v Tồn kho chi nhánh tăng từ 0 lên 100 lon (WarehouseService)</w:t>
              <w:br/>
              <w:t xml:space="preserve">                          |</w:t>
              <w:br/>
              <w:t>[Quầy Thu Ngân POS] ---&gt; Khách chơi Sân 2 gọi 2 lon Redbull (orderServiceForBooking)</w:t>
              <w:br/>
              <w:t xml:space="preserve">                          |</w:t>
              <w:br/>
              <w:t xml:space="preserve">                          v Kiểm tra tồn kho: 100 &gt;= 2 lon?</w:t>
              <w:br/>
              <w:t xml:space="preserve">                          |        |</w:t>
              <w:br/>
              <w:t xml:space="preserve">                          |        v Đủ hàng: Tự động trừ tồn kho còn 98 lon trong SQL Server</w:t>
              <w:br/>
              <w:t xml:space="preserve">                          |</w:t>
              <w:br/>
              <w:t xml:space="preserve">                          v Cộng 36.000đ vào tổng hóa đơn thanh toán của đơn đặt sân</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Phương thức bán hàng và tự động trừ tồn kho trong WarehouseService.java:</w:t>
      </w:r>
    </w:p>
    <w:p>
      <w:pPr>
        <w:spacing w:before="120" w:after="40"/>
      </w:pPr>
      <w:r>
        <w:rPr>
          <w:rFonts w:ascii="Times New Roman" w:hAnsi="Times New Roman"/>
          <w:b/>
          <w:i/>
          <w:color w:val="323232"/>
          <w:sz w:val="23"/>
        </w:rPr>
        <w:t>Mã nguồn minh họa: Xử lý kiểm tra tồn kho và trừ kho an toàn giao dịch trong WarehouseService.java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WarehouseService.java</w:t>
              <w:br/>
              <w:t>@Service</w:t>
              <w:br/>
              <w:t>@Transactional</w:t>
              <w:br/>
              <w:t>public class WarehouseService {</w:t>
              <w:br/>
              <w:t xml:space="preserve">    @Autowired</w:t>
              <w:br/>
              <w:t xml:space="preserve">    private ProductRepository productRepository;</w:t>
              <w:br/>
              <w:t xml:space="preserve">    @Autowired</w:t>
              <w:br/>
              <w:t xml:space="preserve">    private BookingRepository bookingRepository;</w:t>
              <w:br/>
              <w:br/>
              <w:t xml:space="preserve">    public Map&lt;String, Object&gt; orderServiceForBooking(String bookingCode, String productCode, int quantity) {</w:t>
              <w:br/>
              <w:t xml:space="preserve">        if (quantity &lt;= 0) {</w:t>
              <w:br/>
              <w:t xml:space="preserve">            throw new IllegalArgumentException("Số lượng gọi dịch vụ phải lớn hơn 0!");</w:t>
              <w:br/>
              <w:t xml:space="preserve">        }</w:t>
              <w:br/>
              <w:br/>
              <w:t xml:space="preserve">        // 1. Tìm kiếm mặt hàng và kiểm tra tồn kho</w:t>
              <w:br/>
              <w:t xml:space="preserve">        Product product = productRepository.findByProductCode(productCode)</w:t>
              <w:br/>
              <w:t xml:space="preserve">                .orElseThrow(() -&gt; new IllegalArgumentException("Không tìm thấy sản phẩm có mã: " + productCode));</w:t>
              <w:br/>
              <w:br/>
              <w:t xml:space="preserve">        if (product.getStockQuantity() &lt; quantity) {</w:t>
              <w:br/>
              <w:t xml:space="preserve">            throw new IllegalStateException("Số lượng tồn kho không đủ! Sản phẩm " + product.getProductName() +</w:t>
              <w:br/>
              <w:t xml:space="preserve">                    " hiện chỉ còn " + product.getStockQuantity() + " " + product.getUnit());</w:t>
              <w:br/>
              <w:t xml:space="preserve">        }</w:t>
              <w:br/>
              <w:br/>
              <w:t xml:space="preserve">        // 2. Tìm kiếm đơn đặt sân tương ứng</w:t>
              <w:br/>
              <w:t xml:space="preserve">        Booking booking = bookingRepository.findByBookingCode(bookingCode)</w:t>
              <w:br/>
              <w:t xml:space="preserve">                .orElseThrow(() -&gt; new IllegalArgumentException("Không tìm thấy đơn đặt sân: " + bookingCode));</w:t>
              <w:br/>
              <w:br/>
              <w:t xml:space="preserve">        // 3. Trừ số lượng tồn kho trực tiếp trong CSDL</w:t>
              <w:br/>
              <w:t xml:space="preserve">        product.setStockQuantity(product.getStockQuantity() - quantity);</w:t>
              <w:br/>
              <w:t xml:space="preserve">        productRepository.save(product);</w:t>
              <w:br/>
              <w:br/>
              <w:t xml:space="preserve">        // 4. Cộng dồn tiền dịch vụ vào tổng tiền đơn đặt sân</w:t>
              <w:br/>
              <w:t xml:space="preserve">        BigDecimal serviceAmount = product.getUnitPrice().multiply(new BigDecimal(quantity));</w:t>
              <w:br/>
              <w:t xml:space="preserve">        booking.setTotalPrice(booking.getTotalPrice().add(serviceAmount));</w:t>
              <w:br/>
              <w:t xml:space="preserve">        bookingRepository.save(booking);</w:t>
              <w:br/>
              <w:br/>
              <w:t xml:space="preserve">        return Map.of(</w:t>
              <w:br/>
              <w:t xml:space="preserve">            "success", true,</w:t>
              <w:br/>
              <w:t xml:space="preserve">            "productName", product.getProductName(),</w:t>
              <w:br/>
              <w:t xml:space="preserve">            "quantity", quantity,</w:t>
              <w:br/>
              <w:t xml:space="preserve">            "remainingStock", product.getStockQuantity(),</w:t>
              <w:br/>
              <w:t xml:space="preserve">            "addedAmount", serviceAmount,</w:t>
              <w:br/>
              <w:t xml:space="preserve">            "newTotalPrice", booking.getTotalPrice()</w:t>
              <w:br/>
              <w:t xml:space="preserve">        );</w:t>
              <w:br/>
              <w:t xml:space="preserve">    }</w:t>
              <w:br/>
              <w:t>}</w:t>
            </w:r>
          </w:p>
        </w:tc>
      </w:tr>
    </w:tbl>
    <w:p>
      <w:pPr>
        <w:spacing w:after="80"/>
      </w:pP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quản lý kho và bán hàng được bố trí tại templates/manager/inventory.html và pos/grid.html:</w:t>
      </w:r>
    </w:p>
    <w:p>
      <w:pPr>
        <w:pStyle w:val="ListBullet"/>
        <w:spacing w:line="276" w:lineRule="auto" w:after="60" w:before="0"/>
      </w:pPr>
      <w:r>
        <w:rPr>
          <w:rFonts w:ascii="Times New Roman" w:hAnsi="Times New Roman"/>
          <w:color w:val="000000"/>
          <w:sz w:val="26"/>
        </w:rPr>
        <w:t>Bảng cảnh báo tồn kho tối thiểu: Những mặt hàng có số lượng tồn kho dưới ngưỡng minQuantity (mặc định 10 cái) sẽ tự động sáng huy hiệu cảnh báo màu đỏ 'Sắp hết hàng', giúp quản lý chủ động lên đơn nhập hàng mới.</w:t>
      </w:r>
    </w:p>
    <w:p>
      <w:pPr>
        <w:pStyle w:val="ListBullet"/>
        <w:spacing w:line="276" w:lineRule="auto" w:after="60" w:before="0"/>
      </w:pPr>
      <w:r>
        <w:rPr>
          <w:rFonts w:ascii="Times New Roman" w:hAnsi="Times New Roman"/>
          <w:color w:val="000000"/>
          <w:sz w:val="26"/>
        </w:rPr>
        <w:t>Menu gọi đồ uống nhanh trên lưới POS: Thu ngân nhấp vào sân đang chơi, bấm nút '+ Thêm đồ uống/dịch vụ', danh sách đồ uống kèm hình ảnh và số lượng tồn kho hiện ra, chỉ cần bấm nút '+' là tồn kho lập tức trừ và tiền tự động cộng vào hóa đơn.</w:t>
      </w:r>
    </w:p>
    <w:p>
      <w:pPr>
        <w:keepNext/>
        <w:spacing w:before="240" w:after="80"/>
      </w:pPr>
      <w:r>
        <w:rPr>
          <w:rFonts w:ascii="Times New Roman" w:hAnsi="Times New Roman"/>
          <w:b/>
          <w:color w:val="000000"/>
          <w:sz w:val="28"/>
        </w:rPr>
        <w:t>2.6. CHỨC NĂNG 6: QUẢN LÝ MÃ GIẢM GIÁ (VOUCHER) &amp; GIẢI ĐẤU THỂ THAO</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Cho phép tạo các chương trình ưu đãi tri ân khách hàng: mã giảm giá theo tỷ lệ phần trăm (vd: giảm 20%) hoặc số tiền cố định (vd: giảm 50.000đ). Phân định rõ phạm vi voucher: Voucher áp dụng Toàn chuỗi (do Giám Đốc phát hành) hoặc Voucher áp dụng riêng cho một Chi nhánh cụ thể (do Quản lý tạo để kích cầu cơ sở mới). Đồng thời quản lý danh sách đăng ký thi đấu giải thể thao phong trào.</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kiểm tra tính hợp lệ của mã giảm giá theo phạm vi chi nhánh</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[Khách hàng nhập mã 'NEWYEAR2026' tại trang đặt sân]</w:t>
              <w:br/>
              <w:t xml:space="preserve">      |</w:t>
              <w:br/>
              <w:t xml:space="preserve">      v Gửi POST /api/promotions/validate { promoCode: 'NEWYEAR2026', branchCode: 'CN01', amount: 150000 }</w:t>
              <w:br/>
              <w:t xml:space="preserve">      |</w:t>
              <w:br/>
              <w:t xml:space="preserve">      +---&gt; 1. Kiểm tra tồn tại trong PromotionRepository</w:t>
              <w:br/>
              <w:t xml:space="preserve">      +---&gt; 2. Kiểm tra ngày hiệu lực (startDate &lt;= Today &lt;= endDate)</w:t>
              <w:br/>
              <w:t xml:space="preserve">      +---&gt; 3. Kiểm tra phạm vi (Scope):</w:t>
              <w:br/>
              <w:t xml:space="preserve">      |        |</w:t>
              <w:br/>
              <w:t xml:space="preserve">      |        +---&gt; Scope là 'Toàn chuỗi'? ---&gt; Chấp thuận</w:t>
              <w:br/>
              <w:t xml:space="preserve">      |        +---&gt; Scope là 'Chi nhánh'?  ---&gt; Phải trùng khớp với branchCode của sân đang đặt!</w:t>
              <w:br/>
              <w:t xml:space="preserve">      |</w:t>
              <w:br/>
              <w:t xml:space="preserve">      v Tính toán số tiền được giảm:</w:t>
              <w:br/>
              <w:t xml:space="preserve">      |        - Giảm 20% của 150.000đ = 30.000đ</w:t>
              <w:br/>
              <w:t xml:space="preserve">      |        - Tổng thanh toán mới = 120.000đ</w:t>
              <w:br/>
              <w:t xml:space="preserve">      |</w:t>
              <w:br/>
              <w:t xml:space="preserve">      v Trả kết quả JSON hiển thị số tiền tiết kiệm trên màn hình khách hàng</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Phương thức kiểm tra và tính toán giảm giá trong ApiController.java:</w:t>
      </w:r>
    </w:p>
    <w:p>
      <w:pPr>
        <w:spacing w:before="120" w:after="40"/>
      </w:pPr>
      <w:r>
        <w:rPr>
          <w:rFonts w:ascii="Times New Roman" w:hAnsi="Times New Roman"/>
          <w:b/>
          <w:i/>
          <w:color w:val="323232"/>
          <w:sz w:val="23"/>
        </w:rPr>
        <w:t>Mã nguồn minh họa: Kiểm tra điều kiện áp dụng mã voucher trong ApiController.java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ApiController.java</w:t>
              <w:br/>
              <w:t>@PostMapping("/promotions/validate")</w:t>
              <w:br/>
              <w:t>public ResponseEntity&lt;?&gt; validatePromotion(@RequestBody Map&lt;String, Object&gt; req) {</w:t>
              <w:br/>
              <w:t xml:space="preserve">    String promoCode = (String) req.get("promoCode");</w:t>
              <w:br/>
              <w:t xml:space="preserve">    String branchCode = (String) req.get("branchCode");</w:t>
              <w:br/>
              <w:t xml:space="preserve">    BigDecimal originalAmount = new BigDecimal(req.get("amount").toString());</w:t>
              <w:br/>
              <w:br/>
              <w:t xml:space="preserve">    Optional&lt;Promotion&gt; promoOpt = promotionRepository.findByPromoCode(promoCode != null ? promoCode.trim() : "");</w:t>
              <w:br/>
              <w:t xml:space="preserve">    if (promoOpt.isEmpty()) {</w:t>
              <w:br/>
              <w:t xml:space="preserve">        return ResponseEntity.badRequest().body(Map.of("success", false, "message", "Mã giảm giá không tồn tại!"));</w:t>
              <w:br/>
              <w:t xml:space="preserve">    }</w:t>
              <w:br/>
              <w:br/>
              <w:t xml:space="preserve">    Promotion promo = promoOpt.get();</w:t>
              <w:br/>
              <w:t xml:space="preserve">    LocalDate today = LocalDate.now();</w:t>
              <w:br/>
              <w:br/>
              <w:t xml:space="preserve">    // 1. Kiểm tra thời hạn hiệu lực</w:t>
              <w:br/>
              <w:t xml:space="preserve">    if (today.isBefore(promo.getStartDate()) || today.isAfter(promo.getEndDate())) {</w:t>
              <w:br/>
              <w:t xml:space="preserve">        return ResponseEntity.badRequest().body(Map.of("success", false, "message", "Mã giảm giá đã hết hạn sử dụng!"));</w:t>
              <w:br/>
              <w:t xml:space="preserve">    }</w:t>
              <w:br/>
              <w:br/>
              <w:t xml:space="preserve">    // 2. Kiểm tra phạm vi chi nhánh áp dụng</w:t>
              <w:br/>
              <w:t xml:space="preserve">    if (!"Toàn chuỗi".equalsIgnoreCase(promo.getScope()) &amp;&amp; !promo.getScope().equalsIgnoreCase(branchCode)) {</w:t>
              <w:br/>
              <w:t xml:space="preserve">        return ResponseEntity.badRequest().body(Map.of(</w:t>
              <w:br/>
              <w:t xml:space="preserve">            "success", false, </w:t>
              <w:br/>
              <w:t xml:space="preserve">            "message", "Mã giảm giá này chỉ áp dụng riêng cho chi nhánh " + promo.getScope() + "!"</w:t>
              <w:br/>
              <w:t xml:space="preserve">        ));</w:t>
              <w:br/>
              <w:t xml:space="preserve">    }</w:t>
              <w:br/>
              <w:br/>
              <w:t xml:space="preserve">    // 3. Tính toán số tiền khấu trừ</w:t>
              <w:br/>
              <w:t xml:space="preserve">    BigDecimal discountAmount = BigDecimal.ZERO;</w:t>
              <w:br/>
              <w:t xml:space="preserve">    if ("PERCENT".equalsIgnoreCase(promo.getDiscountType())) {</w:t>
              <w:br/>
              <w:t xml:space="preserve">        discountAmount = originalAmount.multiply(promo.getDiscountValue()).divide(new BigDecimal("100"));</w:t>
              <w:br/>
              <w:t xml:space="preserve">    } else {</w:t>
              <w:br/>
              <w:t xml:space="preserve">        discountAmount = promo.getDiscountValue();</w:t>
              <w:br/>
              <w:t xml:space="preserve">    }</w:t>
              <w:br/>
              <w:br/>
              <w:t xml:space="preserve">    BigDecimal finalAmount = originalAmount.subtract(discountAmount);</w:t>
              <w:br/>
              <w:t xml:space="preserve">    if (finalAmount.compareTo(BigDecimal.ZERO) &lt; 0) finalAmount = BigDecimal.ZERO;</w:t>
              <w:br/>
              <w:br/>
              <w:t xml:space="preserve">    return ResponseEntity.ok(Map.of(</w:t>
              <w:br/>
              <w:t xml:space="preserve">        "success", true,</w:t>
              <w:br/>
              <w:t xml:space="preserve">        "promoCode", promo.getPromoCode(),</w:t>
              <w:br/>
              <w:t xml:space="preserve">        "discountAmount", discountAmount,</w:t>
              <w:br/>
              <w:t xml:space="preserve">        "finalAmount", finalAmount</w:t>
              <w:br/>
              <w:t xml:space="preserve">    ));</w:t>
              <w:br/>
              <w:t>}</w:t>
            </w:r>
          </w:p>
        </w:tc>
      </w:tr>
    </w:tbl>
    <w:p>
      <w:pPr>
        <w:spacing w:after="80"/>
      </w:pP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tại templates/director/tournaments.html và customer/booking.html:</w:t>
      </w:r>
    </w:p>
    <w:p>
      <w:pPr>
        <w:pStyle w:val="ListBullet"/>
        <w:spacing w:line="276" w:lineRule="auto" w:after="60" w:before="0"/>
      </w:pPr>
      <w:r>
        <w:rPr>
          <w:rFonts w:ascii="Times New Roman" w:hAnsi="Times New Roman"/>
          <w:color w:val="000000"/>
          <w:sz w:val="26"/>
        </w:rPr>
        <w:t>Hộp áp dụng Voucher tại bước thanh toán: Khách hàng nhập mã và nhấn 'Áp dụng'. Nếu hợp lệ, một badge màu xanh lá hiển thị thông báo '-30.000đ', và số tiền cọc VietQR tự động cập nhật giảm tương ứng theo thời gian thực.</w:t>
      </w:r>
    </w:p>
    <w:p>
      <w:pPr>
        <w:pStyle w:val="ListBullet"/>
        <w:spacing w:line="276" w:lineRule="auto" w:after="60" w:before="0"/>
      </w:pPr>
      <w:r>
        <w:rPr>
          <w:rFonts w:ascii="Times New Roman" w:hAnsi="Times New Roman"/>
          <w:color w:val="000000"/>
          <w:sz w:val="26"/>
        </w:rPr>
        <w:t>Giao diện quản lý giải đấu: Hiển thị bảng đấu vòng tròn/loại trực tiếp, danh sách các cặp vận động viên đăng ký tham gia, tình trạng nộp lệ phí thi đấu và cập nhật tỷ số trận đấu trực tiếp.</w:t>
      </w:r>
    </w:p>
    <w:p>
      <w:pPr>
        <w:keepNext/>
        <w:spacing w:before="240" w:after="80"/>
      </w:pPr>
      <w:r>
        <w:rPr>
          <w:rFonts w:ascii="Times New Roman" w:hAnsi="Times New Roman"/>
          <w:b/>
          <w:color w:val="000000"/>
          <w:sz w:val="28"/>
        </w:rPr>
        <w:t>2.7. CHỨC NĂNG 7: BÁO CÁO DOANH THU &amp; THỐNG KÊ TÀI CHÍNH ĐA CHIỀU</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Cung cấp bức tranh toàn cảnh về tình hình tài chính của toàn chuỗi cũng như từng cơ sở riêng lẻ. Phân tích doanh thu theo nhiều chiều kích: Doanh thu tiền thuê sân, Doanh thu bán nước/phụ kiện, Tỷ trọng thanh toán chuyển khoản VietQR so với Tiền mặt quầy thu ngân, Tỷ lệ lấp đầy sân theo từng khung giờ trong ngày.</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tổng hợp và phân quyền báo cáo tài chính</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[Người dùng truy cập trang Báo cáo]</w:t>
              <w:br/>
              <w:t xml:space="preserve">      |</w:t>
              <w:br/>
              <w:t xml:space="preserve">      v Gửi GET /api/reports/revenue?branchCode=CN01&amp;period=MONTHLY</w:t>
              <w:br/>
              <w:t xml:space="preserve">      |</w:t>
              <w:br/>
              <w:t xml:space="preserve">      +---&gt; Kiểm tra danh tính &amp; Quyền hạn qua resolveEffectiveBranchCode():</w:t>
              <w:br/>
              <w:t xml:space="preserve">      |        |</w:t>
              <w:br/>
              <w:t xml:space="preserve">      |        +---&gt; Giám đốc (DIRECTOR)?  ---&gt; Được xem toàn chuỗi (ALL) hoặc lọc theo từng cơ sở</w:t>
              <w:br/>
              <w:t xml:space="preserve">      |        +---&gt; Quản lý (MANAGER)?   ---&gt; Chỉ được xem doanh thu của chi nhánh mình phụ trách</w:t>
              <w:br/>
              <w:t xml:space="preserve">      |</w:t>
              <w:br/>
              <w:t xml:space="preserve">      v Thực thi các câu lệnh tổng hợp dữ liệu (Aggregation Queries):</w:t>
              <w:br/>
              <w:t xml:space="preserve">      |        - SUM(totalPrice) từ bảng bookings với status = 'Đã thanh toán'</w:t>
              <w:br/>
              <w:t xml:space="preserve">      |        - SUM(serviceAmount) từ các đơn đồ uống phát sinh</w:t>
              <w:br/>
              <w:t xml:space="preserve">      |        - Phân nhóm theo hình thức thanh toán (VietQR vs Tiền mặt)</w:t>
              <w:br/>
              <w:t xml:space="preserve">      |</w:t>
              <w:br/>
              <w:t xml:space="preserve">      v Trả về cấu trúc JSON chứa các chỉ số KPI tài chính</w:t>
              <w:br/>
              <w:t xml:space="preserve">      |</w:t>
              <w:br/>
              <w:t>[Giao diện Chart.js hiển thị Biểu đồ]</w:t>
              <w:br/>
              <w:t xml:space="preserve">      - Biểu đồ đường (Line Chart): Xu hướng tăng trưởng doanh thu 30 ngày gần nhất</w:t>
              <w:br/>
              <w:t xml:space="preserve">      - Biểu đồ tròn (Donut Chart): Tỷ trọng đóng góp giữa tiền sân (82%) và đồ uống (18%)</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Phương thức tổng hợp báo cáo tài chính trong ApiController.java:</w:t>
      </w:r>
    </w:p>
    <w:p>
      <w:pPr>
        <w:spacing w:before="120" w:after="40"/>
      </w:pPr>
      <w:r>
        <w:rPr>
          <w:rFonts w:ascii="Times New Roman" w:hAnsi="Times New Roman"/>
          <w:b/>
          <w:i/>
          <w:color w:val="323232"/>
          <w:sz w:val="23"/>
        </w:rPr>
        <w:t>Mã nguồn minh họa: Tổng hợp chỉ số doanh thu và bảo vệ dữ liệu tài chính trong ApiController.java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ApiController.java</w:t>
              <w:br/>
              <w:t>@GetMapping("/reports/revenue")</w:t>
              <w:br/>
              <w:t>public ResponseEntity&lt;?&gt; getRevenueReport(</w:t>
              <w:br/>
              <w:t xml:space="preserve">        @RequestParam(required = false, defaultValue = "ALL") String branchCode,</w:t>
              <w:br/>
              <w:t xml:space="preserve">        Authentication authentication) {</w:t>
              <w:br/>
              <w:br/>
              <w:t xml:space="preserve">    // 1. Ép chặt phạm vi chi nhánh của Quản lý để bảo mật dữ liệu doanh thu</w:t>
              <w:br/>
              <w:t xml:space="preserve">    User currentUser = getCurrentUser(authentication);</w:t>
              <w:br/>
              <w:t xml:space="preserve">    String effectiveBranch = resolveEffectiveBranchCode(currentUser, branchCode);</w:t>
              <w:br/>
              <w:br/>
              <w:t xml:space="preserve">    // 2. Lấy danh sách các đơn đặt sân đã thanh toán thành công</w:t>
              <w:br/>
              <w:t xml:space="preserve">    List&lt;Booking&gt; completedBookings = bookingRepository.findCompletedBookingsByBranch(effectiveBranch);</w:t>
              <w:br/>
              <w:br/>
              <w:t xml:space="preserve">    BigDecimal totalCourtRevenue = BigDecimal.ZERO;</w:t>
              <w:br/>
              <w:t xml:space="preserve">    BigDecimal totalDepositReceived = BigDecimal.ZERO;</w:t>
              <w:br/>
              <w:t xml:space="preserve">    long cashCount = 0;</w:t>
              <w:br/>
              <w:t xml:space="preserve">    long qrCount = 0;</w:t>
              <w:br/>
              <w:br/>
              <w:t xml:space="preserve">    for (Booking b : completedBookings) {</w:t>
              <w:br/>
              <w:t xml:space="preserve">        totalCourtRevenue = totalCourtRevenue.add(b.getTotalPrice());</w:t>
              <w:br/>
              <w:t xml:space="preserve">        totalDepositReceived = totalDepositReceived.add(b.getDepositAmount());</w:t>
              <w:br/>
              <w:t xml:space="preserve">        if ("VietQR".equalsIgnoreCase(b.getPaymentMethod())) {</w:t>
              <w:br/>
              <w:t xml:space="preserve">            qrCount++;</w:t>
              <w:br/>
              <w:t xml:space="preserve">        } else {</w:t>
              <w:br/>
              <w:t xml:space="preserve">            cashCount++;</w:t>
              <w:br/>
              <w:t xml:space="preserve">        }</w:t>
              <w:br/>
              <w:t xml:space="preserve">    }</w:t>
              <w:br/>
              <w:br/>
              <w:t xml:space="preserve">    return ResponseEntity.ok(Map.of(</w:t>
              <w:br/>
              <w:t xml:space="preserve">        "success", true,</w:t>
              <w:br/>
              <w:t xml:space="preserve">        "branchScope", effectiveBranch,</w:t>
              <w:br/>
              <w:t xml:space="preserve">        "totalRevenue", totalCourtRevenue,</w:t>
              <w:br/>
              <w:t xml:space="preserve">        "depositReceived", totalDepositReceived,</w:t>
              <w:br/>
              <w:t xml:space="preserve">        "totalOrders", completedBookings.size(),</w:t>
              <w:br/>
              <w:t xml:space="preserve">        "vietQrTransactions", qrCount,</w:t>
              <w:br/>
              <w:t xml:space="preserve">        "cashTransactions", cashCount</w:t>
              <w:br/>
              <w:t xml:space="preserve">    ));</w:t>
              <w:br/>
              <w:t>}</w:t>
            </w:r>
          </w:p>
        </w:tc>
      </w:tr>
    </w:tbl>
    <w:p>
      <w:pPr>
        <w:spacing w:after="80"/>
      </w:pP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báo cáo tại templates/manager/reports.html và templates/director/dashboard.html:</w:t>
      </w:r>
    </w:p>
    <w:p>
      <w:pPr>
        <w:pStyle w:val="ListBullet"/>
        <w:spacing w:line="276" w:lineRule="auto" w:after="60" w:before="0"/>
      </w:pPr>
      <w:r>
        <w:rPr>
          <w:rFonts w:ascii="Times New Roman" w:hAnsi="Times New Roman"/>
          <w:color w:val="000000"/>
          <w:sz w:val="26"/>
        </w:rPr>
        <w:t>4 Thẻ chỉ số KPI đầu bảng (Stat Cards): Doanh thu thực nhận, Tỷ lệ lấp đầy sân trung bình (Occupancy Rate ~78%), Tổng số lượt khách trong ngày, và Doanh số bán nước giải khát.</w:t>
      </w:r>
    </w:p>
    <w:p>
      <w:pPr>
        <w:pStyle w:val="ListBullet"/>
        <w:spacing w:line="276" w:lineRule="auto" w:after="60" w:before="0"/>
      </w:pPr>
      <w:r>
        <w:rPr>
          <w:rFonts w:ascii="Times New Roman" w:hAnsi="Times New Roman"/>
          <w:color w:val="000000"/>
          <w:sz w:val="26"/>
        </w:rPr>
        <w:t>Bộ lọc thời gian linh hoạt: Cho phép xem nhanh theo Hôm nay, Tuần này, Tháng này hoặc tùy chọn khoảng ngày từ ngày A đến ngày B.</w:t>
      </w:r>
    </w:p>
    <w:p>
      <w:pPr>
        <w:pStyle w:val="ListBullet"/>
        <w:spacing w:line="276" w:lineRule="auto" w:after="60" w:before="0"/>
      </w:pPr>
      <w:r>
        <w:rPr>
          <w:rFonts w:ascii="Times New Roman" w:hAnsi="Times New Roman"/>
          <w:color w:val="000000"/>
          <w:sz w:val="26"/>
        </w:rPr>
        <w:t>Xuất dữ liệu: Nút bấm 'Xuất báo cáo Excel' và 'In báo cáo doanh thu ngày' phục vụ công tác nộp sổ sách kế toán cuối ca.</w:t>
      </w:r>
    </w:p>
    <w:p>
      <w:pPr>
        <w:keepNext/>
        <w:spacing w:before="240" w:after="80"/>
      </w:pPr>
      <w:r>
        <w:rPr>
          <w:rFonts w:ascii="Times New Roman" w:hAnsi="Times New Roman"/>
          <w:b/>
          <w:color w:val="000000"/>
          <w:sz w:val="28"/>
        </w:rPr>
        <w:t>2.8. CHỨC NĂNG 8: QUẢN TRỊ TÀI KHOẢN &amp; MA TRẬN PHÂN QUYỀN DỮ LIỆU 2 TAB</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Cung cấp công cụ tối thượng cho Quản trị viên hệ thống (ROLE_ADMIN) nhằm: Tạo mới, chỉnh sửa thông tin, đặt lại mật khẩu và khóa tài khoản nhân sự. Đặc biệt, trang sở hữu Ma trận phân quyền 2 Tab tách biệt rõ ràng giữa Phạm vi dữ liệu chi nhánh (Data Scope) và Bảng tra cứu quyền hạn tác nghiệp theo chức danh (RBAC Matrix), hỗ trợ gán linh hoạt một quản lý phụ trách nhiều cơ sở cùng lúc.</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gán quyền chi nhánh thời gian thực và tra cứu ma trận RBAC</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[Quản Trị Viên tại admin/permissions.html]</w:t>
              <w:br/>
              <w:t xml:space="preserve">      |</w:t>
              <w:br/>
              <w:t xml:space="preserve">      +---&gt; TAB 1: PHẠM VI DỮ LIỆU CHI NHÁNH (DATA SCOPE MATRIX)</w:t>
              <w:br/>
              <w:t xml:space="preserve">      |        |</w:t>
              <w:br/>
              <w:t xml:space="preserve">      |        v Quản trị viên tick chọn: Nhân sự 'manager' phụ trách cả [CN01] và [CN02]</w:t>
              <w:br/>
              <w:t xml:space="preserve">      |        |</w:t>
              <w:br/>
              <w:t xml:space="preserve">      |        v JavaScript tự động tổng hợp: branchCode = "CN01,CN02"</w:t>
              <w:br/>
              <w:t xml:space="preserve">      |        |</w:t>
              <w:br/>
              <w:t xml:space="preserve">      |        v Tự động kích hoạt gọi POST /api/admin/permissions [{ username: 'manager', branchCode: 'CN01,CN02' }]</w:t>
              <w:br/>
              <w:t xml:space="preserve">      |        |</w:t>
              <w:br/>
              <w:t xml:space="preserve">      |        v Máy chủ lưu vào bảng users trong SQL Server, hiển thị Toast xanh "Đã cập nhật vào CSDL!"</w:t>
              <w:br/>
              <w:t xml:space="preserve">      |        |</w:t>
              <w:br/>
              <w:t xml:space="preserve">      |        v Badge tóm tắt trên dòng lập tức đổi sang: [ 2 cơ sở: CN01, CN02 ]</w:t>
              <w:br/>
              <w:t xml:space="preserve">      |</w:t>
              <w:br/>
              <w:t xml:space="preserve">      +---&gt; TAB 2: BẢNG TRA CỨU QUYỀN HẠN TÁC NGHIỆP (RBAC MATRIX)</w:t>
              <w:br/>
              <w:t xml:space="preserve">               |</w:t>
              <w:br/>
              <w:t xml:space="preserve">               v Bảng ma trận so sánh chi tiết giữa 4 chức danh:</w:t>
              <w:br/>
              <w:t xml:space="preserve">                 - Ban Giám Đốc (DIRECTOR)</w:t>
              <w:br/>
              <w:t xml:space="preserve">                 - Quản Trị Hệ Thống (ADMIN)</w:t>
              <w:br/>
              <w:t xml:space="preserve">                 - Quản Lý Chi Nhánh (MANAGER)</w:t>
              <w:br/>
              <w:t xml:space="preserve">                 - Thu Ngân Quầy POS (POS)</w:t>
              <w:br/>
              <w:t xml:space="preserve">               v Hiển thị trực quan: Toàn quyền (Tick xanh), Theo cơ sở (Khóa vàng), Không được phép (X xám)</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Cơ chế cập nhật phân quyền đa chi nhánh trong ApiController.java và xử lý Checkbox tại permissions.html:</w:t>
      </w:r>
    </w:p>
    <w:p>
      <w:pPr>
        <w:spacing w:before="120" w:after="40"/>
      </w:pPr>
      <w:r>
        <w:rPr>
          <w:rFonts w:ascii="Times New Roman" w:hAnsi="Times New Roman"/>
          <w:b/>
          <w:i/>
          <w:color w:val="323232"/>
          <w:sz w:val="23"/>
        </w:rPr>
        <w:t>Mã nguồn minh họa: Lưu danh sách phân quyền đa chi nhánh vào SQL Server trong ApiController.java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ApiController.java</w:t>
              <w:br/>
              <w:t>@PostMapping("/admin/permissions")</w:t>
              <w:br/>
              <w:t>public ResponseEntity&lt;?&gt; updateAdminPermissions(@RequestBody List&lt;Map&lt;String, String&gt;&gt; updates) {</w:t>
              <w:br/>
              <w:t xml:space="preserve">    int count = 0;</w:t>
              <w:br/>
              <w:t xml:space="preserve">    for (Map&lt;String, String&gt; item : updates) {</w:t>
              <w:br/>
              <w:t xml:space="preserve">        String username = item.get("username");</w:t>
              <w:br/>
              <w:t xml:space="preserve">        String branchCode = item.get("branchCode"); // Nhận "ALL", "CN01", hoặc "CN01,CN02"</w:t>
              <w:br/>
              <w:br/>
              <w:t xml:space="preserve">        if (username != null &amp;&amp; branchCode != null) {</w:t>
              <w:br/>
              <w:t xml:space="preserve">            Optional&lt;User&gt; uOpt = userRepository.findByUsername(username.trim());</w:t>
              <w:br/>
              <w:t xml:space="preserve">            if (uOpt.isPresent()) {</w:t>
              <w:br/>
              <w:t xml:space="preserve">                User u = uOpt.get();</w:t>
              <w:br/>
              <w:t xml:space="preserve">                u.setBranchCode(branchCode.trim()); // Lưu chuỗi đa chi nhánh vào cột branch_code</w:t>
              <w:br/>
              <w:t xml:space="preserve">                userRepository.save(u);</w:t>
              <w:br/>
              <w:t xml:space="preserve">                count++;</w:t>
              <w:br/>
              <w:t xml:space="preserve">            }</w:t>
              <w:br/>
              <w:t xml:space="preserve">        }</w:t>
              <w:br/>
              <w:t xml:space="preserve">    }</w:t>
              <w:br/>
              <w:t xml:space="preserve">    return ResponseEntity.ok(Map.of("success", true, "updatedCount", count));</w:t>
              <w:br/>
              <w:t>}</w:t>
            </w:r>
          </w:p>
        </w:tc>
      </w:tr>
    </w:tbl>
    <w:p>
      <w:pPr>
        <w:spacing w:after="80"/>
      </w:pPr>
    </w:p>
    <w:p>
      <w:pPr>
        <w:spacing w:before="120" w:after="40"/>
      </w:pPr>
      <w:r>
        <w:rPr>
          <w:rFonts w:ascii="Times New Roman" w:hAnsi="Times New Roman"/>
          <w:b/>
          <w:i/>
          <w:color w:val="323232"/>
          <w:sz w:val="23"/>
        </w:rPr>
        <w:t>Mã nguồn minh họa: Thuật toán xử lý Checkbox đa chi nhánh thông minh trên giao diện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JavaScript trong admin/permissions.html</w:t>
              <w:br/>
              <w:t>function handleSingleBranchToggle(username, changedBranch, isChecked) {</w:t>
              <w:br/>
              <w:t xml:space="preserve">    const branchCheckboxes = document.querySelectorAll(`.cb-${username}:checked`);</w:t>
              <w:br/>
              <w:t xml:space="preserve">    const checkedCodes = Array.from(branchCheckboxes).map(cb =&gt; cb.getAttribute('data-branch'));</w:t>
              <w:br/>
              <w:br/>
              <w:t xml:space="preserve">    let newBranchCode = '';</w:t>
              <w:br/>
              <w:t xml:space="preserve">    let isAll = false;</w:t>
              <w:br/>
              <w:br/>
              <w:t xml:space="preserve">    // Nếu người dùng tick đủ tất cả các chi nhánh -&gt; Tự động quy về 'ALL'</w:t>
              <w:br/>
              <w:t xml:space="preserve">    if (checkedCodes.length === systemBranches.length &amp;&amp; systemBranches.length &gt; 0) {</w:t>
              <w:br/>
              <w:t xml:space="preserve">        newBranchCode = 'ALL';</w:t>
              <w:br/>
              <w:t xml:space="preserve">        isAll = true;</w:t>
              <w:br/>
              <w:t xml:space="preserve">    } else {</w:t>
              <w:br/>
              <w:t xml:space="preserve">        newBranchCode = checkedCodes.join(','); // Nối thành chuỗi "CN01,CN02"</w:t>
              <w:br/>
              <w:t xml:space="preserve">    }</w:t>
              <w:br/>
              <w:br/>
              <w:t xml:space="preserve">    // Tự động lưu ngay lập tức vào CSDL mà không cần bấm nút Lưu</w:t>
              <w:br/>
              <w:t xml:space="preserve">    updateUserScopeLive(username, newBranchCode);</w:t>
              <w:br/>
              <w:t>}</w:t>
            </w:r>
          </w:p>
        </w:tc>
      </w:tr>
    </w:tbl>
    <w:p>
      <w:pPr>
        <w:spacing w:after="80"/>
      </w:pP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tại templates/admin/permissions.html:</w:t>
      </w:r>
    </w:p>
    <w:p>
      <w:pPr>
        <w:pStyle w:val="ListBullet"/>
        <w:spacing w:line="276" w:lineRule="auto" w:after="60" w:before="0"/>
      </w:pPr>
      <w:r>
        <w:rPr>
          <w:rFonts w:ascii="Times New Roman" w:hAnsi="Times New Roman"/>
          <w:color w:val="000000"/>
          <w:sz w:val="26"/>
        </w:rPr>
        <w:t>Thanh chuyển đổi Tab cao cấp (Tab Navigation Bar): Chuyển đổi mượt mà giữa Tab 1 (Phạm vi dữ liệu chi nhánh) và Tab 2 (Ma trận quyền hạn tác nghiệp RBAC).</w:t>
      </w:r>
    </w:p>
    <w:p>
      <w:pPr>
        <w:pStyle w:val="ListBullet"/>
        <w:spacing w:line="276" w:lineRule="auto" w:after="60" w:before="0"/>
      </w:pPr>
      <w:r>
        <w:rPr>
          <w:rFonts w:ascii="Times New Roman" w:hAnsi="Times New Roman"/>
          <w:color w:val="000000"/>
          <w:sz w:val="26"/>
        </w:rPr>
        <w:t>Hệ thống Checkbox thay thế hoàn toàn Radio: Người dùng có thể tick chọn nhiều chi nhánh cùng lúc; có cột 'Toàn chuỗi (ALL)' tự động tích/bỏ tích toàn bộ.</w:t>
      </w:r>
    </w:p>
    <w:p>
      <w:pPr>
        <w:pStyle w:val="ListBullet"/>
        <w:spacing w:line="276" w:lineRule="auto" w:after="60" w:before="0"/>
      </w:pPr>
      <w:r>
        <w:rPr>
          <w:rFonts w:ascii="Times New Roman" w:hAnsi="Times New Roman"/>
          <w:color w:val="000000"/>
          <w:sz w:val="26"/>
        </w:rPr>
        <w:t>Huy hiệu tóm tắt phạm vi thông minh (Scope Badge): Tự động hiển thị thẻ 'Toàn chuỗi (4 CS)' (xanh dương), '2 cơ sở: CN01, CN02' (xanh lá), hoặc cảnh báo 'Chưa gán chi nhánh' (đỏ nhạt) giúp người quản trị nhận biết ngay lập tức.</w:t>
      </w:r>
    </w:p>
    <w:p>
      <w:pPr>
        <w:keepNext/>
        <w:spacing w:before="240" w:after="80"/>
      </w:pPr>
      <w:r>
        <w:rPr>
          <w:rFonts w:ascii="Times New Roman" w:hAnsi="Times New Roman"/>
          <w:b/>
          <w:color w:val="000000"/>
          <w:sz w:val="28"/>
        </w:rPr>
        <w:t>2.9. CHỨC NĂNG 9: CỔNG ĐẶT SÂN KHÁCH HÀNG TRỰC TUYẾN &amp; TRỢ LÝ ẢO AI</w:t>
      </w:r>
    </w:p>
    <w:p>
      <w:pPr>
        <w:keepNext/>
        <w:spacing w:before="160" w:after="40"/>
      </w:pPr>
      <w:r>
        <w:rPr>
          <w:rFonts w:ascii="Times New Roman" w:hAnsi="Times New Roman"/>
          <w:b/>
          <w:i/>
          <w:color w:val="000000"/>
          <w:sz w:val="26"/>
        </w:rPr>
        <w:t>A. Mục tiêu &amp; Ý nghĩa nghiệp vụ</w:t>
      </w:r>
    </w:p>
    <w:p>
      <w:pPr>
        <w:spacing w:line="288" w:lineRule="auto" w:after="80" w:before="0"/>
      </w:pPr>
      <w:r>
        <w:rPr>
          <w:rFonts w:ascii="Times New Roman" w:hAnsi="Times New Roman"/>
          <w:color w:val="000000"/>
          <w:sz w:val="26"/>
        </w:rPr>
        <w:t>Mang đến cho khách hàng trải nghiệm đặt sân trực tuyến chuẩn 5 sao: tra cứu lịch sân trống trực quan theo từng cơ sở, xem hình ảnh thực tế chất lượng thảm và hệ thống chiếu sáng, chọn khung giờ yêu thích, thanh toán cọc tức thì qua mã VietQR tự động, quản lý lịch sử đặt sân cá nhân và được hỗ trợ 24/7 bởi Trợ lý ảo AI thông minh.</w:t>
      </w:r>
    </w:p>
    <w:p>
      <w:pPr>
        <w:keepNext/>
        <w:spacing w:before="160" w:after="40"/>
      </w:pPr>
      <w:r>
        <w:rPr>
          <w:rFonts w:ascii="Times New Roman" w:hAnsi="Times New Roman"/>
          <w:b/>
          <w:i/>
          <w:color w:val="000000"/>
          <w:sz w:val="26"/>
        </w:rPr>
        <w:t>B. Sơ đồ hoạt động &amp; Luồng xử lý (Workflow)</w:t>
      </w:r>
    </w:p>
    <w:p>
      <w:pPr>
        <w:spacing w:before="160" w:after="40"/>
      </w:pPr>
      <w:r>
        <w:rPr>
          <w:rFonts w:ascii="Times New Roman" w:hAnsi="Times New Roman"/>
          <w:b/>
          <w:color w:val="000000"/>
          <w:sz w:val="24"/>
        </w:rPr>
        <w:t>Sơ đồ quy trình: Quy trình khách hàng đặt sân trực tuyến và trò chuyện cùng Trợ lý AI</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Pr>
          <w:p>
            <w:pPr>
              <w:spacing w:line="252" w:lineRule="auto" w:before="80" w:after="80"/>
            </w:pPr>
            <w:r>
              <w:rPr>
                <w:rFonts w:ascii="Consolas" w:hAnsi="Consolas"/>
                <w:b/>
                <w:color w:val="0F172A"/>
                <w:sz w:val="19"/>
              </w:rPr>
              <w:t>[Khách hàng truy cập /customer/booking]</w:t>
              <w:br/>
              <w:t xml:space="preserve">      |</w:t>
              <w:br/>
              <w:t xml:space="preserve">      +---&gt; Chọn Chi nhánh (vd: Cơ sở 1 - Thủ Đức) &amp; Ngày chơi thể thao</w:t>
              <w:br/>
              <w:t xml:space="preserve">      |        |</w:t>
              <w:br/>
              <w:t xml:space="preserve">      |        v Tải danh sách sân và tình trạng các khung giờ từ 05:00 đến 23:00</w:t>
              <w:br/>
              <w:t xml:space="preserve">      |        |</w:t>
              <w:br/>
              <w:t xml:space="preserve">      |        v Chọn Khung giờ [18:00 - 19:00] trên Sân 2</w:t>
              <w:br/>
              <w:t xml:space="preserve">      |        |</w:t>
              <w:br/>
              <w:t xml:space="preserve">      |        v Nhập thông tin: Họ tên, Số điện thoại và Mã giảm giá (nếu có)</w:t>
              <w:br/>
              <w:t xml:space="preserve">      |        |</w:t>
              <w:br/>
              <w:t xml:space="preserve">      |        v Bấm "Xác nhận đặt sân" ---&gt; Hệ thống tạo đơn và hiển thị Popup VietQR</w:t>
              <w:br/>
              <w:t xml:space="preserve">      |        |</w:t>
              <w:br/>
              <w:t xml:space="preserve">      |        v Khách mở App Ngân hàng (MB, VCB, Techcombank...) quét mã QR</w:t>
              <w:br/>
              <w:t xml:space="preserve">      |        |</w:t>
              <w:br/>
              <w:t xml:space="preserve">      |        v Sau 2 giây: Webhook xác nhận thanh toán thành công ---&gt; Thông báo vé điện tử!</w:t>
              <w:br/>
              <w:t xml:space="preserve">      |</w:t>
              <w:br/>
              <w:t xml:space="preserve">      +---&gt; Trò chuyện với Trợ lý AI (Cửa sổ Chat góc phải màn hình)</w:t>
              <w:br/>
              <w:t xml:space="preserve">               |</w:t>
              <w:br/>
              <w:t xml:space="preserve">               v Khách hỏi: "Sân chi nhánh 1 mở cửa lúc mấy giờ và giá thuê thế nào?"</w:t>
              <w:br/>
              <w:t xml:space="preserve">               |</w:t>
              <w:br/>
              <w:t xml:space="preserve">               v IntentClassificationService phân tích câu hỏi dựa trên intent_dataset.json</w:t>
              <w:br/>
              <w:t xml:space="preserve">               |</w:t>
              <w:br/>
              <w:t xml:space="preserve">               v Trợ lý AI phản hồi ngay lập tức: "Chi nhánh 1 mở cửa từ 06:00 đến 23:00 hàng ngày, giá thuê dao động từ 120.000đ đến 180.000đ/giờ tùy khung giờ ạ!"</w:t>
            </w:r>
          </w:p>
        </w:tc>
      </w:tr>
    </w:tbl>
    <w:p>
      <w:pPr>
        <w:spacing w:after="80"/>
      </w:pPr>
    </w:p>
    <w:p>
      <w:pPr>
        <w:keepNext/>
        <w:spacing w:before="160" w:after="40"/>
      </w:pPr>
      <w:r>
        <w:rPr>
          <w:rFonts w:ascii="Times New Roman" w:hAnsi="Times New Roman"/>
          <w:b/>
          <w:i/>
          <w:color w:val="000000"/>
          <w:sz w:val="26"/>
        </w:rPr>
        <w:t>C. Diễn giải Source Code chi tiết cho người mới học</w:t>
      </w:r>
    </w:p>
    <w:p>
      <w:pPr>
        <w:spacing w:line="288" w:lineRule="auto" w:after="80" w:before="0"/>
      </w:pPr>
      <w:r>
        <w:rPr>
          <w:rFonts w:ascii="Times New Roman" w:hAnsi="Times New Roman"/>
          <w:color w:val="000000"/>
          <w:sz w:val="26"/>
        </w:rPr>
        <w:t>Cơ chế phân tích ý định câu hỏi của Chatbot trong ChatbotService.java và IntentClassificationService.java:</w:t>
      </w:r>
    </w:p>
    <w:p>
      <w:pPr>
        <w:spacing w:before="120" w:after="40"/>
      </w:pPr>
      <w:r>
        <w:rPr>
          <w:rFonts w:ascii="Times New Roman" w:hAnsi="Times New Roman"/>
          <w:b/>
          <w:i/>
          <w:color w:val="323232"/>
          <w:sz w:val="23"/>
        </w:rPr>
        <w:t>Mã nguồn minh họa: Xử lý hội thoại tự động và phân loại ý định trong ChatbotService.java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Trích đoạn mã nguồn trong ChatbotService.java</w:t>
              <w:br/>
              <w:t>@Service</w:t>
              <w:br/>
              <w:t>public class ChatbotService {</w:t>
              <w:br/>
              <w:t xml:space="preserve">    @Autowired</w:t>
              <w:br/>
              <w:t xml:space="preserve">    private IntentClassificationService intentService;</w:t>
              <w:br/>
              <w:t xml:space="preserve">    @Autowired(required = false)</w:t>
              <w:br/>
              <w:t xml:space="preserve">    private GeminiAiService geminiAiService;</w:t>
              <w:br/>
              <w:br/>
              <w:t xml:space="preserve">    public Map&lt;String, Object&gt; handleCustomerMessage(String userMessage, String sessionId) {</w:t>
              <w:br/>
              <w:t xml:space="preserve">        if (userMessage == null || userMessage.trim().isEmpty()) {</w:t>
              <w:br/>
              <w:t xml:space="preserve">            return Map.of("reply", "Chào bạn! Tôi là Trợ lý AI của UTE Sport. Tôi có thể giúp gì cho bạn hôm nay?");</w:t>
              <w:br/>
              <w:t xml:space="preserve">        }</w:t>
              <w:br/>
              <w:br/>
              <w:t xml:space="preserve">        // 1. Phân loại ý định người dùng (Intent Recognition) qua từ khóa &amp; tập mẫu dữ liệu</w:t>
              <w:br/>
              <w:t xml:space="preserve">        String intent = intentService.classifyIntent(userMessage);</w:t>
              <w:br/>
              <w:br/>
              <w:t xml:space="preserve">        String replyText = switch (intent) {</w:t>
              <w:br/>
              <w:t xml:space="preserve">            case "HOI_GIO_MO_CUA" -&gt; "Hệ thống sân cầu lông UTE Sport mở cửa hoạt động từ 06:00 sáng đến 23:00 đêm tất cả các ngày trong tuần (kể cả Lễ, Tết) bạn nhé!";</w:t>
              <w:br/>
              <w:t xml:space="preserve">            case "HOI_GIA_SAN" -&gt; "Biểu giá thuê sân tiêu chuẩn hiện tại là 120.000đ/giờ (khung giờ thường) và 180.000đ/giờ (khung giờ vàng từ 17:00 - 21:00). Bạn có thể bấm vào mục Đặt Sân để xem chi tiết từng sân nhé!";</w:t>
              <w:br/>
              <w:t xml:space="preserve">            case "HOI_CHINH_SACH_HUY" -&gt; "Bạn được phép hủy lịch và hoàn cọc 100% nếu thông báo trước giờ chơi tối thiểu 12 tiếng theo Quy định của UTE Sport ạ.";</w:t>
              <w:br/>
              <w:t xml:space="preserve">            default -&gt; {</w:t>
              <w:br/>
              <w:t xml:space="preserve">                // Nếu câu hỏi phức tạp nằm ngoài mẫu có sẵn, chuyển tiếp sang mô hình Gemini AI thông minh</w:t>
              <w:br/>
              <w:t xml:space="preserve">                if (geminiAiService != null) {</w:t>
              <w:br/>
              <w:t xml:space="preserve">                    yield geminiAiService.generateResponse(userMessage);</w:t>
              <w:br/>
              <w:t xml:space="preserve">                } else {</w:t>
              <w:br/>
              <w:t xml:space="preserve">                    yield "Cảm ơn bạn đã liên hệ! Bạn có thể gọi hotline 0903.123.456 để được nhân viên hỗ trợ trực tiếp nhanh nhất nhé!";</w:t>
              <w:br/>
              <w:t xml:space="preserve">                }</w:t>
              <w:br/>
              <w:t xml:space="preserve">            }</w:t>
              <w:br/>
              <w:t xml:space="preserve">        };</w:t>
              <w:br/>
              <w:br/>
              <w:t xml:space="preserve">        return Map.of("reply", replyText, "intent", intent);</w:t>
              <w:br/>
              <w:t xml:space="preserve">    }</w:t>
              <w:br/>
              <w:t>}</w:t>
            </w:r>
          </w:p>
        </w:tc>
      </w:tr>
    </w:tbl>
    <w:p>
      <w:pPr>
        <w:spacing w:after="80"/>
      </w:pPr>
    </w:p>
    <w:p>
      <w:pPr>
        <w:keepNext/>
        <w:spacing w:before="160" w:after="40"/>
      </w:pPr>
      <w:r>
        <w:rPr>
          <w:rFonts w:ascii="Times New Roman" w:hAnsi="Times New Roman"/>
          <w:b/>
          <w:i/>
          <w:color w:val="000000"/>
          <w:sz w:val="26"/>
        </w:rPr>
        <w:t>D. Diễn giải Giao diện (UI) &amp; Trải nghiệm người dùng (UX)</w:t>
      </w:r>
    </w:p>
    <w:p>
      <w:pPr>
        <w:spacing w:line="288" w:lineRule="auto" w:after="80" w:before="0"/>
      </w:pPr>
      <w:r>
        <w:rPr>
          <w:rFonts w:ascii="Times New Roman" w:hAnsi="Times New Roman"/>
          <w:color w:val="000000"/>
          <w:sz w:val="26"/>
        </w:rPr>
        <w:t>Giao diện khách hàng tại templates/customer/booking.html:</w:t>
      </w:r>
    </w:p>
    <w:p>
      <w:pPr>
        <w:pStyle w:val="ListBullet"/>
        <w:spacing w:line="276" w:lineRule="auto" w:after="60" w:before="0"/>
      </w:pPr>
      <w:r>
        <w:rPr>
          <w:rFonts w:ascii="Times New Roman" w:hAnsi="Times New Roman"/>
          <w:color w:val="000000"/>
          <w:sz w:val="26"/>
        </w:rPr>
        <w:t>Bộ chọn cơ sở và ngày chơi trực quan: Có thanh trượt ngày nhanh trong 7 ngày tới, hiển thị rõ thứ trong tuần và biểu tượng thời tiết.</w:t>
      </w:r>
    </w:p>
    <w:p>
      <w:pPr>
        <w:pStyle w:val="ListBullet"/>
        <w:spacing w:line="276" w:lineRule="auto" w:after="60" w:before="0"/>
      </w:pPr>
      <w:r>
        <w:rPr>
          <w:rFonts w:ascii="Times New Roman" w:hAnsi="Times New Roman"/>
          <w:color w:val="000000"/>
          <w:sz w:val="26"/>
        </w:rPr>
        <w:t>Thư viện ảnh sân thực tế (Court Gallery): Khách có thể phóng to xem ảnh góc rộng của sân, ảnh chi tiết bề mặt thảm sàn và hệ thống đèn để yên tâm tuyệt đối về chất lượng.</w:t>
      </w:r>
    </w:p>
    <w:p>
      <w:pPr>
        <w:pStyle w:val="ListBullet"/>
        <w:spacing w:line="276" w:lineRule="auto" w:after="60" w:before="0"/>
      </w:pPr>
      <w:r>
        <w:rPr>
          <w:rFonts w:ascii="Times New Roman" w:hAnsi="Times New Roman"/>
          <w:color w:val="000000"/>
          <w:sz w:val="26"/>
        </w:rPr>
        <w:t>Widget Trợ lý ảo AI đính nổi (Floating Chatbox): Nằm ở góc dưới cùng bên phải màn hình, có âm thanh thông báo nhẹ nhàng và hỗ trợ khách hỏi đáp nhanh mọi thắc mắc.</w:t>
      </w:r>
    </w:p>
    <w:p>
      <w:pPr>
        <w:keepNext/>
        <w:spacing w:before="320" w:after="120"/>
      </w:pPr>
      <w:r>
        <w:rPr>
          <w:rFonts w:ascii="Times New Roman" w:hAnsi="Times New Roman"/>
          <w:b/>
          <w:color w:val="000000"/>
          <w:sz w:val="32"/>
        </w:rPr>
        <w:t>PHẦN 3: HƯỚNG DẪN CÀI ĐẶT, VẬN HÀNH &amp; KINH NGHIỆM PHÁT TRIỂN (DEVELOPER GUIDE)</w:t>
      </w:r>
    </w:p>
    <w:p>
      <w:pPr>
        <w:keepNext/>
        <w:spacing w:before="240" w:after="80"/>
      </w:pPr>
      <w:r>
        <w:rPr>
          <w:rFonts w:ascii="Times New Roman" w:hAnsi="Times New Roman"/>
          <w:b/>
          <w:color w:val="000000"/>
          <w:sz w:val="28"/>
        </w:rPr>
        <w:t>3.1. Cấu hình môi trường phát triển (Development Environment)</w:t>
      </w:r>
    </w:p>
    <w:p>
      <w:pPr>
        <w:spacing w:line="288" w:lineRule="auto" w:after="80" w:before="0"/>
      </w:pPr>
      <w:r>
        <w:rPr>
          <w:rFonts w:ascii="Times New Roman" w:hAnsi="Times New Roman"/>
          <w:color w:val="000000"/>
          <w:sz w:val="26"/>
        </w:rPr>
        <w:t>Để biên dịch và chạy dự án thành công trên máy tính cá nhân, bạn cần cài đặt các công cụ sau:</w:t>
      </w:r>
    </w:p>
    <w:p>
      <w:pPr>
        <w:pStyle w:val="ListBullet"/>
        <w:spacing w:line="276" w:lineRule="auto" w:after="60" w:before="0"/>
      </w:pPr>
      <w:r>
        <w:rPr>
          <w:rFonts w:ascii="Times New Roman" w:hAnsi="Times New Roman"/>
          <w:b/>
          <w:color w:val="000000"/>
          <w:sz w:val="26"/>
        </w:rPr>
        <w:t xml:space="preserve">1. Java Development Kit (JDK): </w:t>
      </w:r>
      <w:r>
        <w:rPr>
          <w:rFonts w:ascii="Times New Roman" w:hAnsi="Times New Roman"/>
          <w:color w:val="000000"/>
          <w:sz w:val="26"/>
        </w:rPr>
        <w:t>Bản phân phối Eclipse Temurin hoặc Oracle JDK phiên bản 21 LTS trở lên. Thiết lập biến môi trường JAVA_HOME trỏ đúng đường dẫn cài đặt.</w:t>
      </w:r>
    </w:p>
    <w:p>
      <w:pPr>
        <w:pStyle w:val="ListBullet"/>
        <w:spacing w:line="276" w:lineRule="auto" w:after="60" w:before="0"/>
      </w:pPr>
      <w:r>
        <w:rPr>
          <w:rFonts w:ascii="Times New Roman" w:hAnsi="Times New Roman"/>
          <w:b/>
          <w:color w:val="000000"/>
          <w:sz w:val="26"/>
        </w:rPr>
        <w:t xml:space="preserve">2. Apache Maven: </w:t>
      </w:r>
      <w:r>
        <w:rPr>
          <w:rFonts w:ascii="Times New Roman" w:hAnsi="Times New Roman"/>
          <w:color w:val="000000"/>
          <w:sz w:val="26"/>
        </w:rPr>
        <w:t>Dự án đã tích hợp sẵn Maven Wrapper (mvnw.cmd trên Windows hoặc ./mvnw trên Linux/macOS), bạn không bắt buộc phải cài Maven rời.</w:t>
      </w:r>
    </w:p>
    <w:p>
      <w:pPr>
        <w:pStyle w:val="ListBullet"/>
        <w:spacing w:line="276" w:lineRule="auto" w:after="60" w:before="0"/>
      </w:pPr>
      <w:r>
        <w:rPr>
          <w:rFonts w:ascii="Times New Roman" w:hAnsi="Times New Roman"/>
          <w:b/>
          <w:color w:val="000000"/>
          <w:sz w:val="26"/>
        </w:rPr>
        <w:t xml:space="preserve">3. Hệ quản trị CSDL Microsoft SQL Server: </w:t>
      </w:r>
      <w:r>
        <w:rPr>
          <w:rFonts w:ascii="Times New Roman" w:hAnsi="Times New Roman"/>
          <w:color w:val="000000"/>
          <w:sz w:val="26"/>
        </w:rPr>
        <w:t>Cài đặt bản Developer hoặc Express (miễn phí). Cấu hình tài khoản sa với mật khẩu chỉ định trong application.properties. Lưu ý: Khi chạy kiểm thử tự động, dự án sẽ tự kích hoạt CSDL H2 In-Memory tương thích MSSQL hoàn toàn tự động mà không cần cài đặt SQL Server phức tạp.</w:t>
      </w:r>
    </w:p>
    <w:p>
      <w:pPr>
        <w:keepNext/>
        <w:spacing w:before="240" w:after="80"/>
      </w:pPr>
      <w:r>
        <w:rPr>
          <w:rFonts w:ascii="Times New Roman" w:hAnsi="Times New Roman"/>
          <w:b/>
          <w:color w:val="000000"/>
          <w:sz w:val="28"/>
        </w:rPr>
        <w:t>3.2. Quy trình khởi chạy ứng dụng &amp; Khởi tạo dữ liệu mẫu</w:t>
      </w:r>
    </w:p>
    <w:p>
      <w:pPr>
        <w:spacing w:line="288" w:lineRule="auto" w:after="80" w:before="0"/>
      </w:pPr>
      <w:r>
        <w:rPr>
          <w:rFonts w:ascii="Times New Roman" w:hAnsi="Times New Roman"/>
          <w:color w:val="000000"/>
          <w:sz w:val="26"/>
        </w:rPr>
        <w:t>Thực hiện lần lượt các bước sau trong thư mục gốc của dự án:</w:t>
      </w:r>
    </w:p>
    <w:p>
      <w:pPr>
        <w:spacing w:before="120" w:after="40"/>
      </w:pPr>
      <w:r>
        <w:rPr>
          <w:rFonts w:ascii="Times New Roman" w:hAnsi="Times New Roman"/>
          <w:b/>
          <w:i/>
          <w:color w:val="323232"/>
          <w:sz w:val="23"/>
        </w:rPr>
        <w:t>Mã nguồn minh họa: Các lệnh biên dịch và khởi chạy máy chủ ứng dụng</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Bước 1: Mở Terminal (PowerShell hoặc Command Prompt) tại thư mục dự án</w:t>
              <w:br/>
              <w:t>cd C:\Users\ASUS\Documents\web\Spring_Badminton_Website_Project</w:t>
              <w:br/>
              <w:br/>
              <w:t># Bước 2: Dọn dẹp và biên dịch mã nguồn</w:t>
              <w:br/>
              <w:t>.\mvnw.cmd clean compile</w:t>
              <w:br/>
              <w:br/>
              <w:t># Bước 3: Khởi chạy ứng dụng Spring Boot</w:t>
              <w:br/>
              <w:t>.\mvnw.cmd spring-boot:run</w:t>
              <w:br/>
              <w:br/>
              <w:t># Khi terminal hiển thị dòng chữ:</w:t>
              <w:br/>
              <w:t># "Started BadmintonManagementProjectApplication in X.XX seconds"</w:t>
              <w:br/>
              <w:t># Mở trình duyệt và truy cập: http://localhost:8080</w:t>
            </w:r>
          </w:p>
        </w:tc>
      </w:tr>
    </w:tbl>
    <w:p>
      <w:pPr>
        <w:spacing w:after="80"/>
      </w:pPr>
    </w:p>
    <w:p>
      <w:pPr>
        <w:spacing w:line="288" w:lineRule="auto" w:after="80" w:before="0"/>
      </w:pPr>
      <w:r>
        <w:rPr>
          <w:rFonts w:ascii="Times New Roman" w:hAnsi="Times New Roman"/>
          <w:color w:val="000000"/>
          <w:sz w:val="26"/>
        </w:rPr>
        <w:t>Lớp DatabaseSeeder.java tự động kiểm tra cơ sở dữ liệu khi máy chủ khởi động: Nếu hệ thống chưa có dữ liệu, lớp này sẽ tự động nạp sẵn 4 chi nhánh (CN01 đến CN04), danh sách sân đấu kèm hình ảnh, khung giờ chuẩn, tài khoản giám đốc (director / 123456), quản trị (admin / 123456), quản lý (manager / 123456) và thu ngân (pos / 123456) để bạn có thể sử dụng ngay lập tức mà không cần gõ dữ liệu tay.</w:t>
      </w:r>
    </w:p>
    <w:p>
      <w:pPr>
        <w:keepNext/>
        <w:spacing w:before="240" w:after="80"/>
      </w:pPr>
      <w:r>
        <w:rPr>
          <w:rFonts w:ascii="Times New Roman" w:hAnsi="Times New Roman"/>
          <w:b/>
          <w:color w:val="000000"/>
          <w:sz w:val="28"/>
        </w:rPr>
        <w:t>3.3. Hướng dẫn chạy bộ kiểm thử tự động (Unit &amp; Integration Test)</w:t>
      </w:r>
    </w:p>
    <w:p>
      <w:pPr>
        <w:spacing w:line="288" w:lineRule="auto" w:after="80" w:before="0"/>
      </w:pPr>
      <w:r>
        <w:rPr>
          <w:rFonts w:ascii="Times New Roman" w:hAnsi="Times New Roman"/>
          <w:color w:val="000000"/>
          <w:sz w:val="26"/>
        </w:rPr>
        <w:t>Hệ thống sở hữu bộ kiểm thử tự động chuẩn mực gồm 19 kịch bản kiểm thử tích hợp (Integration Tests) trong file ApiControllerTest.java, bao phủ toàn bộ các tình huống nghiệp vụ quan trọng: khóa sân, chống đặt trùng, chặn quản lý tự sửa giá sân, cô lập chi nhánh, và cập nhật phân quyền đa cơ sở:</w:t>
      </w:r>
    </w:p>
    <w:p>
      <w:pPr>
        <w:spacing w:before="120" w:after="40"/>
      </w:pPr>
      <w:r>
        <w:rPr>
          <w:rFonts w:ascii="Times New Roman" w:hAnsi="Times New Roman"/>
          <w:b/>
          <w:i/>
          <w:color w:val="323232"/>
          <w:sz w:val="23"/>
        </w:rPr>
        <w:t>Mã nguồn minh họa: Lệnh chạy kiểm thử tự động đảm bảo chất lượng phần mềm</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c>
          <w:tcPr>
            <w:tcW w:type="dxa" w:w="9360"/>
            <w:shd w:fill="F8F9FA"/>
          </w:tcPr>
          <w:p>
            <w:pPr>
              <w:spacing w:line="276" w:lineRule="auto" w:before="80" w:after="80"/>
            </w:pPr>
            <w:r>
              <w:rPr>
                <w:rFonts w:ascii="Consolas" w:hAnsi="Consolas"/>
                <w:color w:val="1E293B"/>
                <w:sz w:val="20"/>
              </w:rPr>
              <w:t># Lệnh thực thi toàn bộ 19 bài kiểm thử tự động trong ApiControllerTest:</w:t>
              <w:br/>
              <w:t>.\mvnw.cmd test -Dtest=ApiControllerTest</w:t>
              <w:br/>
              <w:br/>
              <w:t># Kết quả thực tế đạt chuẩn 100%:</w:t>
              <w:br/>
              <w:t># [INFO] Tests run: 19, Failures: 0, Errors: 0, Skipped: 0</w:t>
              <w:br/>
              <w:t># [INFO] BUILD SUCCESS</w:t>
            </w:r>
          </w:p>
        </w:tc>
      </w:tr>
    </w:tbl>
    <w:p>
      <w:pPr>
        <w:spacing w:after="80"/>
      </w:pPr>
    </w:p>
    <w:p>
      <w:pPr>
        <w:keepNext/>
        <w:spacing w:before="240" w:after="80"/>
      </w:pPr>
      <w:r>
        <w:rPr>
          <w:rFonts w:ascii="Times New Roman" w:hAnsi="Times New Roman"/>
          <w:b/>
          <w:color w:val="000000"/>
          <w:sz w:val="28"/>
        </w:rPr>
        <w:t>3.4. Các quy tắc 'sống còn' cho người mới bắt đầu học lập trình Spring Boot</w:t>
      </w:r>
    </w:p>
    <w:p>
      <w:pPr>
        <w:spacing w:line="288" w:lineRule="auto" w:after="80" w:before="0"/>
      </w:pPr>
      <w:r>
        <w:rPr>
          <w:rFonts w:ascii="Times New Roman" w:hAnsi="Times New Roman"/>
          <w:color w:val="000000"/>
          <w:sz w:val="26"/>
        </w:rPr>
        <w:t>Dưới đây là 5 bài học xương máu được đúc kết từ quá trình xây dựng dự án UTE Sport giúp bạn nhanh chóng trở thành một kỹ sư phần mềm chuyên nghiệp:</w:t>
      </w:r>
    </w:p>
    <w:tbl>
      <w:tblPr>
        <w:tblW w:type="auto" w:w="0"/>
        <w:jc w:val="center"/>
        <w:tblLayout w:type="fixed"/>
        <w:tblLook w:firstColumn="1" w:firstRow="1" w:lastColumn="0" w:lastRow="0" w:noHBand="0" w:noVBand="1" w:val="04A0"/>
        <w:tblBorders>
          <w:top w:val="none"/>
          <w:left w:val="single" w:sz="24" w:space="0" w:color="059669"/>
          <w:bottom w:val="none"/>
          <w:right w:val="none"/>
        </w:tblBorders>
      </w:tblPr>
      <w:tblGrid>
        <w:gridCol w:w="9360"/>
      </w:tblGrid>
      <w:tr>
        <w:tc>
          <w:tcPr>
            <w:tcW w:type="dxa" w:w="9360"/>
            <w:shd w:fill="F0FDF4"/>
          </w:tcPr>
          <w:p>
            <w:pPr>
              <w:spacing w:line="288" w:lineRule="auto" w:before="80" w:after="80"/>
            </w:pPr>
            <w:r>
              <w:rPr>
                <w:rFonts w:ascii="Times New Roman" w:hAnsi="Times New Roman"/>
                <w:b/>
                <w:color w:val="047857"/>
                <w:sz w:val="24"/>
              </w:rPr>
              <w:t>💡 5 NGUYÊN TẮC THIẾT KẾ PHẦN MỀM CHUẨN CÔNG NGHIỆP:</w:t>
              <w:br/>
            </w:r>
            <w:r>
              <w:rPr>
                <w:rFonts w:ascii="Times New Roman" w:hAnsi="Times New Roman"/>
                <w:color w:val="000000"/>
                <w:sz w:val="24"/>
              </w:rPr>
              <w:t>1. QUẢN LÝ GIAO DỊCH VỚI @Transactional: Luôn đặt chú thích @Transactional trên các phương thức nghiệp vụ thực hiện từ 2 thao tác ghi CSDL trở lên (ví dụ: vừa tạo đơn đặt sân, vừa trừ tồn kho đồ uống). Nếu có sự cố xảy ra ở bước 2, Spring sẽ tự động Rollback (hủy bỏ) bước 1, ngăn chặn việc 'sân đã đặt nhưng kho chưa trừ' hoặc 'mất tiền nhưng không có sân'.</w:t>
              <w:br/>
              <w:br/>
              <w:t>2. NGUYÊN TẮC 'ZERO EMOJI' TRONG GIAO DIỆN CHUYÊN NGHIỆP: Tuyệt đối không chèn emoji (😀, ⚽, 🏸) vào mã nguồn HTML, nhãn nút bấm hay chuỗi phản hồi. Hãy sử dụng hệ thống biểu tượng SVG đồng bộ vector (Feather Icons / Heroicons). Điều này giúp giao diện hiển thị sắc nét trên mọi màn hình Retina và thể hiện đẳng cấp phần mềm thương mại doanh nghiệp.</w:t>
              <w:br/>
              <w:br/>
              <w:t>3. LUÔN KIỂM SOÁT PHẠM VI DỮ LIỆU TẠI BACKEND: Không bao giờ tin tưởng hoàn toàn dữ liệu do trình duyệt gửi lên! Dù giao diện đã ẩn nút bấm hoặc disable ô nhập giá, người dùng am hiểu công nghệ vẫn có thể mở Postman để gửi API giả mạo. Phải luôn viết mã kiểm tra quyền hạn (Role check và Branch scope check) ngay tại tầng Controller/Service như cách ApiController đã triển khai.</w:t>
              <w:br/>
              <w:br/>
              <w:t>4. XỬ LÝ CONCURRENCY TRONG THỜI GIAN THỰC: Khi xây dựng ứng dụng đặt chỗ có nhiều người cùng truy cập, luôn nhớ rằng một khung giờ chỉ thuộc về một người duy nhất. Cần kết hợp khóa giao tiếp WebSocket STOMP tức thì cùng điều kiện kiểm tra tồn tại (findConflictingBookings) trong một giao dịch ACID trước khi quyết định cấp sân cho khách hàng.</w:t>
              <w:br/>
              <w:br/>
              <w:t>5. TÁCH BẠCH RÕ RÀNG GIỮA DTO VÀ THỰC THỂ CSDL (ENTITY): Không nên trả trực tiếp thực thể Entity ra ngoài nếu chứa các trường nhạy cảm như password. Sử dụng @JsonProperty(access = WRITE_ONLY) hoặc các lớp DTO để chỉ đóng gói các thông tin cần thiết trả về cho Client.</w:t>
            </w:r>
          </w:p>
        </w:tc>
      </w:tr>
    </w:tbl>
    <w:p>
      <w:pPr>
        <w:spacing w:after="80"/>
      </w:pPr>
    </w:p>
    <w:p>
      <w:pPr>
        <w:spacing w:line="288" w:lineRule="auto" w:after="80" w:before="0"/>
      </w:pPr>
      <w:r>
        <w:rPr>
          <w:rFonts w:ascii="Times New Roman" w:hAnsi="Times New Roman"/>
          <w:b/>
          <w:color w:val="000000"/>
          <w:sz w:val="26"/>
        </w:rPr>
        <w:t xml:space="preserve">Lời kết: </w:t>
      </w:r>
      <w:r>
        <w:rPr>
          <w:rFonts w:ascii="Times New Roman" w:hAnsi="Times New Roman"/>
          <w:color w:val="000000"/>
          <w:sz w:val="26"/>
        </w:rPr>
        <w:t>Chúc bạn có những trải nghiệm học tập và phát triển tuyệt vời cùng dự án UTE Sport! Toàn bộ nền móng kiến trúc, quy tắc bảo mật và mã nguồn mẫu mực của dự án này sẽ là hành trang vững chắc trên con đường chinh phục thế giới lập trình phần mềm chuyên nghiệp của bạn.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