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12" w:lineRule="auto"/>
        <w:jc w:val="center"/>
        <w:rPr>
          <w:b w:val="1"/>
          <w:sz w:val="34"/>
          <w:szCs w:val="34"/>
        </w:rPr>
      </w:pPr>
      <w:r w:rsidDel="00000000" w:rsidR="00000000" w:rsidRPr="00000000">
        <w:rPr>
          <w:b w:val="1"/>
          <w:sz w:val="34"/>
          <w:szCs w:val="34"/>
          <w:rtl w:val="0"/>
        </w:rPr>
        <w:t xml:space="preserve">ASSIGNMENT 1 BRIEF</w:t>
      </w:r>
    </w:p>
    <w:tbl>
      <w:tblPr>
        <w:tblStyle w:val="Table1"/>
        <w:tblW w:w="1049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7"/>
        <w:gridCol w:w="2772"/>
        <w:gridCol w:w="2081"/>
        <w:gridCol w:w="3267"/>
        <w:tblGridChange w:id="0">
          <w:tblGrid>
            <w:gridCol w:w="2377"/>
            <w:gridCol w:w="2772"/>
            <w:gridCol w:w="2081"/>
            <w:gridCol w:w="3267"/>
          </w:tblGrid>
        </w:tblGridChange>
      </w:tblGrid>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2">
            <w:pPr>
              <w:spacing w:after="0" w:line="312" w:lineRule="auto"/>
              <w:rPr>
                <w:b w:val="1"/>
                <w:sz w:val="24"/>
                <w:szCs w:val="24"/>
              </w:rPr>
            </w:pPr>
            <w:r w:rsidDel="00000000" w:rsidR="00000000" w:rsidRPr="00000000">
              <w:rPr>
                <w:b w:val="1"/>
                <w:sz w:val="24"/>
                <w:szCs w:val="24"/>
                <w:rtl w:val="0"/>
              </w:rPr>
              <w:t xml:space="preserve">Qualification</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3">
            <w:pPr>
              <w:spacing w:after="0" w:line="312" w:lineRule="auto"/>
              <w:rPr>
                <w:b w:val="1"/>
                <w:sz w:val="24"/>
                <w:szCs w:val="24"/>
              </w:rPr>
            </w:pPr>
            <w:r w:rsidDel="00000000" w:rsidR="00000000" w:rsidRPr="00000000">
              <w:rPr>
                <w:b w:val="1"/>
                <w:sz w:val="24"/>
                <w:szCs w:val="24"/>
                <w:rtl w:val="0"/>
              </w:rPr>
              <w:t xml:space="preserve">BTEC Level 5 HND Diploma in Business</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6">
            <w:pPr>
              <w:spacing w:after="0" w:line="312" w:lineRule="auto"/>
              <w:rPr>
                <w:b w:val="1"/>
                <w:sz w:val="24"/>
                <w:szCs w:val="24"/>
              </w:rPr>
            </w:pPr>
            <w:r w:rsidDel="00000000" w:rsidR="00000000" w:rsidRPr="00000000">
              <w:rPr>
                <w:b w:val="1"/>
                <w:sz w:val="24"/>
                <w:szCs w:val="24"/>
                <w:rtl w:val="0"/>
              </w:rPr>
              <w:t xml:space="preserve">Unit number </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7">
            <w:pPr>
              <w:spacing w:after="0" w:line="312" w:lineRule="auto"/>
              <w:rPr>
                <w:b w:val="1"/>
                <w:sz w:val="24"/>
                <w:szCs w:val="24"/>
              </w:rPr>
            </w:pPr>
            <w:r w:rsidDel="00000000" w:rsidR="00000000" w:rsidRPr="00000000">
              <w:rPr>
                <w:sz w:val="24"/>
                <w:szCs w:val="24"/>
                <w:rtl w:val="0"/>
              </w:rPr>
              <w:t xml:space="preserve">Unit 20: Advanced Programming</w:t>
            </w: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A">
            <w:pPr>
              <w:spacing w:after="0" w:line="312" w:lineRule="auto"/>
              <w:rPr>
                <w:b w:val="1"/>
                <w:sz w:val="24"/>
                <w:szCs w:val="24"/>
              </w:rPr>
            </w:pPr>
            <w:r w:rsidDel="00000000" w:rsidR="00000000" w:rsidRPr="00000000">
              <w:rPr>
                <w:b w:val="1"/>
                <w:sz w:val="24"/>
                <w:szCs w:val="24"/>
                <w:rtl w:val="0"/>
              </w:rPr>
              <w:t xml:space="preserve">Assignment title </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B">
            <w:pPr>
              <w:spacing w:after="0" w:line="312" w:lineRule="auto"/>
              <w:rPr>
                <w:sz w:val="24"/>
                <w:szCs w:val="24"/>
              </w:rPr>
            </w:pPr>
            <w:r w:rsidDel="00000000" w:rsidR="00000000" w:rsidRPr="00000000">
              <w:rPr>
                <w:sz w:val="24"/>
                <w:szCs w:val="24"/>
                <w:rtl w:val="0"/>
              </w:rPr>
              <w:t xml:space="preserve">Examine and design solutions with OOP and Design Patterns</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E">
            <w:pPr>
              <w:spacing w:after="0" w:line="312" w:lineRule="auto"/>
              <w:rPr>
                <w:b w:val="1"/>
                <w:sz w:val="24"/>
                <w:szCs w:val="24"/>
              </w:rPr>
            </w:pPr>
            <w:r w:rsidDel="00000000" w:rsidR="00000000" w:rsidRPr="00000000">
              <w:rPr>
                <w:b w:val="1"/>
                <w:sz w:val="24"/>
                <w:szCs w:val="24"/>
                <w:rtl w:val="0"/>
              </w:rPr>
              <w:t xml:space="preserve">Academic Year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F">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2">
            <w:pPr>
              <w:spacing w:after="0" w:line="312" w:lineRule="auto"/>
              <w:rPr>
                <w:b w:val="1"/>
                <w:sz w:val="24"/>
                <w:szCs w:val="24"/>
              </w:rPr>
            </w:pPr>
            <w:r w:rsidDel="00000000" w:rsidR="00000000" w:rsidRPr="00000000">
              <w:rPr>
                <w:b w:val="1"/>
                <w:sz w:val="24"/>
                <w:szCs w:val="24"/>
                <w:rtl w:val="0"/>
              </w:rPr>
              <w:t xml:space="preserve">Unit Tutor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3">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6">
            <w:pPr>
              <w:spacing w:after="0" w:line="312" w:lineRule="auto"/>
              <w:rPr>
                <w:b w:val="1"/>
                <w:sz w:val="24"/>
                <w:szCs w:val="24"/>
              </w:rPr>
            </w:pPr>
            <w:r w:rsidDel="00000000" w:rsidR="00000000" w:rsidRPr="00000000">
              <w:rPr>
                <w:b w:val="1"/>
                <w:sz w:val="24"/>
                <w:szCs w:val="24"/>
                <w:rtl w:val="0"/>
              </w:rPr>
              <w:t xml:space="preserve">Issue date </w:t>
            </w:r>
          </w:p>
        </w:tc>
        <w:tc>
          <w:tcPr>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7">
            <w:pPr>
              <w:spacing w:after="0" w:line="312" w:lineRule="auto"/>
              <w:rPr>
                <w:sz w:val="24"/>
                <w:szCs w:val="24"/>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8">
            <w:pPr>
              <w:spacing w:after="0" w:line="312" w:lineRule="auto"/>
              <w:rPr>
                <w:b w:val="1"/>
                <w:sz w:val="24"/>
                <w:szCs w:val="24"/>
              </w:rPr>
            </w:pPr>
            <w:r w:rsidDel="00000000" w:rsidR="00000000" w:rsidRPr="00000000">
              <w:rPr>
                <w:b w:val="1"/>
                <w:sz w:val="24"/>
                <w:szCs w:val="24"/>
                <w:rtl w:val="0"/>
              </w:rPr>
              <w:t xml:space="preserve">Submission date </w:t>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9">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A">
            <w:pPr>
              <w:spacing w:after="0" w:line="312" w:lineRule="auto"/>
              <w:rPr>
                <w:b w:val="1"/>
                <w:sz w:val="24"/>
                <w:szCs w:val="24"/>
              </w:rPr>
            </w:pPr>
            <w:r w:rsidDel="00000000" w:rsidR="00000000" w:rsidRPr="00000000">
              <w:rPr>
                <w:b w:val="1"/>
                <w:sz w:val="24"/>
                <w:szCs w:val="24"/>
                <w:rtl w:val="0"/>
              </w:rPr>
              <w:t xml:space="preserve">IV name and date </w:t>
            </w:r>
          </w:p>
        </w:tc>
        <w:tc>
          <w:tcPr>
            <w:gridSpan w:val="3"/>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B">
            <w:pPr>
              <w:spacing w:after="0" w:line="312" w:lineRule="auto"/>
              <w:rPr>
                <w:sz w:val="24"/>
                <w:szCs w:val="24"/>
              </w:rPr>
            </w:pPr>
            <w:r w:rsidDel="00000000" w:rsidR="00000000" w:rsidRPr="00000000">
              <w:rPr>
                <w:rtl w:val="0"/>
              </w:rPr>
            </w:r>
          </w:p>
        </w:tc>
      </w:tr>
    </w:tbl>
    <w:p w:rsidR="00000000" w:rsidDel="00000000" w:rsidP="00000000" w:rsidRDefault="00000000" w:rsidRPr="00000000" w14:paraId="0000001E">
      <w:pPr>
        <w:spacing w:after="0" w:line="312" w:lineRule="auto"/>
        <w:rPr>
          <w:sz w:val="24"/>
          <w:szCs w:val="24"/>
        </w:rPr>
      </w:pPr>
      <w:r w:rsidDel="00000000" w:rsidR="00000000" w:rsidRPr="00000000">
        <w:rPr>
          <w:rtl w:val="0"/>
        </w:rPr>
      </w:r>
    </w:p>
    <w:tbl>
      <w:tblPr>
        <w:tblStyle w:val="Table2"/>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0"/>
        <w:tblGridChange w:id="0">
          <w:tblGrid>
            <w:gridCol w:w="10490"/>
          </w:tblGrid>
        </w:tblGridChange>
      </w:tblGrid>
      <w:tr>
        <w:trPr>
          <w:trHeight w:val="420" w:hRule="atLeast"/>
        </w:trPr>
        <w:tc>
          <w:tcPr>
            <w:shd w:fill="d9d9d9" w:val="clear"/>
            <w:vAlign w:val="center"/>
          </w:tcPr>
          <w:p w:rsidR="00000000" w:rsidDel="00000000" w:rsidP="00000000" w:rsidRDefault="00000000" w:rsidRPr="00000000" w14:paraId="0000001F">
            <w:pPr>
              <w:spacing w:after="0" w:line="312" w:lineRule="auto"/>
              <w:rPr>
                <w:b w:val="1"/>
                <w:sz w:val="24"/>
                <w:szCs w:val="24"/>
              </w:rPr>
            </w:pPr>
            <w:r w:rsidDel="00000000" w:rsidR="00000000" w:rsidRPr="00000000">
              <w:rPr>
                <w:b w:val="1"/>
                <w:sz w:val="24"/>
                <w:szCs w:val="24"/>
                <w:rtl w:val="0"/>
              </w:rPr>
              <w:t xml:space="preserve">Submission Format:</w:t>
            </w:r>
          </w:p>
        </w:tc>
      </w:tr>
      <w:tr>
        <w:trPr>
          <w:trHeight w:val="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0">
            <w:pPr>
              <w:spacing w:after="0" w:line="312" w:lineRule="auto"/>
              <w:ind w:left="1197" w:hanging="1259"/>
              <w:jc w:val="both"/>
              <w:rPr/>
            </w:pPr>
            <w:r w:rsidDel="00000000" w:rsidR="00000000" w:rsidRPr="00000000">
              <w:rPr>
                <w:i w:val="1"/>
                <w:sz w:val="24"/>
                <w:szCs w:val="24"/>
                <w:rtl w:val="0"/>
              </w:rPr>
              <w:t xml:space="preserve">Format:</w:t>
            </w:r>
            <w:r w:rsidDel="00000000" w:rsidR="00000000" w:rsidRPr="00000000">
              <w:rPr>
                <w:sz w:val="24"/>
                <w:szCs w:val="24"/>
                <w:rtl w:val="0"/>
              </w:rPr>
              <w:t xml:space="preserve">        The submission is in the form of a </w:t>
            </w:r>
            <w:r w:rsidDel="00000000" w:rsidR="00000000" w:rsidRPr="00000000">
              <w:rPr>
                <w:b w:val="1"/>
                <w:sz w:val="24"/>
                <w:szCs w:val="24"/>
                <w:rtl w:val="0"/>
              </w:rPr>
              <w:t xml:space="preserve">group written report and presentation</w:t>
            </w:r>
            <w:r w:rsidDel="00000000" w:rsidR="00000000" w:rsidRPr="00000000">
              <w:rPr>
                <w:sz w:val="24"/>
                <w:szCs w:val="24"/>
                <w:rtl w:val="0"/>
              </w:rPr>
              <w:t xml:space="preserve">.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r w:rsidDel="00000000" w:rsidR="00000000" w:rsidRPr="00000000">
              <w:rPr>
                <w:rtl w:val="0"/>
              </w:rPr>
            </w:r>
          </w:p>
          <w:p w:rsidR="00000000" w:rsidDel="00000000" w:rsidP="00000000" w:rsidRDefault="00000000" w:rsidRPr="00000000" w14:paraId="00000021">
            <w:pPr>
              <w:spacing w:after="0" w:line="312" w:lineRule="auto"/>
              <w:ind w:left="1197" w:hanging="1259"/>
              <w:jc w:val="both"/>
              <w:rPr>
                <w:color w:val="ff0000"/>
                <w:sz w:val="24"/>
                <w:szCs w:val="24"/>
                <w:u w:val="single"/>
                <w:shd w:fill="f1f0f0" w:val="clear"/>
              </w:rPr>
            </w:pPr>
            <w:r w:rsidDel="00000000" w:rsidR="00000000" w:rsidRPr="00000000">
              <w:rPr>
                <w:i w:val="1"/>
                <w:sz w:val="24"/>
                <w:szCs w:val="24"/>
                <w:rtl w:val="0"/>
              </w:rPr>
              <w:t xml:space="preserve">Submission   </w:t>
            </w:r>
            <w:r w:rsidDel="00000000" w:rsidR="00000000" w:rsidRPr="00000000">
              <w:rPr>
                <w:sz w:val="24"/>
                <w:szCs w:val="24"/>
                <w:rtl w:val="0"/>
              </w:rPr>
              <w:t xml:space="preserve">Students are compulsory to submit the assignment in due date and in a way requested by the Tutors. The form of submission will be </w:t>
            </w:r>
            <w:r w:rsidDel="00000000" w:rsidR="00000000" w:rsidRPr="00000000">
              <w:rPr>
                <w:color w:val="000000"/>
                <w:sz w:val="24"/>
                <w:szCs w:val="24"/>
                <w:rtl w:val="0"/>
              </w:rPr>
              <w:t xml:space="preserve">a </w:t>
            </w:r>
            <w:r w:rsidDel="00000000" w:rsidR="00000000" w:rsidRPr="00000000">
              <w:rPr>
                <w:color w:val="ff0000"/>
                <w:sz w:val="24"/>
                <w:szCs w:val="24"/>
                <w:rtl w:val="0"/>
              </w:rPr>
              <w:t xml:space="preserve">soft copy in PDF</w:t>
            </w:r>
            <w:r w:rsidDel="00000000" w:rsidR="00000000" w:rsidRPr="00000000">
              <w:rPr>
                <w:color w:val="000000"/>
                <w:sz w:val="24"/>
                <w:szCs w:val="24"/>
                <w:rtl w:val="0"/>
              </w:rPr>
              <w:t xml:space="preserve"> posted on corresponding course of </w:t>
            </w:r>
            <w:hyperlink r:id="rId7">
              <w:r w:rsidDel="00000000" w:rsidR="00000000" w:rsidRPr="00000000">
                <w:rPr>
                  <w:color w:val="0000ff"/>
                  <w:sz w:val="24"/>
                  <w:szCs w:val="24"/>
                  <w:u w:val="single"/>
                  <w:shd w:fill="f1f0f0" w:val="clear"/>
                  <w:rtl w:val="0"/>
                </w:rPr>
                <w:t xml:space="preserve">http://cms.greenwich.edu.vn/</w:t>
              </w:r>
            </w:hyperlink>
            <w:r w:rsidDel="00000000" w:rsidR="00000000" w:rsidRPr="00000000">
              <w:rPr>
                <w:rtl w:val="0"/>
              </w:rPr>
            </w:r>
          </w:p>
          <w:p w:rsidR="00000000" w:rsidDel="00000000" w:rsidP="00000000" w:rsidRDefault="00000000" w:rsidRPr="00000000" w14:paraId="00000022">
            <w:pPr>
              <w:spacing w:after="0" w:line="312" w:lineRule="auto"/>
              <w:jc w:val="both"/>
              <w:rPr>
                <w:sz w:val="24"/>
                <w:szCs w:val="24"/>
              </w:rPr>
            </w:pPr>
            <w:r w:rsidDel="00000000" w:rsidR="00000000" w:rsidRPr="00000000">
              <w:rPr>
                <w:i w:val="1"/>
                <w:sz w:val="24"/>
                <w:szCs w:val="24"/>
                <w:rtl w:val="0"/>
              </w:rPr>
              <w:t xml:space="preserve">Note: </w:t>
              <w:tab/>
              <w:t xml:space="preserve">        </w:t>
            </w:r>
            <w:r w:rsidDel="00000000" w:rsidR="00000000" w:rsidRPr="00000000">
              <w:rPr>
                <w:sz w:val="24"/>
                <w:szCs w:val="24"/>
                <w:rtl w:val="0"/>
              </w:rPr>
              <w:t xml:space="preserve">The Assignment </w:t>
            </w:r>
            <w:r w:rsidDel="00000000" w:rsidR="00000000" w:rsidRPr="00000000">
              <w:rPr>
                <w:i w:val="1"/>
                <w:sz w:val="24"/>
                <w:szCs w:val="24"/>
                <w:rtl w:val="0"/>
              </w:rPr>
              <w:t xml:space="preserve">must </w:t>
            </w:r>
            <w:r w:rsidDel="00000000" w:rsidR="00000000" w:rsidRPr="00000000">
              <w:rPr>
                <w:sz w:val="24"/>
                <w:szCs w:val="24"/>
                <w:rtl w:val="0"/>
              </w:rPr>
              <w:t xml:space="preserve">be your own work, and not copied by or from another student or from</w:t>
            </w:r>
          </w:p>
          <w:p w:rsidR="00000000" w:rsidDel="00000000" w:rsidP="00000000" w:rsidRDefault="00000000" w:rsidRPr="00000000" w14:paraId="00000023">
            <w:pPr>
              <w:spacing w:after="0" w:line="312" w:lineRule="auto"/>
              <w:jc w:val="both"/>
              <w:rPr>
                <w:sz w:val="24"/>
                <w:szCs w:val="24"/>
              </w:rPr>
            </w:pPr>
            <w:r w:rsidDel="00000000" w:rsidR="00000000" w:rsidRPr="00000000">
              <w:rPr>
                <w:sz w:val="24"/>
                <w:szCs w:val="24"/>
                <w:rtl w:val="0"/>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Del="00000000" w:rsidR="00000000" w:rsidRPr="00000000">
              <w:rPr>
                <w:i w:val="1"/>
                <w:sz w:val="24"/>
                <w:szCs w:val="24"/>
                <w:rtl w:val="0"/>
              </w:rPr>
              <w:t xml:space="preserve">If you do not, you definitely get fail</w:t>
            </w:r>
            <w:r w:rsidDel="00000000" w:rsidR="00000000" w:rsidRPr="00000000">
              <w:rPr>
                <w:sz w:val="24"/>
                <w:szCs w:val="24"/>
                <w:rtl w:val="0"/>
              </w:rPr>
              <w:t xml:space="preserve"> </w:t>
            </w:r>
          </w:p>
        </w:tc>
      </w:tr>
      <w:tr>
        <w:trPr>
          <w:trHeight w:val="420" w:hRule="atLeast"/>
        </w:trPr>
        <w:tc>
          <w:tcPr>
            <w:shd w:fill="d9d9d9" w:val="clear"/>
          </w:tcPr>
          <w:p w:rsidR="00000000" w:rsidDel="00000000" w:rsidP="00000000" w:rsidRDefault="00000000" w:rsidRPr="00000000" w14:paraId="00000024">
            <w:pPr>
              <w:spacing w:after="0" w:line="312" w:lineRule="auto"/>
              <w:rPr>
                <w:b w:val="1"/>
                <w:sz w:val="24"/>
                <w:szCs w:val="24"/>
              </w:rPr>
            </w:pPr>
            <w:r w:rsidDel="00000000" w:rsidR="00000000" w:rsidRPr="00000000">
              <w:rPr>
                <w:b w:val="1"/>
                <w:sz w:val="24"/>
                <w:szCs w:val="24"/>
                <w:rtl w:val="0"/>
              </w:rPr>
              <w:t xml:space="preserve">Assignment Brief and Guidance:</w:t>
            </w:r>
          </w:p>
        </w:tc>
      </w:tr>
      <w:tr>
        <w:trPr>
          <w:trHeight w:val="3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Scenario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recently joined a software development company to help improve their documentation of their in-houses software libraries which were developed with very poor documentation. As a result, it has been very difficult for the company to utilise their code in multiple projects due to poor documentation. Your role is to alleviate this situation by showing the efficient of UML diagrams in OOAD and Design Patterns in usages.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Tasks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and your team need to explain characteristics of Object-oriented programming paradigm by applying Object-oriented analysis and design on a given (assumed) scenario. The scenario can be small but should be able to presents various characteristics of OOP (such as: encapsulation, inheritance, polymorphism, override, overload, etc.).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task is to introduce some design patterns (including 3 types: creational, structural and behavioral) to audience by giving real case scenarios, corresponding patterns illustrated by UML class diagrams.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summarize, you should analyze the relationship between the object-orientated paradigm and design patterns.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presentation should be about approximately 20-30 minutes and it should be summarized of the team report.</w:t>
            </w:r>
          </w:p>
        </w:tc>
      </w:tr>
    </w:tbl>
    <w:p w:rsidR="00000000" w:rsidDel="00000000" w:rsidP="00000000" w:rsidRDefault="00000000" w:rsidRPr="00000000" w14:paraId="0000002D">
      <w:pPr>
        <w:spacing w:after="0" w:line="312" w:lineRule="auto"/>
        <w:rPr>
          <w:sz w:val="24"/>
          <w:szCs w:val="24"/>
        </w:rPr>
      </w:pPr>
      <w:r w:rsidDel="00000000" w:rsidR="00000000" w:rsidRPr="00000000">
        <w:rPr>
          <w:rtl w:val="0"/>
        </w:rPr>
      </w:r>
    </w:p>
    <w:tbl>
      <w:tblPr>
        <w:tblStyle w:val="Table3"/>
        <w:tblW w:w="10480.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251"/>
        <w:gridCol w:w="3685"/>
        <w:gridCol w:w="3544"/>
        <w:tblGridChange w:id="0">
          <w:tblGrid>
            <w:gridCol w:w="3251"/>
            <w:gridCol w:w="3685"/>
            <w:gridCol w:w="3544"/>
          </w:tblGrid>
        </w:tblGridChange>
      </w:tblGrid>
      <w:tr>
        <w:trPr>
          <w:trHeight w:val="200" w:hRule="atLeast"/>
        </w:trPr>
        <w:tc>
          <w:tcPr>
            <w:gridSpan w:val="3"/>
            <w:tcBorders>
              <w:top w:color="000001" w:space="0" w:sz="8" w:val="single"/>
              <w:left w:color="000001" w:space="0" w:sz="8" w:val="single"/>
              <w:bottom w:color="000001" w:space="0" w:sz="8" w:val="single"/>
              <w:right w:color="000001" w:space="0" w:sz="8" w:val="single"/>
            </w:tcBorders>
            <w:shd w:fill="b8cce4" w:val="clear"/>
            <w:tcMar>
              <w:left w:w="90.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Learning Outcomes and Assessment Criteria</w:t>
            </w:r>
          </w:p>
        </w:tc>
      </w:tr>
      <w:tr>
        <w:trPr>
          <w:trHeight w:val="360" w:hRule="atLeast"/>
        </w:trPr>
        <w:tc>
          <w:tcPr>
            <w:tcBorders>
              <w:top w:color="000001" w:space="0" w:sz="8" w:val="single"/>
              <w:left w:color="000001" w:space="0" w:sz="8" w:val="single"/>
              <w:bottom w:color="000001" w:space="0" w:sz="8" w:val="single"/>
              <w:right w:color="000001" w:space="0" w:sz="8" w:val="single"/>
            </w:tcBorders>
            <w:shd w:fill="dbe5f1" w:val="clear"/>
            <w:tcMar>
              <w:left w:w="9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Pass</w:t>
            </w:r>
          </w:p>
        </w:tc>
        <w:tc>
          <w:tcPr>
            <w:tcBorders>
              <w:top w:color="000001" w:space="0" w:sz="8" w:val="single"/>
              <w:left w:color="000001" w:space="0" w:sz="6" w:val="single"/>
              <w:bottom w:color="000001" w:space="0" w:sz="8" w:val="single"/>
              <w:right w:color="000001" w:space="0" w:sz="8" w:val="single"/>
            </w:tcBorders>
            <w:shd w:fill="dbe5f1" w:val="clear"/>
            <w:tcMar>
              <w:left w:w="92.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Merit</w:t>
            </w:r>
          </w:p>
        </w:tc>
        <w:tc>
          <w:tcPr>
            <w:tcBorders>
              <w:top w:color="000001" w:space="0" w:sz="8" w:val="single"/>
              <w:left w:color="000001" w:space="0" w:sz="6" w:val="single"/>
              <w:bottom w:color="000001" w:space="0" w:sz="8" w:val="single"/>
              <w:right w:color="000001" w:space="0" w:sz="8" w:val="single"/>
            </w:tcBorders>
            <w:shd w:fill="dbe5f1" w:val="clear"/>
            <w:tcMar>
              <w:left w:w="92.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Distinction</w:t>
            </w:r>
          </w:p>
        </w:tc>
      </w:tr>
      <w:tr>
        <w:tc>
          <w:tcPr>
            <w:gridSpan w:val="3"/>
            <w:tcBorders>
              <w:top w:color="000001" w:space="0" w:sz="6"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LO1</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Examine the key components related to the object-orientated programming paradigm, analysing design pattern types</w:t>
            </w:r>
          </w:p>
        </w:tc>
      </w:tr>
      <w:tr>
        <w:tc>
          <w:tcPr>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Examine the characteristics of the object-orientated paradigm as well as the various class relationships.</w:t>
            </w:r>
            <w:r w:rsidDel="00000000" w:rsidR="00000000" w:rsidRPr="00000000">
              <w:rPr>
                <w:rtl w:val="0"/>
              </w:rPr>
            </w:r>
          </w:p>
        </w:tc>
        <w:tc>
          <w:tcPr>
            <w:tcBorders>
              <w:top w:color="000001" w:space="0" w:sz="6" w:val="single"/>
              <w:left w:color="000001" w:space="0" w:sz="6" w:val="single"/>
              <w:bottom w:color="000001" w:space="0" w:sz="6" w:val="single"/>
              <w:right w:color="000001" w:space="0" w:sz="8" w:val="single"/>
            </w:tcBorders>
            <w:shd w:fill="auto" w:val="clear"/>
            <w:tcMar>
              <w:left w:w="92.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Determine a design pattern from each of the creational, structural and behavioural pattern types.</w:t>
            </w:r>
            <w:r w:rsidDel="00000000" w:rsidR="00000000" w:rsidRPr="00000000">
              <w:rPr>
                <w:rtl w:val="0"/>
              </w:rPr>
            </w:r>
          </w:p>
        </w:tc>
        <w:tc>
          <w:tcPr>
            <w:tcBorders>
              <w:top w:color="000001" w:space="0" w:sz="6" w:val="single"/>
              <w:left w:color="000001" w:space="0" w:sz="6" w:val="single"/>
              <w:bottom w:color="000001" w:space="0" w:sz="6" w:val="single"/>
              <w:right w:color="000001" w:space="0" w:sz="8" w:val="single"/>
            </w:tcBorders>
            <w:shd w:fill="ffffff" w:val="clear"/>
            <w:tcMar>
              <w:left w:w="92.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D1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Analyse the relationship between the object-orientated paradigm and design patterns.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LO2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Design a series of UML class diagrams</w:t>
            </w:r>
            <w:r w:rsidDel="00000000" w:rsidR="00000000" w:rsidRPr="00000000">
              <w:rPr>
                <w:rtl w:val="0"/>
              </w:rPr>
            </w:r>
          </w:p>
        </w:tc>
      </w:tr>
      <w:tr>
        <w:tc>
          <w:tcPr>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Design and build class diagrams using a UML tool. </w:t>
            </w:r>
            <w:r w:rsidDel="00000000" w:rsidR="00000000" w:rsidRPr="00000000">
              <w:rPr>
                <w:rtl w:val="0"/>
              </w:rPr>
            </w:r>
          </w:p>
        </w:tc>
        <w:tc>
          <w:tcPr>
            <w:tcBorders>
              <w:top w:color="000001" w:space="0" w:sz="6" w:val="single"/>
              <w:left w:color="000001" w:space="0" w:sz="6" w:val="single"/>
              <w:bottom w:color="000001" w:space="0" w:sz="6" w:val="single"/>
              <w:right w:color="000001" w:space="0" w:sz="8" w:val="single"/>
            </w:tcBorders>
            <w:shd w:fill="auto" w:val="clear"/>
            <w:tcMar>
              <w:left w:w="92.0" w:type="dxa"/>
            </w:tcMar>
          </w:tcPr>
          <w:p w:rsidR="00000000" w:rsidDel="00000000" w:rsidP="00000000" w:rsidRDefault="00000000" w:rsidRPr="00000000" w14:paraId="0000003F">
            <w:pPr>
              <w:spacing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0"/>
                <w:szCs w:val="20"/>
                <w:rtl w:val="0"/>
              </w:rPr>
              <w:t xml:space="preserve">M2 </w:t>
            </w:r>
            <w:r w:rsidDel="00000000" w:rsidR="00000000" w:rsidRPr="00000000">
              <w:rPr>
                <w:rFonts w:ascii="Verdana" w:cs="Verdana" w:eastAsia="Verdana" w:hAnsi="Verdana"/>
                <w:sz w:val="20"/>
                <w:szCs w:val="20"/>
                <w:rtl w:val="0"/>
              </w:rPr>
              <w:t xml:space="preserve">Define class diagrams for specific design patterns using a UML tool. </w:t>
            </w:r>
            <w:r w:rsidDel="00000000" w:rsidR="00000000" w:rsidRPr="00000000">
              <w:rPr>
                <w:rtl w:val="0"/>
              </w:rPr>
            </w:r>
          </w:p>
        </w:tc>
        <w:tc>
          <w:tcPr>
            <w:tcBorders>
              <w:top w:color="000001" w:space="0" w:sz="6" w:val="single"/>
              <w:left w:color="000001" w:space="0" w:sz="6" w:val="single"/>
              <w:bottom w:color="000001" w:space="0" w:sz="6" w:val="single"/>
              <w:right w:color="000001" w:space="0" w:sz="8" w:val="single"/>
            </w:tcBorders>
            <w:shd w:fill="ffffff" w:val="clear"/>
            <w:tcMar>
              <w:left w:w="92.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Define/refine class</w:t>
              <w:br w:type="textWrapping"/>
              <w:t xml:space="preserve">diagrams derived from a given code scenario using a UML tool. </w:t>
            </w:r>
            <w:r w:rsidDel="00000000" w:rsidR="00000000" w:rsidRPr="00000000">
              <w:rPr>
                <w:rtl w:val="0"/>
              </w:rPr>
            </w:r>
          </w:p>
        </w:tc>
      </w:tr>
    </w:tbl>
    <w:p w:rsidR="00000000" w:rsidDel="00000000" w:rsidP="00000000" w:rsidRDefault="00000000" w:rsidRPr="00000000" w14:paraId="00000041">
      <w:pPr>
        <w:spacing w:after="0" w:line="312" w:lineRule="auto"/>
        <w:rPr>
          <w:sz w:val="24"/>
          <w:szCs w:val="24"/>
        </w:rPr>
      </w:pPr>
      <w:r w:rsidDel="00000000" w:rsidR="00000000" w:rsidRPr="00000000">
        <w:rPr>
          <w:rtl w:val="0"/>
        </w:rPr>
      </w:r>
    </w:p>
    <w:sectPr>
      <w:headerReference r:id="rId8" w:type="default"/>
      <w:footerReference r:id="rId9" w:type="default"/>
      <w:pgSz w:h="16840" w:w="11907"/>
      <w:pgMar w:bottom="567" w:top="567" w:left="85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5513234</wp:posOffset>
          </wp:positionH>
          <wp:positionV relativeFrom="paragraph">
            <wp:posOffset>-288556</wp:posOffset>
          </wp:positionV>
          <wp:extent cx="1257935" cy="337820"/>
          <wp:effectExtent b="0" l="0" r="0" t="0"/>
          <wp:wrapSquare wrapText="bothSides" distB="0" distT="0" distL="114300" distR="114300"/>
          <wp:docPr descr="BTec_Logo-Orange" id="5" name="image1.jpg"/>
          <a:graphic>
            <a:graphicData uri="http://schemas.openxmlformats.org/drawingml/2006/picture">
              <pic:pic>
                <pic:nvPicPr>
                  <pic:cNvPr descr="BTec_Logo-Orange" id="0" name="image1.jpg"/>
                  <pic:cNvPicPr preferRelativeResize="0"/>
                </pic:nvPicPr>
                <pic:blipFill>
                  <a:blip r:embed="rId1"/>
                  <a:srcRect b="0" l="0" r="0" t="0"/>
                  <a:stretch>
                    <a:fillRect/>
                  </a:stretch>
                </pic:blipFill>
                <pic:spPr>
                  <a:xfrm>
                    <a:off x="0" y="0"/>
                    <a:ext cx="1257935" cy="337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-361314</wp:posOffset>
          </wp:positionV>
          <wp:extent cx="1024890" cy="591820"/>
          <wp:effectExtent b="0" l="0" r="0" t="0"/>
          <wp:wrapSquare wrapText="bothSides" distB="0" distT="0" distL="114300" distR="114300"/>
          <wp:docPr id="6" name="image2.jpg"/>
          <a:graphic>
            <a:graphicData uri="http://schemas.openxmlformats.org/drawingml/2006/picture">
              <pic:pic>
                <pic:nvPicPr>
                  <pic:cNvPr id="0" name="image2.jpg"/>
                  <pic:cNvPicPr preferRelativeResize="0"/>
                </pic:nvPicPr>
                <pic:blipFill>
                  <a:blip r:embed="rId2"/>
                  <a:srcRect b="0" l="0" r="54685" t="0"/>
                  <a:stretch>
                    <a:fillRect/>
                  </a:stretch>
                </pic:blipFill>
                <pic:spPr>
                  <a:xfrm>
                    <a:off x="0" y="0"/>
                    <a:ext cx="1024890" cy="591820"/>
                  </a:xfrm>
                  <a:prstGeom prst="rect"/>
                  <a:ln/>
                </pic:spPr>
              </pic:pic>
            </a:graphicData>
          </a:graphic>
        </wp:anchor>
      </w:drawing>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4715"/>
    <w:pPr>
      <w:ind w:left="720"/>
      <w:contextualSpacing w:val="1"/>
    </w:pPr>
  </w:style>
  <w:style w:type="table" w:styleId="TableGrid">
    <w:name w:val="Table Grid"/>
    <w:basedOn w:val="TableNormal"/>
    <w:uiPriority w:val="59"/>
    <w:rsid w:val="001C24E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1C24E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24EB"/>
    <w:rPr>
      <w:rFonts w:ascii="Tahoma" w:cs="Tahoma" w:hAnsi="Tahoma"/>
      <w:sz w:val="16"/>
      <w:szCs w:val="16"/>
    </w:rPr>
  </w:style>
  <w:style w:type="paragraph" w:styleId="FootnoteText">
    <w:name w:val="footnote text"/>
    <w:basedOn w:val="Normal"/>
    <w:link w:val="FootnoteTextChar"/>
    <w:uiPriority w:val="99"/>
    <w:semiHidden w:val="1"/>
    <w:unhideWhenUsed w:val="1"/>
    <w:rsid w:val="00CF42B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F42B2"/>
    <w:rPr>
      <w:sz w:val="20"/>
      <w:szCs w:val="20"/>
    </w:rPr>
  </w:style>
  <w:style w:type="character" w:styleId="FootnoteReference">
    <w:name w:val="footnote reference"/>
    <w:basedOn w:val="DefaultParagraphFont"/>
    <w:uiPriority w:val="99"/>
    <w:semiHidden w:val="1"/>
    <w:unhideWhenUsed w:val="1"/>
    <w:rsid w:val="00CF42B2"/>
    <w:rPr>
      <w:vertAlign w:val="superscript"/>
    </w:rPr>
  </w:style>
  <w:style w:type="paragraph" w:styleId="Header">
    <w:name w:val="header"/>
    <w:basedOn w:val="Normal"/>
    <w:link w:val="HeaderChar"/>
    <w:uiPriority w:val="99"/>
    <w:unhideWhenUsed w:val="1"/>
    <w:rsid w:val="00441D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1D32"/>
  </w:style>
  <w:style w:type="paragraph" w:styleId="Footer">
    <w:name w:val="footer"/>
    <w:basedOn w:val="Normal"/>
    <w:link w:val="FooterChar"/>
    <w:uiPriority w:val="99"/>
    <w:unhideWhenUsed w:val="1"/>
    <w:rsid w:val="00441D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1D32"/>
  </w:style>
  <w:style w:type="character" w:styleId="fontstyle01" w:customStyle="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val="1"/>
    <w:rsid w:val="00D35969"/>
    <w:rPr>
      <w:color w:val="0000ff"/>
      <w:u w:val="single"/>
    </w:rPr>
  </w:style>
  <w:style w:type="character" w:styleId="UnresolvedMention">
    <w:name w:val="Unresolved Mention"/>
    <w:basedOn w:val="DefaultParagraphFont"/>
    <w:uiPriority w:val="99"/>
    <w:semiHidden w:val="1"/>
    <w:unhideWhenUsed w:val="1"/>
    <w:rsid w:val="00492D6F"/>
    <w:rPr>
      <w:color w:val="605e5c"/>
      <w:shd w:color="auto" w:fill="e1dfdd" w:val="clear"/>
    </w:rPr>
  </w:style>
  <w:style w:type="paragraph" w:styleId="NoSpacing">
    <w:name w:val="No Spacing"/>
    <w:uiPriority w:val="1"/>
    <w:qFormat w:val="1"/>
    <w:rsid w:val="0095520B"/>
    <w:pPr>
      <w:spacing w:after="0" w:line="240" w:lineRule="auto"/>
    </w:pPr>
    <w:rPr>
      <w:rFonts w:eastAsiaTheme="minorHAnsi"/>
      <w:lang w:val="en-GB"/>
    </w:rPr>
  </w:style>
  <w:style w:type="paragraph" w:styleId="text" w:customStyle="1">
    <w:name w:val="text"/>
    <w:link w:val="textChar"/>
    <w:qFormat w:val="1"/>
    <w:rsid w:val="0095520B"/>
    <w:pPr>
      <w:spacing w:after="60" w:before="60" w:line="260" w:lineRule="atLeast"/>
    </w:pPr>
    <w:rPr>
      <w:rFonts w:ascii="Verdana" w:cs="Times New Roman" w:eastAsia="Times New Roman" w:hAnsi="Verdana"/>
      <w:sz w:val="20"/>
      <w:szCs w:val="20"/>
      <w:lang w:val="en-GB"/>
    </w:rPr>
  </w:style>
  <w:style w:type="character" w:styleId="textChar" w:customStyle="1">
    <w:name w:val="text Char"/>
    <w:link w:val="text"/>
    <w:rsid w:val="0095520B"/>
    <w:rPr>
      <w:rFonts w:ascii="Verdana" w:cs="Times New Roman" w:eastAsia="Times New Roman" w:hAnsi="Verdana"/>
      <w:sz w:val="20"/>
      <w:szCs w:val="20"/>
      <w:lang w:val="en-GB"/>
    </w:rPr>
  </w:style>
  <w:style w:type="paragraph" w:styleId="TabletexthdLO" w:customStyle="1">
    <w:name w:val="Table text hd LO"/>
    <w:basedOn w:val="Normal"/>
    <w:rsid w:val="0095520B"/>
    <w:pPr>
      <w:spacing w:after="60" w:before="120" w:line="260" w:lineRule="atLeast"/>
    </w:pPr>
    <w:rPr>
      <w:rFonts w:ascii="Verdana" w:cs="Times New Roman" w:eastAsia="Batang" w:hAnsi="Verdana"/>
      <w:b w:val="1"/>
      <w:color w:val="ffffff"/>
      <w:sz w:val="20"/>
      <w:szCs w:val="20"/>
      <w:lang w:val="en-GB"/>
    </w:rPr>
  </w:style>
  <w:style w:type="paragraph" w:styleId="NormalWeb">
    <w:name w:val="Normal (Web)"/>
    <w:basedOn w:val="Normal"/>
    <w:uiPriority w:val="99"/>
    <w:unhideWhenUsed w:val="1"/>
    <w:rsid w:val="00DA2F8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ms.greenwich.edu.v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Dl63jijhz3PQ0zk70IGk/7Xnw==">AMUW2mVBEI9AhRGkxiJ+EuZJe+6ThkxMy1/p0w/nLbpgMXQD9QzhtFpgwDYF1UmmxBvrcKTqWD0DstIYLiIGZa9gIdyJcDWAAGYP5AfykYQ0IrB3xNaZ/X2iKWqxbXR7PC8btgUUvJ1u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2019-01-11T07:46:00Z</dcterms:created>
  <dc:creator>thuyltt</dc:creator>
</cp:coreProperties>
</file>