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100"/>
        <w:jc w:val="center"/>
      </w:pPr>
      <w:r>
        <w:rPr>
          <w:rFonts w:ascii="Microsoft YaHei" w:hAnsi="Microsoft YaHei" w:eastAsia="Microsoft YaHei"/>
          <w:b/>
          <w:color w:val="000000"/>
          <w:sz w:val="52"/>
        </w:rPr>
        <w:t>Agent 开发面试知识手册</w:t>
      </w:r>
    </w:p>
    <w:p>
      <w:pPr>
        <w:pStyle w:val="Subtitle"/>
        <w:jc w:val="center"/>
      </w:pPr>
      <w:r>
        <w:rPr>
          <w:rFonts w:ascii="Microsoft YaHei" w:hAnsi="Microsoft YaHei" w:eastAsia="Microsoft YaHei"/>
          <w:color w:val="555555"/>
          <w:sz w:val="24"/>
        </w:rPr>
        <w:t>Python  LangChain  LangGraph  RAG  MCP  工程实践</w:t>
      </w:r>
    </w:p>
    <w:p>
      <w:pPr>
        <w:spacing w:before="560"/>
        <w:jc w:val="center"/>
      </w:pPr>
      <w:r>
        <w:rPr>
          <w:rFonts w:ascii="Microsoft YaHei" w:hAnsi="Microsoft YaHei" w:eastAsia="Microsoft YaHei"/>
          <w:color w:val="444444"/>
          <w:sz w:val="22"/>
        </w:rPr>
        <w:t>适用于 AI Agent 开发  大模型应用开发  Python 后端岗位</w:t>
      </w:r>
    </w:p>
    <w:p>
      <w:pPr>
        <w:spacing w:before="3000"/>
        <w:jc w:val="center"/>
      </w:pPr>
      <w:r>
        <w:rPr>
          <w:rFonts w:ascii="Microsoft YaHei" w:hAnsi="Microsoft YaHei" w:eastAsia="Microsoft YaHei"/>
          <w:b/>
          <w:color w:val="000000"/>
          <w:sz w:val="22"/>
        </w:rPr>
        <w:t>沈鑫  面试复习版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0"/>
        </w:rPr>
        <w:t>更新日期 2026 年 9 月</w:t>
      </w:r>
    </w:p>
    <w:p>
      <w:r>
        <w:br w:type="page"/>
      </w:r>
    </w:p>
    <w:p>
      <w:pPr>
        <w:pStyle w:val="Heading1"/>
      </w:pPr>
      <w:r>
        <w:t>使用方法</w:t>
      </w:r>
    </w:p>
    <w:p>
      <w:pPr>
        <w:spacing w:line="300" w:lineRule="auto"/>
      </w:pPr>
      <w:r>
        <w:t>这份手册面向 Agent 开发岗位的技术面试。每道题先给出可在 20 至 40 秒内说清的核心回答，再补充工程细节和项目落地方式。复习时先掌握定义、机制、权衡、落地四步回答法，再结合自己的项目数据补充结果。</w:t>
      </w:r>
    </w:p>
    <w:p>
      <w:pPr>
        <w:pStyle w:val="Heading2"/>
      </w:pPr>
      <w:r>
        <w:t>四步回答法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定义：先用一句话说明概念解决什么问题。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机制：说明数据如何流动、状态如何变化、失败如何处理。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权衡：指出准确率、延迟、成本、可控性和安全性的取舍。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落地：用项目中的模块、技术选型、故障处理或测试结果收尾。</w:t>
      </w:r>
    </w:p>
    <w:p>
      <w:pPr>
        <w:pStyle w:val="Heading2"/>
      </w:pPr>
      <w:r>
        <w:t>目录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color w:val="000000"/>
          <w:sz w:val="21"/>
        </w:rPr>
        <w:t>一  Agent 基础与执行循环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color w:val="000000"/>
          <w:sz w:val="21"/>
        </w:rPr>
        <w:t>二  提示词 工具调用与结构化输出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color w:val="000000"/>
          <w:sz w:val="21"/>
        </w:rPr>
        <w:t>三  LangChain 与 LangGraph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color w:val="000000"/>
          <w:sz w:val="21"/>
        </w:rPr>
        <w:t>四  RAG 检索与答案溯源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color w:val="000000"/>
          <w:sz w:val="21"/>
        </w:rPr>
        <w:t>五  记忆 上下文与会话状态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color w:val="000000"/>
          <w:sz w:val="21"/>
        </w:rPr>
        <w:t>六  异步并发 流式响应与可靠性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color w:val="000000"/>
          <w:sz w:val="21"/>
        </w:rPr>
        <w:t>七  MCP 与多 Agent 协作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color w:val="000000"/>
          <w:sz w:val="21"/>
        </w:rPr>
        <w:t>八  测试 评估与可观测性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color w:val="000000"/>
          <w:sz w:val="21"/>
        </w:rPr>
        <w:t>九  安全 权限与数据隔离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color w:val="000000"/>
          <w:sz w:val="21"/>
        </w:rPr>
        <w:t>十  系统设计题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color w:val="000000"/>
          <w:sz w:val="21"/>
        </w:rPr>
        <w:t>十一  项目深挖回答模板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color w:val="000000"/>
          <w:sz w:val="21"/>
        </w:rPr>
        <w:t>十二  高频速记清单与参考资料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4"/>
        </w:rPr>
        <w:t>一  Agent 基础与执行循环</w:t>
      </w:r>
    </w:p>
    <w:p>
      <w:pPr>
        <w:spacing w:after="160" w:line="288" w:lineRule="auto"/>
      </w:pPr>
      <w:r>
        <w:t>先说明 Agent 的边界，再解释模型、工具、状态和终止条件如何组成闭环。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Q1  什么是 AI Agent，它与普通聊天机器人有什么区别？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Agent 是由模型驱动、能感知上下文、选择工具、执行动作并根据结果继续决策的应用。普通聊天机器人通常只生成一次回复，Agent 则包含可重复执行的决策和动作闭环。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核心组件包括模型、指令、工具、状态或记忆、控制流和运行时。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是否称为 Agent 不取决于使用了哪个框架，而取决于系统是否让模型参与下一步动作决策。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项目落地：</w:t>
      </w:r>
      <w:r>
        <w:rPr>
          <w:rFonts w:ascii="Microsoft YaHei" w:hAnsi="Microsoft YaHei" w:eastAsia="Microsoft YaHei"/>
          <w:color w:val="000000"/>
          <w:sz w:val="21"/>
        </w:rPr>
        <w:t>可以用职位匹配项目举例：模型先判断是否检索岗位，再调用匹配或技能差距工具，读取结果后决定继续检索还是生成报告。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Q2  Agent 与 Workflow 应该如何选择？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步骤固定、规则清楚、可预测性优先时用 Workflow；路径依赖输入、工具结果或环境反馈时才引入 Agent。生产系统常把二者组合：确定性流程负责关键边界，模型只负责需要语义判断的节点。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Workflow 更易测试、审计和控制成本。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Agent 灵活，但会增加路径不确定性、调用次数和安全风险。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Q3  典型 Agent Loop 是什么？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典型循环是模型读取当前状态，决定直接回答或发起工具调用；运行时校验参数并执行工具；结果写回状态；模型再次判断，直到完成、达到步数上限、超时或触发人工确认。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循环必须有最大步数、总时限、成本预算和重复调用检测。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运行时应把模型决策与工具执行分开，模型不能直接获得底层执行权限。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项目落地：</w:t>
      </w:r>
      <w:r>
        <w:rPr>
          <w:rFonts w:ascii="Microsoft YaHei" w:hAnsi="Microsoft YaHei" w:eastAsia="Microsoft YaHei"/>
          <w:color w:val="000000"/>
          <w:sz w:val="21"/>
        </w:rPr>
        <w:t>MiniOpenClaw 中可以按 Model Call、Tool Dispatch、Observation、Next Step、Final Answer 描述闭环。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Q4  什么是 ReAct？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ReAct 将推理与动作交替组织。模型根据任务形成下一步意图，调用环境或知识工具获取观察结果，再更新计划并继续。它适合信息不完整、需要多步交互的任务。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优点是能利用外部信息修正路径，执行轨迹也便于调试。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风险是循环过长、错误累积和思考内容泄露。工程上应记录可审计的动作摘要，不依赖向用户暴露内部推理文本。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Q5  如何做任务规划与分解？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先把目标转成可验证的子任务和依赖关系，再决定串行、并行或条件执行。规划结果应包含输入、输出、使用工具、完成标准和失败策略。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简单任务不需要先生成完整计划，边执行边规划通常更省延迟。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高成本或高风险任务适合 plan-and-execute，并在执行后校验计划是否仍然成立。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Q6  Agent 如何判断停止？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停止条件应由业务完成条件和运行时护栏共同决定，包括模型返回最终结果、必需字段齐全、目标状态达成、达到最大步数、超时、预算耗尽、连续重复动作或人工拒绝。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只依赖模型说完成会产生死循环或过早结束。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终止原因应进入结构化日志，方便区分正常完成、降级完成和异常终止。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4"/>
        </w:rPr>
        <w:t>二  提示词 工具调用与结构化输出</w:t>
      </w:r>
    </w:p>
    <w:p>
      <w:pPr>
        <w:spacing w:after="160" w:line="288" w:lineRule="auto"/>
      </w:pPr>
      <w:r>
        <w:t>重点不是提示词技巧，而是让模型输入、工具契约和输出校验形成稳定接口。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Q7  什么是 Tool Calling？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Tool Calling 是模型根据工具名称、说明和参数模式生成结构化调用请求，由应用程序执行工具，再把结果作为工具消息交回模型。模型负责选择，运行时负责验证、授权和执行。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工具调用不等于模型直接执行代码。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工具定义应使用清晰名称、窄参数、明确单位、边界条件和错误语义。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Q8  如何设计一个高质量工具？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一个高质量工具只承担单一职责，输入模式明确，输出稳定，副作用可识别，并能返回可重试错误与不可重试错误。说明文字要告诉模型何时用、何时不要用。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避免万能 search_or_write 工具，也不要让参数同时承载自然语言和多个隐式操作。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返回结果应控制长度，并携带来源、对象标识、状态码和下一步可用信息。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Q9  结构化输出有什么价值？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结构化输出把自然语言约束成 JSON、Pydantic 模型或数据类，便于后端校验、入库、渲染和下游调用。它降低了解析歧义，但不能替代业务校验。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需要校验枚举、范围、必填字段、跨字段约束和语义合理性。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解析失败时应有限次重试，并把验证错误反馈给模型，而不是静默吞掉。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项目落地：</w:t>
      </w:r>
      <w:r>
        <w:rPr>
          <w:rFonts w:ascii="Microsoft YaHei" w:hAnsi="Microsoft YaHei" w:eastAsia="Microsoft YaHei"/>
          <w:color w:val="000000"/>
          <w:sz w:val="21"/>
        </w:rPr>
        <w:t>职位匹配结果可固定为 job_id、score、matched_skills、missing_skills、evidence 等字段。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Q10  如何处理工具参数错误？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运行时先做模式校验和业务校验。缺少可补充参数时返回结构化错误让模型修正；涉及权限、资源不存在或危险操作时直接拒绝或转人工。重试必须有次数上限。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不要把完整异常堆栈交给模型或用户。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错误对象至少包含 error_type、message、retryable 和 safe_details。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Q11  什么时候可以并行调用工具？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多个工具调用互不依赖、没有资源冲突且都为只读或幂等操作时可以并行。后续调用依赖前一步结果、存在写冲突或顺序语义时必须串行。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并行前要设置并发上限、超时和取消传播。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结果合并需要稳定顺序或显式标识，不能依赖任务完成先后。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Q12  如何保证有副作用工具的幂等性？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客户端为一次业务操作生成幂等键，服务端记录键与结果；重复请求返回原结果，不重复扣款、发信或写入。幂等键应与用户、操作类型和有效期绑定。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重试机制和幂等性要同时设计。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数据库唯一约束、事务和状态机比只在内存里去重更可靠。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Q13  System Prompt 应该包含什么？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System Prompt 应明确角色、目标、可用能力、必须遵守的边界、工具使用原则、输出格式和无法完成时的行为。稳定规则放系统层，用户数据和检索内容作为不可信数据单独传入。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避免塞入大量互相重复的规则。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安全边界应由代码和权限系统强制执行，不能只靠提示词。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4"/>
        </w:rPr>
        <w:t>三  LangChain 与 LangGraph</w:t>
      </w:r>
    </w:p>
    <w:p>
      <w:pPr>
        <w:spacing w:after="160" w:line="288" w:lineRule="auto"/>
      </w:pPr>
      <w:r>
        <w:t>回答框架题时要讲抽象层次、状态模型和工程选择，不要只罗列 API 名称。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c>
          <w:tcPr>
            <w:tcW w:type="dxa" w:w="1728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360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定位</w:t>
            </w:r>
          </w:p>
        </w:tc>
        <w:tc>
          <w:tcPr>
            <w:tcW w:type="dxa" w:w="4464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LangChain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模型、工具、Agent 等高层抽象与集成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快速搭建常见工具调用与 RAG 应用</w:t>
            </w:r>
          </w:p>
        </w:tc>
      </w:tr>
      <w:tr>
        <w:tc>
          <w:tcPr>
            <w:tcW w:type="dxa" w:w="172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LangGraph</w:t>
            </w:r>
          </w:p>
        </w:tc>
        <w:tc>
          <w:tcPr>
            <w:tcW w:type="dxa" w:w="36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面向长流程和有状态 Agent 的编排运行时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分支、循环、持久化、人工确认、恢复和流式执行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自定义代码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直接实现状态机和运行时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约束简单、依赖少或需要完全控制底层行为</w:t>
            </w:r>
          </w:p>
        </w:tc>
      </w:tr>
    </w:tbl>
    <w:p>
      <w:pPr>
        <w:spacing w:after="0"/>
      </w:pP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Q14  LangChain 与 LangGraph 有什么区别？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LangChain 提供模型、消息、工具、检索和 Agent 等较高层抽象；LangGraph 更接近有状态编排运行时，用节点、边和状态表达长流程。需要精细控制、持久化、人工确认和故障恢复时优先考虑 LangGraph。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二者不是互斥关系，LangGraph 可以复用 LangChain 的模型和工具组件。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简单的一次工具调用流程不必为了框架完整性强行上图编排。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Q15  LangGraph 的 State Node Edge 分别是什么？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State 是跨步骤共享的数据结构；Node 是读取状态并返回增量更新的计算单元；Edge 决定执行顺序，Conditional Edge 根据状态选择下一节点。编译后的图负责调度、合并状态和持久化。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状态字段要区分覆盖、追加和自定义归并语义。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节点应尽量保持输入输出清晰，副作用集中管理。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Q16  为什么状态更新要使用 Reducer？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当多个节点更新同一字段时，Reducer 定义如何合并增量，例如消息列表追加、集合去重或分数取最大值。没有明确归并规则时，并行分支可能互相覆盖或产生不确定结果。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Reducer 应满足可预测性，最好具备结合性；需要重放时还应避免依赖当前时间或随机顺序。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Q17  Checkpoint 与 Thread 是什么关系？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Checkpoint 保存某个执行步骤后的状态快照，Thread 标识一条连续会话或任务轨迹。用同一 thread_id 调用时，运行时可以读取历史检查点并继续执行。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生产环境要使用持久化存储，内存检查点只适合测试。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检查点中不要无边界保存大文件和全部工具原始输出。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项目落地：</w:t>
      </w:r>
      <w:r>
        <w:rPr>
          <w:rFonts w:ascii="Microsoft YaHei" w:hAnsi="Microsoft YaHei" w:eastAsia="Microsoft YaHei"/>
          <w:color w:val="000000"/>
          <w:sz w:val="21"/>
        </w:rPr>
        <w:t>MiniOpenClaw 的 JSONL 会话日志可以解释为事件记录；若升级为图运行时，可把可恢复状态单独存入检查点。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Q18  LangGraph 如何实现 Human in the Loop？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在高风险工具前触发 interrupt，把当前状态持久化并返回待审批信息；用户选择批准、修改或拒绝后，用同一线程恢复执行。审批对象应包含工具名、参数、影响范围和风险说明。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中断前必须完成 checkpoint，否则进程退出后无法恢复。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审批应绑定具体调用和状态版本，防止旧审批被重放到新参数。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Q19  如何保证 Durable Execution？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把每个步骤的输入、状态更新和副作用结果持久化，在失败后从最近的成功检查点恢复。可重放节点必须确定性强；带副作用操作需要幂等键或把副作用结果写入状态。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随机数、当前时间和外部 API 结果会破坏重放一致性，应显式保存。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恢复时要区分重新计算和复用已完成结果。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Q20  如何设计 Agent 中间件或生命周期 Hook？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中间件适合统一处理模型调用前后的上下文、日志、预算、重试、安全检查和工具审批。Hook 不应隐藏关键业务分支，否则调试时难以还原真实路径。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每个 Hook 要定义触发时机、可修改对象和异常传播策略。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观测 Hook 与业务 Hook 分开，避免日志故障影响主流程。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项目落地：</w:t>
      </w:r>
      <w:r>
        <w:rPr>
          <w:rFonts w:ascii="Microsoft YaHei" w:hAnsi="Microsoft YaHei" w:eastAsia="Microsoft YaHei"/>
          <w:color w:val="000000"/>
          <w:sz w:val="21"/>
        </w:rPr>
        <w:t>可结合 MiniOpenClaw 的生命周期 Hook，说明如何统计模型耗时、工具耗时、token 和异常类型。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4"/>
        </w:rPr>
        <w:t>四  RAG 检索与答案溯源</w:t>
      </w:r>
    </w:p>
    <w:p>
      <w:pPr>
        <w:spacing w:after="160" w:line="288" w:lineRule="auto"/>
      </w:pPr>
      <w:r>
        <w:t>面试官通常会从切分、召回、重排、生成、评估五个环节连续追问。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c>
          <w:tcPr>
            <w:tcW w:type="dxa" w:w="180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架构</w:t>
            </w:r>
          </w:p>
        </w:tc>
        <w:tc>
          <w:tcPr>
            <w:tcW w:type="dxa" w:w="4032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特点</w:t>
            </w:r>
          </w:p>
        </w:tc>
        <w:tc>
          <w:tcPr>
            <w:tcW w:type="dxa" w:w="4032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两步 RAG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先检索再生成，路径固定，延迟可预测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企业知识问答、FAQ</w:t>
            </w:r>
          </w:p>
        </w:tc>
      </w:tr>
      <w:tr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Agentic RAG</w:t>
            </w:r>
          </w:p>
        </w:tc>
        <w:tc>
          <w:tcPr>
            <w:tcW w:type="dxa" w:w="403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模型决定何时检索及调用哪个来源</w:t>
            </w:r>
          </w:p>
        </w:tc>
        <w:tc>
          <w:tcPr>
            <w:tcW w:type="dxa" w:w="403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多来源研究、复杂任务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Hybrid RAG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固定检索结合改写、校验和必要的循环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需要质量控制的领域问答</w:t>
            </w:r>
          </w:p>
        </w:tc>
      </w:tr>
    </w:tbl>
    <w:p>
      <w:pPr>
        <w:spacing w:after="0"/>
      </w:pP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Q21  RAG 的完整链路是什么？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离线链路包括数据清洗、切分、元数据构建、向量化和索引；在线链路包括查询理解、召回、融合、重排、上下文组装、生成和引用。每个环节都应单独可评估。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RAG 解决的是外部知识接入和答案依据问题，不保证模型一定忠实使用证据。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知识更新时要处理增量索引、删除、版本和权限同步。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Q22  Chunk 应该如何切分？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切分目标是让每个 Chunk 语义完整、可独立检索并能放入上下文。优先按标题和自然段切分，再设置长度上限与适量重叠；表格、代码和列表需要专门规则。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Chunk 太小会丢上下文，太大则降低召回精度并浪费 token。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元数据至少保留文档、章节、页码或位置、权限标签和版本。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项目落地：</w:t>
      </w:r>
      <w:r>
        <w:rPr>
          <w:rFonts w:ascii="Microsoft YaHei" w:hAnsi="Microsoft YaHei" w:eastAsia="Microsoft YaHei"/>
          <w:color w:val="000000"/>
          <w:sz w:val="21"/>
        </w:rPr>
        <w:t>职位匹配项目可说明采用结构化字段、规范化原文和标题感知 Chunk，使技能名称精确匹配，同时保留职责语境。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Q23  向量检索和关键词检索有什么区别？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向量检索擅长语义相似和改写表达，关键词检索擅长精确术语、编号、专有名词和稀有词。工程上常使用混合召回，再通过融合或重排得到候选。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向量相似不等于事实相关。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岗位技能、证书名、版本号等字段往往需要 BM25 或过滤条件辅助。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Q24  RRF 是什么？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RRF 是 Reciprocal Rank Fusion。它不直接比较不同检索器的原始分数，而是按候选在各列表中的名次累加 1/(k + rank)。这样能融合分数量纲不同的结果。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k 用来降低头部名次差异的敏感度。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RRF 简单稳定，但不会理解内容相关性，因此通常还会接重排模型或业务规则。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项目落地：</w:t>
      </w:r>
      <w:r>
        <w:rPr>
          <w:rFonts w:ascii="Microsoft YaHei" w:hAnsi="Microsoft YaHei" w:eastAsia="Microsoft YaHei"/>
          <w:color w:val="000000"/>
          <w:sz w:val="21"/>
        </w:rPr>
        <w:t>职位匹配项目中可解释为先融合全文检索和向量召回，再重排兼顾精确技能词与语义改写。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Q25  召回和重排分别解决什么问题？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召回从大规模语料中快速找出高覆盖候选，目标偏 Recall；重排在较小候选集上使用更强模型或交叉编码器，提高前几名的相关性，目标偏 Precision 和 NDCG。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候选过少会让重排无米下锅，候选过多会增加延迟。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应分别记录召回耗时、重排耗时、命中率和最终上下文长度。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Q26  查询改写有哪些常见方法？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常见方法包括去歧义、补全上下文、生成多个查询、拆分子问题和把自然语言转成结构化过滤条件。改写后要保留原始意图，避免凭空加入实体或限制条件。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多查询能提高召回，但会增加成本并带来重复结果。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对短问题可结合会话历史生成独立可检索问题。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Q27  如何生成可验证引用？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每个检索片段携带稳定 source_id、位置和版本；生成时要求答案中的关键断言关联证据；输出后检查引用是否存在、是否支持对应断言，并允许用户回到原文。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引用存在不代表引用正确，需要做 entailment 或人工抽检。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不要让模型自行编造 URL、页码或文档标识。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项目落地：</w:t>
      </w:r>
      <w:r>
        <w:rPr>
          <w:rFonts w:ascii="Microsoft YaHei" w:hAnsi="Microsoft YaHei" w:eastAsia="Microsoft YaHei"/>
          <w:color w:val="000000"/>
          <w:sz w:val="21"/>
        </w:rPr>
        <w:t>可以强调项目中让生成材料携带可验证 Citation，使能力描述能回溯到用户原始资料。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Q28  如何评估 RAG？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分层评估检索和生成。检索关注 Recall@k、MRR、NDCG 和命中率；生成关注答案正确性、完整性、忠实度、引用准确率和拒答质量；系统还要看延迟、token 成本与失败率。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先建立带问题、参考答案和相关文档的测试集。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线上失败样本应回流到离线回归集，避免只看主观演示效果。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4"/>
        </w:rPr>
        <w:t>五  记忆 上下文与会话状态</w:t>
      </w:r>
    </w:p>
    <w:p>
      <w:pPr>
        <w:spacing w:after="160" w:line="288" w:lineRule="auto"/>
      </w:pPr>
      <w:r>
        <w:t>记忆不是把所有历史都塞进提示词，而是决定保存什么、何时读取、何时遗忘。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Q29  短期记忆与长期记忆有什么区别？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短期记忆服务于当前线程，常包含消息历史、当前计划和临时结果；长期记忆跨线程保存稳定事实、用户偏好或已验证经验。二者应使用不同作用域、生命周期和权限。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短期状态通常由 checkpoint 管理。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长期记忆需要写入策略、冲突解决、过期和删除机制。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Q30  为什么长对话不能一直保留全部消息？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完整历史会占用上下文窗口、增加成本和延迟，旧信息还可能干扰当前决策。常见策略是保留近期窗口，压缩较早消息，并把稳定事实提取到长期存储。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压缩触发条件可以结合消息数、token 数和任务阶段。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工具大结果应保存引用或摘要，而不是反复放入上下文。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项目落地：</w:t>
      </w:r>
      <w:r>
        <w:rPr>
          <w:rFonts w:ascii="Microsoft YaHei" w:hAnsi="Microsoft YaHei" w:eastAsia="Microsoft YaHei"/>
          <w:color w:val="000000"/>
          <w:sz w:val="21"/>
        </w:rPr>
        <w:t>MiniOpenClaw 中可说明采用消息数与 token 双阈值触发压缩，并保留系统约束、未完成任务和关键工具结果。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Q31  上下文摘要有什么风险？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摘要可能遗漏约束、混淆说话人、强化错误信息或在多次压缩后发生语义漂移。应保留关键原文引用、结构化事实和摘要版本，并对高风险字段禁止只存摘要。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可以定期从原始事件重新生成摘要。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压缩前后用测试问题检查任务状态和关键事实是否仍可恢复。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Q32  长期记忆应该何时写入？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只写入未来仍有价值、来源明确且用户有权保存的信息。可以在交互热路径同步写入关键事实，也可以后台提取候选记忆后去重、验证再落库。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不要把模型猜测当作用户事实。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记忆记录应包含来源、时间、置信度、作用域和可删除标识。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Q33  如何设计会话隔离？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用租户、用户、渠道、会话和话题组成复合命名空间，所有读取和写入都必须带作用域条件。缓存键、向量库过滤、数据库行级权限和日志也要使用同一隔离规则。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只在提示词里写用户 ID 不能形成安全隔离。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跨会话共享记忆必须显式授权并记录来源。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项目落地：</w:t>
      </w:r>
      <w:r>
        <w:rPr>
          <w:rFonts w:ascii="Microsoft YaHei" w:hAnsi="Microsoft YaHei" w:eastAsia="Microsoft YaHei"/>
          <w:color w:val="000000"/>
          <w:sz w:val="21"/>
        </w:rPr>
        <w:t>飞书接入中可把频道与话题标识映射成稳定 session_key，避免不同群聊或话题串线。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4"/>
        </w:rPr>
        <w:t>六  异步并发 流式响应与可靠性</w:t>
      </w:r>
    </w:p>
    <w:p>
      <w:pPr>
        <w:spacing w:after="160" w:line="288" w:lineRule="auto"/>
      </w:pPr>
      <w:r>
        <w:t>这部分考察 Agent 是否能从演示代码升级为可运行的后端服务。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Q34  asyncio 适合什么场景？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asyncio 适合大量 I/O 等待，例如模型请求、数据库查询和网络工具调用。CPU 密集任务会阻塞事件循环，应放入进程池、线程池或独立服务。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协程不是自动并行；只有在 await 让出控制权时其他任务才运行。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不要在 async 函数里直接调用长时间阻塞的同步库。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Q35  gather 与 TaskGroup 有什么区别？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gather 适合收集一组已知 awaitable 的结果；TaskGroup 提供结构化并发，在作用域退出前等待所有子任务，并对异常和取消进行统一管理。新代码通常优先使用 TaskGroup 表达同生共死的任务组。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如果部分失败可以接受，要显式定义结果模型和降级策略。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不要吞掉 CancelledError，否则超时和关闭流程可能失效。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Q36  如何限制工具并发并实现背压？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入口使用有界队列限制待处理任务，执行层用 Semaphore 限制模型或工具并发。队列满时应拒绝、排队或降级，而不是无限创建任务。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并发上限应按供应商限流、连接池和下游容量设置。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监控队列长度、等待时间、执行时间和被拒绝数量。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Q37  SSE 与 WebSocket 如何选择？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SSE 基于 HTTP 单向推送，适合服务器持续向浏览器发送 token 和状态事件，重连和代理兼容性较好；WebSocket 支持全双工，适合高频双向交互。普通文本流式回答通常 SSE 足够。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SSE 事件建议包含 event、id、data，并发送心跳保持连接。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客户端断开后服务端要取消下游模型和工具任务，避免继续计费。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项目落地：</w:t>
      </w:r>
      <w:r>
        <w:rPr>
          <w:rFonts w:ascii="Microsoft YaHei" w:hAnsi="Microsoft YaHei" w:eastAsia="Microsoft YaHei"/>
          <w:color w:val="000000"/>
          <w:sz w:val="21"/>
        </w:rPr>
        <w:t>MiniOpenClaw 可说明将模型 token、工具开始、工具结果、错误和最终完成统一编码成 SSE 事件。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Q38  超时应该如何分层？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至少设置连接超时、单次读取超时、工具总超时、模型调用超时和整个 Agent 运行超时。上层超时应向下传播取消，并在日志中记录到底是哪一层超时。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超时后不能盲目重试有副作用操作。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可以为检索和低优先级工具设置更短预算，为人工确认单独使用可持久化等待。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Q39  重试策略如何设计？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只对临时性错误重试，例如网络抖动、限流和部分 5xx；使用指数退避、随机抖动和最大次数。参数错误、权限错误和确定性的业务失败不应重试。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重试前判断请求是否幂等。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遵守 Retry-After，并把多级重试预算统一管理，避免重试风暴。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Q40  JSONL 会话日志有什么优缺点？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JSONL 追加写简单、易调试、便于逐条恢复，适合单机原型和审计事件。缺点是并发写、随机查询、索引、事务和压缩能力有限，规模增大后应迁移到数据库或日志系统。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每条事件应包含 event_id、session_id、sequence、timestamp、type、payload_version。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恢复时先校验顺序和完整性，再重建派生状态。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项目落地：</w:t>
      </w:r>
      <w:r>
        <w:rPr>
          <w:rFonts w:ascii="Microsoft YaHei" w:hAnsi="Microsoft YaHei" w:eastAsia="Microsoft YaHei"/>
          <w:color w:val="000000"/>
          <w:sz w:val="21"/>
        </w:rPr>
        <w:t>可以结合 MiniOpenClaw 说明会话持久化和分叉树结构，再补充生产化时使用数据库及乐观锁。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4"/>
        </w:rPr>
        <w:t>七  MCP 与多 Agent 协作</w:t>
      </w:r>
    </w:p>
    <w:p>
      <w:pPr>
        <w:spacing w:after="160" w:line="288" w:lineRule="auto"/>
      </w:pPr>
      <w:r>
        <w:t>MCP 是工具和上下文接入协议，多 Agent 是任务组织方式，两者解决的问题不同。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Q41  MCP 是什么？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Model Context Protocol 是连接 LLM 应用与外部数据和能力的开放协议。它基于 JSON-RPC，通过 Host、Client、Server 分工和能力协商，让不同工具与上下文来源以统一方式接入。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Host 管理用户授权、模型交互和多个 Client。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每个 Client 与一个 Server 建立隔离连接，Server 提供专门能力。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Q42  MCP 中 Prompts Resources Tools 有什么区别？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Prompts 是用户选择的模板化交互；Resources 是由应用读取并放入上下文的数据；Tools 是模型可以请求执行的函数。三者的控制主体和安全边界不同。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Resources 适合文件、文档和只读上下文。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Tools 可能产生副作用，应进行参数校验、授权和人工确认。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Q43  什么是能力协商？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初始化时客户端和服务端声明各自支持的协议能力，后续只能使用双方已协商的功能。这样可以支持渐进扩展和版本兼容，避免一方假设对方支持不存在的特性。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能力声明不等于权限授权。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版本、能力和用户权限应分别校验。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Q44  如何保护 MCP 工具安全？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Host 对每个 Server 实施最小权限和数据隔离；工具调用前展示清晰参数和影响范围；服务端仍要执行身份认证、授权、输入校验、限流和审计。工具说明与外部内容都应视为不可信输入。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不要把整个会话无条件发送给所有 Server。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本地 Server 也可能执行危险代码，不能因为本地运行就默认可信。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Q45  什么时候需要多 Agent？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当任务存在明显的专业边界、可并行子任务、不同权限域或独立上下文时，多 Agent 才有价值。协调 Agent 负责拆解与合并，专业 Agent 负责各自受限领域。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多 Agent 会增加通信成本、状态一致性和错误定位难度。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如果只是几个固定步骤，用普通函数或图节点更简单。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Q46  多 Agent 如何避免相互污染和重复工作？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为每个 Agent 定义输入输出契约、可见上下文和可用工具；任务分配携带唯一 ID 和完成标准；共享状态采用版本控制或单一写入者；协调层检测重复任务与冲突结果。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不要让所有 Agent 共享完整历史和全部工具。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合并结果时保留来源，并对关键冲突触发验证或人工决策。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4"/>
        </w:rPr>
        <w:t>八  测试 评估与可观测性</w:t>
      </w:r>
    </w:p>
    <w:p>
      <w:pPr>
        <w:spacing w:after="160" w:line="288" w:lineRule="auto"/>
      </w:pPr>
      <w:r>
        <w:t>Agent 的非确定性要求同时测试代码正确性、模型行为和完整执行轨迹。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Q47  Agent 测试应该如何分层？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单元测试验证解析器、状态更新、权限和工具函数；集成测试验证模型适配器、数据库与外部工具；端到端评估验证真实任务完成度；线上监控发现分布漂移和新失败模式。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单元测试中用 Fake Model 或固定响应保证确定性。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外部服务通过录制响应、测试容器或契约测试隔离。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项目落地：</w:t>
      </w:r>
      <w:r>
        <w:rPr>
          <w:rFonts w:ascii="Microsoft YaHei" w:hAnsi="Microsoft YaHei" w:eastAsia="Microsoft YaHei"/>
          <w:color w:val="000000"/>
          <w:sz w:val="21"/>
        </w:rPr>
        <w:t>可以介绍用 Pytest 覆盖 SSE、工具闭环、上下文压缩、飞书更新和并发执行。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Q48  Agent 常见的三类评估是什么？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最终回答评估任务结果；单步评估某次工具选择和参数；轨迹评估完整工具调用序列与决策路径。复杂 Agent 通常需要三类结合。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固定流程可做严格轨迹匹配。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允许多条正确路径时，应评估必需工具、禁止工具、参数质量和总体效率。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Q49  LLM as Judge 有什么风险？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它适合评估开放式质量，但可能受提示方式、位置偏差、模型偏好和被评内容中的注入文本影响。应使用明确量表、少量人工校准、盲评或成对比较，并报告一致性。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能用代码规则判断的格式、引用存在性和权限问题不要交给 Judge。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评估模型与被评模型最好不要完全同源且未经校准。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Q50  如何建立回归评估集？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从真实用户任务、历史故障、边界条件和安全对抗样本中构建数据集，记录输入、期望结果、允许轨迹和禁止行为。每次修改模型、提示词、工具或检索索引后执行对比。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评估集要覆盖常见任务和高风险长尾，而不是只收集容易成功的样本。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线上新失败样本经脱敏和审核后回流。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Q51  Agent 需要记录哪些可观测数据？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一次运行应能还原模型调用、工具调用、状态转移和最终结果。关键字段包括 trace_id、thread_id、步骤、输入摘要、工具参数摘要、耗时、token、成本、错误和终止原因。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敏感数据应脱敏或只记录哈希和引用。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日志、指标和 trace 要能通过统一 ID 关联。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Q52  哪些指标适合衡量生产 Agent？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质量指标包括任务成功率、人工接管率、引用正确率和无效工具率；性能指标包括首 token 延迟、总延迟和队列时间；成本指标包括每任务 token 与工具成本；可靠性指标包括超时、重试和恢复成功率。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平均值会掩盖长尾，应查看 P50、P95 和 P99。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业务成功率要与模型评分分开定义。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4"/>
        </w:rPr>
        <w:t>九  安全 权限与数据隔离</w:t>
      </w:r>
    </w:p>
    <w:p>
      <w:pPr>
        <w:spacing w:after="160" w:line="288" w:lineRule="auto"/>
      </w:pPr>
      <w:r>
        <w:t>安全题的关键是分层防护：输入不可信、模型不可信、工具有权限边界、动作可审计。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Q53  什么是 Prompt Injection？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Prompt Injection 是不可信输入诱导模型忽略原有目标或泄露信息。它既可能来自用户，也可能藏在网页、文档、工具结果和其他 Agent 消息中。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提示词不能从根本上消除注入。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防护需要内容分区、最小权限、工具白名单、参数验证、输出检查和高风险操作确认。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项目落地：</w:t>
      </w:r>
      <w:r>
        <w:rPr>
          <w:rFonts w:ascii="Microsoft YaHei" w:hAnsi="Microsoft YaHei" w:eastAsia="Microsoft YaHei"/>
          <w:color w:val="000000"/>
          <w:sz w:val="21"/>
        </w:rPr>
        <w:t>职位匹配知识库可说明检索前扫描可疑指令，并把文档内容标记为数据而非系统指令。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Q54  为什么检索隔离很重要？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检索系统必须先按用户、租户和文档权限过滤，再做语义召回。否则模型即使不直接展示原文，也可能通过总结或推断泄露无权访问的信息。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权限过滤应进入数据库或索引查询条件。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缓存、重排输入、trace 和引用页面同样要隔离。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Q55  什么是最小权限原则？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每个 Agent 和工具只获得完成当前任务所需的最小数据范围、操作范围和有效期。读写工具分离，危险操作使用更窄的参数和额外审批。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避免把管理员凭据注入通用 Agent。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权限应在服务端校验，模型选择了工具并不代表已经授权。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Q56  哪些操作需要 Human in the Loop？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高影响且难以撤销的动作应人工确认，例如发送外部消息、删除数据、执行资金操作、提交代码或扩大数据共享范围。确认页面要展示实际参数和影响，而不是模糊地问是否继续。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低风险只读操作可按策略自动批准。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审批必须绑定调用 ID、参数哈希和过期时间。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Q57  如何管理密钥和敏感信息？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密钥放入密钥管理系统或环境注入，不进入提示词、代码仓库和普通日志；调用工具时由运行时附加凭据。个人信息按用途最小化收集，并提供保留期限和删除机制。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模型输出和异常栈也可能泄密，需要脱敏过滤。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对外部模型传输数据前要检查数据分类和供应商策略。</w:t>
      </w:r>
    </w:p>
    <w:p>
      <w:pPr>
        <w:pStyle w:val="Question"/>
        <w:keepNext/>
      </w:pPr>
      <w:r>
        <w:rPr>
          <w:rFonts w:ascii="Microsoft YaHei" w:hAnsi="Microsoft YaHei" w:eastAsia="Microsoft YaHei"/>
          <w:b/>
          <w:color w:val="000000"/>
          <w:sz w:val="23"/>
        </w:rPr>
        <w:t>Q58  如何控制 Agent 的爆炸半径？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核心回答：</w:t>
      </w:r>
      <w:r>
        <w:rPr>
          <w:rFonts w:ascii="Microsoft YaHei" w:hAnsi="Microsoft YaHei" w:eastAsia="Microsoft YaHei"/>
          <w:color w:val="000000"/>
          <w:sz w:val="21"/>
        </w:rPr>
        <w:t>使用沙箱、只读文件系统、网络域名白名单、数据库只读账户、资源配额和单任务预算。对写操作保留审计日志和补偿路径，并限制一次任务能影响的对象数量。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把所有工具放进一个高权限进程会放大单点失误。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安全控制要在模型之外执行，并用对抗测试验证。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4"/>
        </w:rPr>
        <w:t>十  系统设计题</w:t>
      </w:r>
    </w:p>
    <w:p>
      <w:pPr>
        <w:spacing w:after="160" w:line="288" w:lineRule="auto"/>
      </w:pPr>
      <w:r>
        <w:t>系统设计回答建议按需求、数据流、关键组件、可靠性、安全、评估六部分展开。</w:t>
      </w:r>
    </w:p>
    <w:p>
      <w:pPr>
        <w:pStyle w:val="Heading2"/>
      </w:pPr>
      <w:r>
        <w:t>设计一个职位匹配 Agent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需求：输入简历和求职偏好，返回候选岗位、匹配依据、技能差距与行动建议；所有结论可回溯。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数据层：简历解析为结构化字段，同时保留规范化原文和标题感知 Chunk；职位数据建立关键词索引、向量索引和权限元数据。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编排层：意图识别后进入检索、融合、重排、匹配分析、技能差距分析和报告生成节点；高影响改写或外部投递前触发人工确认。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检索层：关键词与向量并行召回，RRF 融合，交叉编码器或轻量模型重排；按地点、学历和岗位类别过滤。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可信层：证据片段携带 source_id 和位置；输出字段关联证据；无充分证据时降置信度或拒绝生成具体结论。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工程层：使用 FastAPI 提供接口，PostgreSQL 保存任务、状态和证据，SSE 推送步骤，队列与 Semaphore 控制并发，Docker 部署。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评估：离线统计 Recall@k、NDCG、引用准确率和匹配人工一致率；线上统计任务成功率、首 token 延迟、总成本与人工修改率。</w:t>
      </w:r>
    </w:p>
    <w:p>
      <w:pPr>
        <w:pStyle w:val="Heading2"/>
      </w:pPr>
      <w:r>
        <w:t>设计一个长任务编程 Agent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把任务拆成分析、计划、执行、测试、审查和总结阶段，确定性检查由代码节点完成。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工具按文件读取、局部修改、测试和版本控制分组；写入操作限制工作目录并保留差异。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每步持久化状态和工具结果摘要，使用幂等操作和检查点支持进程故障后恢复。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长输出采用 SSE；客户端断开后按任务模式决定取消或转后台执行，并提供 task_id 查询进度。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限制最大步骤、总 token、并发工具数和命令运行时间；危险命令或外部发布必须人工确认。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测试包括工具契约、故障注入、取消传播、恢复一致性和任务成功率评估。</w:t>
      </w:r>
    </w:p>
    <w:p>
      <w:pPr>
        <w:pStyle w:val="Heading2"/>
      </w:pPr>
      <w:r>
        <w:t>如何降低幻觉并提高可控性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将可确定的计算、过滤和权限判断移出模型。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用结构化输出和业务校验限制结果形态。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通过 RAG 或工具获取实时事实，并要求关键断言关联证据。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对缺少证据、工具失败和输入冲突定义明确的拒答与降级策略。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对模型版本、提示词、工具和索引建立回归评估与灰度发布。</w:t>
      </w:r>
    </w:p>
    <w:p>
      <w:pPr>
        <w:pStyle w:val="Heading2"/>
      </w:pPr>
      <w:r>
        <w:t>如何支持高并发 Agent 请求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API 层快速创建任务并返回 task_id，长任务进入队列；同步请求只保留明确的短时预算。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模型和外部工具分别设置并发池、速率限制、超时、熔断与降级。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可并行的只读工具使用 TaskGroup，写操作按资源键加锁或串行化。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状态写入使用事务、乐观锁或事件序列号，避免并发覆盖。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缓存稳定提示前缀、检索结果和确定性工具结果，但缓存键必须包含权限与版本。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监控队列时间、模型 P95、工具 P95、限流率、失败率和单任务成本，并据此扩容。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4"/>
        </w:rPr>
        <w:t>十一  项目深挖回答模板</w:t>
      </w:r>
    </w:p>
    <w:p>
      <w:pPr>
        <w:spacing w:after="160" w:line="288" w:lineRule="auto"/>
      </w:pPr>
      <w:r>
        <w:t>以下表达严格依据简历已有内容整理。面试时补充真实负责范围、数据规模和验证结果，不要编造指标。</w:t>
      </w:r>
    </w:p>
    <w:p>
      <w:pPr>
        <w:pStyle w:val="Heading2"/>
      </w:pPr>
      <w:r>
        <w:t>AI 求职规划与岗位匹配 Agent</w:t>
      </w:r>
    </w:p>
    <w:p>
      <w:pPr>
        <w:pStyle w:val="Question"/>
      </w:pPr>
      <w:r>
        <w:rPr>
          <w:rFonts w:ascii="Microsoft YaHei" w:hAnsi="Microsoft YaHei" w:eastAsia="Microsoft YaHei"/>
          <w:b/>
          <w:color w:val="000000"/>
          <w:sz w:val="23"/>
        </w:rPr>
        <w:t>项目介绍</w:t>
      </w:r>
    </w:p>
    <w:p>
      <w:pPr>
        <w:spacing w:line="288" w:lineRule="auto"/>
      </w:pPr>
      <w:r>
        <w:t>这个项目面向求职规划和岗位匹配场景。我使用 LangChain 将职位检索、匹配分析和技能差距分析封装为结构化工具，再用 LangGraph 编排意图路由、任务计划、人工确认和恢复流程。数据侧同时保留简历与 JD 的结构化字段和规范化原文，并按标题感知方式切分。检索阶段结合全文检索、向量召回、RRF 融合和候选重排，最终输出带可验证引用的匹配依据。</w:t>
      </w:r>
    </w:p>
    <w:p>
      <w:pPr>
        <w:pStyle w:val="Question"/>
      </w:pPr>
      <w:r>
        <w:rPr>
          <w:rFonts w:ascii="Microsoft YaHei" w:hAnsi="Microsoft YaHei" w:eastAsia="Microsoft YaHei"/>
          <w:b/>
          <w:color w:val="000000"/>
          <w:sz w:val="23"/>
        </w:rPr>
        <w:t>为什么同时保留结构化字段和原文</w:t>
      </w:r>
    </w:p>
    <w:p>
      <w:pPr>
        <w:spacing w:line="288" w:lineRule="auto"/>
      </w:pPr>
      <w:r>
        <w:t>结构化字段适合学历、技能、地点等精确过滤和打分，原文适合保留职责语境和项目细节。只用结构化字段会损失信息，只用原文又不利于稳定过滤，所以两种表示互补。</w:t>
      </w:r>
    </w:p>
    <w:p>
      <w:pPr>
        <w:pStyle w:val="Question"/>
      </w:pPr>
      <w:r>
        <w:rPr>
          <w:rFonts w:ascii="Microsoft YaHei" w:hAnsi="Microsoft YaHei" w:eastAsia="Microsoft YaHei"/>
          <w:b/>
          <w:color w:val="000000"/>
          <w:sz w:val="23"/>
        </w:rPr>
        <w:t>为什么选择 LangGraph</w:t>
      </w:r>
    </w:p>
    <w:p>
      <w:pPr>
        <w:spacing w:line="288" w:lineRule="auto"/>
      </w:pPr>
      <w:r>
        <w:t>这个场景包含意图分流、多工具调用、人工确认和失败恢复，执行路径不是一条固定链。LangGraph 能把这些分支和循环显式表达为状态图，并通过 checkpoint 支持暂停和恢复。</w:t>
      </w:r>
    </w:p>
    <w:p>
      <w:pPr>
        <w:pStyle w:val="Question"/>
      </w:pPr>
      <w:r>
        <w:rPr>
          <w:rFonts w:ascii="Microsoft YaHei" w:hAnsi="Microsoft YaHei" w:eastAsia="Microsoft YaHei"/>
          <w:b/>
          <w:color w:val="000000"/>
          <w:sz w:val="23"/>
        </w:rPr>
        <w:t>如何处理 Prompt Injection</w:t>
      </w:r>
    </w:p>
    <w:p>
      <w:pPr>
        <w:spacing w:line="288" w:lineRule="auto"/>
      </w:pPr>
      <w:r>
        <w:t>我把知识库内容视为不可信数据，在进入模型前做可疑指令扫描和检索隔离；工具权限和数据访问由代码控制；输出要求携带引用，使关键描述能回溯到原始材料。</w:t>
      </w:r>
    </w:p>
    <w:p>
      <w:pPr>
        <w:pStyle w:val="Heading2"/>
      </w:pPr>
      <w:r>
        <w:t>MiniOpenClaw Agent 编程助手</w:t>
      </w:r>
    </w:p>
    <w:p>
      <w:pPr>
        <w:pStyle w:val="Question"/>
      </w:pPr>
      <w:r>
        <w:rPr>
          <w:rFonts w:ascii="Microsoft YaHei" w:hAnsi="Microsoft YaHei" w:eastAsia="Microsoft YaHei"/>
          <w:b/>
          <w:color w:val="000000"/>
          <w:sz w:val="23"/>
        </w:rPr>
        <w:t>项目介绍</w:t>
      </w:r>
    </w:p>
    <w:p>
      <w:pPr>
        <w:spacing w:line="288" w:lineRule="auto"/>
      </w:pPr>
      <w:r>
        <w:t>这个项目是基于 Python 的 Agent 编程助手，支持 CLI 和飞书 IM 双入口。我把系统拆成模型接口层、Agent 编排层、应用能力层和消息渠道层，核心实现 ReAct 多轮循环、SSE 流式事件、工具串并行执行、异常降级和生命周期 Hook。为了支持长对话，还实现了上下文压缩、指数退避重试、JSONL 会话持久化和会话分叉结构。</w:t>
      </w:r>
    </w:p>
    <w:p>
      <w:pPr>
        <w:pStyle w:val="Question"/>
      </w:pPr>
      <w:r>
        <w:rPr>
          <w:rFonts w:ascii="Microsoft YaHei" w:hAnsi="Microsoft YaHei" w:eastAsia="Microsoft YaHei"/>
          <w:b/>
          <w:color w:val="000000"/>
          <w:sz w:val="23"/>
        </w:rPr>
        <w:t>四层架构的价值</w:t>
      </w:r>
    </w:p>
    <w:p>
      <w:pPr>
        <w:spacing w:line="288" w:lineRule="auto"/>
      </w:pPr>
      <w:r>
        <w:t>模型接口层屏蔽不同模型差异，编排层管理状态与工具循环，应用能力层承载具体工具，渠道层适配 CLI 和飞书。这样更换模型或接入新渠道时，不需要改动核心 Agent 逻辑。</w:t>
      </w:r>
    </w:p>
    <w:p>
      <w:pPr>
        <w:pStyle w:val="Question"/>
      </w:pPr>
      <w:r>
        <w:rPr>
          <w:rFonts w:ascii="Microsoft YaHei" w:hAnsi="Microsoft YaHei" w:eastAsia="Microsoft YaHei"/>
          <w:b/>
          <w:color w:val="000000"/>
          <w:sz w:val="23"/>
        </w:rPr>
        <w:t>如何实现流式事件</w:t>
      </w:r>
    </w:p>
    <w:p>
      <w:pPr>
        <w:spacing w:line="288" w:lineRule="auto"/>
      </w:pPr>
      <w:r>
        <w:t>我把 token、思考状态摘要、工具开始、工具结果、错误和完成定义为统一事件类型，由 Agent 编排层生成，再由 CLI 或飞书适配器消费。这样渠道层只负责展示和更新，不参与核心决策。</w:t>
      </w:r>
    </w:p>
    <w:p>
      <w:pPr>
        <w:pStyle w:val="Question"/>
      </w:pPr>
      <w:r>
        <w:rPr>
          <w:rFonts w:ascii="Microsoft YaHei" w:hAnsi="Microsoft YaHei" w:eastAsia="Microsoft YaHei"/>
          <w:b/>
          <w:color w:val="000000"/>
          <w:sz w:val="23"/>
        </w:rPr>
        <w:t>如何测试核心链路</w:t>
      </w:r>
    </w:p>
    <w:p>
      <w:pPr>
        <w:spacing w:line="288" w:lineRule="auto"/>
      </w:pPr>
      <w:r>
        <w:t>我使用 Pytest 覆盖 SSE 事件顺序、Agent 工具闭环、上下文压缩、飞书消息更新和并发执行。测试时固定模型响应或使用 Fake Model，重点验证状态变化、工具参数、异常分支和终止条件。</w:t>
      </w:r>
    </w:p>
    <w:p>
      <w:pPr>
        <w:pStyle w:val="Heading2"/>
      </w:pPr>
      <w:r>
        <w:t>面试官继续追问时要补充的真实信息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你的具体负责范围，哪些模块独立完成，哪些使用了现成组件。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语料或任务规模，包括文档数量、平均 Chunk 数和并发量。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关键参数如何选择，例如 top_k、RRF 的 k、重排候选数、压缩阈值和最大 Agent 步数。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遇到过的具体故障、定位过程、修复方案和验证方式。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可量化结果，例如召回率、任务成功率、延迟、测试数量或成本变化。没有测量的数据应直接说明尚未系统统计。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4"/>
        </w:rPr>
        <w:t>十二  高频速记清单与参考资料</w:t>
      </w:r>
    </w:p>
    <w:p>
      <w:pPr>
        <w:spacing w:after="160" w:line="288" w:lineRule="auto"/>
      </w:pPr>
      <w:r>
        <w:t>最后一轮复习只看本页，确保每个概念都能用自己的项目举例。</w:t>
      </w:r>
    </w:p>
    <w:p>
      <w:pPr>
        <w:pStyle w:val="Heading2"/>
      </w:pPr>
      <w:r>
        <w:t>面试前十分钟速记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Agent = 模型决策 + 工具执行 + 状态更新 + 终止条件。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固定路径优先 Workflow，需要语义决策时再引入 Agent。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模型只能提出工具调用，运行时负责校验、授权、执行和审计。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LangChain 偏高层组件，LangGraph 偏有状态编排和持久化运行时。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Checkpoint 保存步骤状态，thread_id 标识连续会话；副作用必须幂等。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RAG 分为离线索引和在线检索生成；召回与生成要分层评估。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混合检索兼顾语义改写和精确术语；RRF 按排名融合不同检索器。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短期记忆属于线程状态，长期记忆跨线程；不是所有历史都应进上下文。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SSE 适合服务端单向流式推送；断连要向下游传播取消。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异步并发必须配合超时、Semaphore、有界队列和背压。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MCP 统一连接上下文与工具，核心角色是 Host、Client、Server。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Agent 评估同时看最终答案、单步决策和完整轨迹。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Prompt Injection 不能只靠提示词解决，必须结合隔离、最小权限和人工确认。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回答系统设计题时覆盖需求、数据流、状态、可靠性、安全和评估。</w:t>
      </w:r>
    </w:p>
    <w:p>
      <w:pPr>
        <w:pStyle w:val="Heading2"/>
      </w:pPr>
      <w:r>
        <w:t>反问面试官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团队当前的 Agent 更偏固定工作流还是开放式工具调用？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线上质量主要通过哪些离线评估集和业务指标衡量？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长任务状态、人工确认和失败恢复目前如何实现？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工具权限、知识库隔离和 Prompt Injection 防护由哪些层负责？</w:t>
      </w:r>
    </w:p>
    <w:p>
      <w:pPr>
        <w:pStyle w:val="ListBullet"/>
        <w:spacing w:after="50" w:line="269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这个岗位入职前三个月最希望解决的工程问题是什么？</w:t>
      </w:r>
    </w:p>
    <w:p>
      <w:pPr>
        <w:pStyle w:val="Heading2"/>
      </w:pPr>
      <w:r>
        <w:t>版本敏感提醒</w:t>
      </w:r>
    </w:p>
    <w:p>
      <w:r>
        <w:t>Agent 框架 API 更新较快。面试回答应优先讲稳定概念、数据流和工程权衡；涉及 create_agent、状态类型、持久化适配器或 MCP 版本字段时，以项目实际版本和官方文档为准。</w:t>
      </w:r>
    </w:p>
    <w:p>
      <w:pPr>
        <w:pStyle w:val="Heading2"/>
      </w:pPr>
      <w:r>
        <w:t>参考资料</w:t>
      </w:r>
    </w:p>
    <w:p>
      <w:pPr>
        <w:pStyle w:val="ListBullet"/>
        <w:ind w:left="360" w:hanging="230"/>
      </w:pPr>
      <w:hyperlink r:id="rId10">
        <w:r>
          <w:rPr>
            <w:rFonts w:ascii="Microsoft YaHei" w:hAnsi="Microsoft YaHei" w:eastAsia="Microsoft YaHei"/>
            <w:color w:val="1F4E79"/>
            <w:u w:val="single"/>
            <w:sz w:val="20"/>
          </w:rPr>
          <w:t>LangGraph Overview</w:t>
        </w:r>
      </w:hyperlink>
    </w:p>
    <w:p>
      <w:pPr>
        <w:pStyle w:val="ListBullet"/>
        <w:ind w:left="360" w:hanging="230"/>
      </w:pPr>
      <w:hyperlink r:id="rId11">
        <w:r>
          <w:rPr>
            <w:rFonts w:ascii="Microsoft YaHei" w:hAnsi="Microsoft YaHei" w:eastAsia="Microsoft YaHei"/>
            <w:color w:val="1F4E79"/>
            <w:u w:val="single"/>
            <w:sz w:val="20"/>
          </w:rPr>
          <w:t>LangGraph Persistence</w:t>
        </w:r>
      </w:hyperlink>
    </w:p>
    <w:p>
      <w:pPr>
        <w:pStyle w:val="ListBullet"/>
        <w:ind w:left="360" w:hanging="230"/>
      </w:pPr>
      <w:hyperlink r:id="rId12">
        <w:r>
          <w:rPr>
            <w:rFonts w:ascii="Microsoft YaHei" w:hAnsi="Microsoft YaHei" w:eastAsia="Microsoft YaHei"/>
            <w:color w:val="1F4E79"/>
            <w:u w:val="single"/>
            <w:sz w:val="20"/>
          </w:rPr>
          <w:t>LangChain Retrieval and RAG</w:t>
        </w:r>
      </w:hyperlink>
    </w:p>
    <w:p>
      <w:pPr>
        <w:pStyle w:val="ListBullet"/>
        <w:ind w:left="360" w:hanging="230"/>
      </w:pPr>
      <w:hyperlink r:id="rId13">
        <w:r>
          <w:rPr>
            <w:rFonts w:ascii="Microsoft YaHei" w:hAnsi="Microsoft YaHei" w:eastAsia="Microsoft YaHei"/>
            <w:color w:val="1F4E79"/>
            <w:u w:val="single"/>
            <w:sz w:val="20"/>
          </w:rPr>
          <w:t>LangSmith Agent Evaluation</w:t>
        </w:r>
      </w:hyperlink>
    </w:p>
    <w:p>
      <w:pPr>
        <w:pStyle w:val="ListBullet"/>
        <w:ind w:left="360" w:hanging="230"/>
      </w:pPr>
      <w:hyperlink r:id="rId14">
        <w:r>
          <w:rPr>
            <w:rFonts w:ascii="Microsoft YaHei" w:hAnsi="Microsoft YaHei" w:eastAsia="Microsoft YaHei"/>
            <w:color w:val="1F4E79"/>
            <w:u w:val="single"/>
            <w:sz w:val="20"/>
          </w:rPr>
          <w:t>Model Context Protocol Specification</w:t>
        </w:r>
      </w:hyperlink>
    </w:p>
    <w:p>
      <w:pPr>
        <w:pStyle w:val="ListBullet"/>
        <w:ind w:left="360" w:hanging="230"/>
      </w:pPr>
      <w:hyperlink r:id="rId15">
        <w:r>
          <w:rPr>
            <w:rFonts w:ascii="Microsoft YaHei" w:hAnsi="Microsoft YaHei" w:eastAsia="Microsoft YaHei"/>
            <w:color w:val="1F4E79"/>
            <w:u w:val="single"/>
            <w:sz w:val="20"/>
          </w:rPr>
          <w:t>OWASP Top 10 for LLM Applications 2025</w:t>
        </w:r>
      </w:hyperlink>
    </w:p>
    <w:p>
      <w:pPr>
        <w:pStyle w:val="ListBullet"/>
        <w:ind w:left="360" w:hanging="230"/>
      </w:pPr>
      <w:hyperlink r:id="rId16">
        <w:r>
          <w:rPr>
            <w:rFonts w:ascii="Microsoft YaHei" w:hAnsi="Microsoft YaHei" w:eastAsia="Microsoft YaHei"/>
            <w:color w:val="1F4E79"/>
            <w:u w:val="single"/>
            <w:sz w:val="20"/>
          </w:rPr>
          <w:t>ReAct Paper</w:t>
        </w:r>
      </w:hyperlink>
    </w:p>
    <w:p>
      <w:pPr>
        <w:pStyle w:val="ListBullet"/>
        <w:ind w:left="360" w:hanging="230"/>
      </w:pPr>
      <w:hyperlink r:id="rId17">
        <w:r>
          <w:rPr>
            <w:rFonts w:ascii="Microsoft YaHei" w:hAnsi="Microsoft YaHei" w:eastAsia="Microsoft YaHei"/>
            <w:color w:val="1F4E79"/>
            <w:u w:val="single"/>
            <w:sz w:val="20"/>
          </w:rPr>
          <w:t>Python asyncio Tasks</w:t>
        </w:r>
      </w:hyperlink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 w:after="0"/>
      <w:jc w:val="right"/>
    </w:pPr>
    <w:r>
      <w:rPr>
        <w:rFonts w:ascii="Microsoft YaHei" w:hAnsi="Microsoft YaHei" w:eastAsia="Microsoft YaHei"/>
        <w:color w:val="666666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80" w:after="60"/>
    </w:pPr>
    <w:rPr>
      <w:rFonts w:ascii="Microsoft YaHei" w:hAnsi="Microsoft YaHei" w:eastAsia="Microsoft YaHei"/>
      <w:b/>
      <w:color w:val="000000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cs.langchain.com/oss/python/langgraph/overview" TargetMode="External"/><Relationship Id="rId11" Type="http://schemas.openxmlformats.org/officeDocument/2006/relationships/hyperlink" Target="https://docs.langchain.com/oss/python/langgraph/persistence" TargetMode="External"/><Relationship Id="rId12" Type="http://schemas.openxmlformats.org/officeDocument/2006/relationships/hyperlink" Target="https://docs.langchain.com/oss/python/langchain/retrieval" TargetMode="External"/><Relationship Id="rId13" Type="http://schemas.openxmlformats.org/officeDocument/2006/relationships/hyperlink" Target="https://docs.langchain.com/langsmith/trajectory-evals" TargetMode="External"/><Relationship Id="rId14" Type="http://schemas.openxmlformats.org/officeDocument/2006/relationships/hyperlink" Target="https://modelcontextprotocol.io/specification/2025-06-18/architecture" TargetMode="External"/><Relationship Id="rId15" Type="http://schemas.openxmlformats.org/officeDocument/2006/relationships/hyperlink" Target="https://owasp.org/www-project-top-10-for-large-language-model-applications/assets/PDF/OWASP-Top-10-for-LLMs-v2025.pdf" TargetMode="External"/><Relationship Id="rId16" Type="http://schemas.openxmlformats.org/officeDocument/2006/relationships/hyperlink" Target="https://arxiv.org/abs/2210.03629" TargetMode="External"/><Relationship Id="rId17" Type="http://schemas.openxmlformats.org/officeDocument/2006/relationships/hyperlink" Target="https://docs.python.org/3/library/asyncio-task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开发面试知识手册</dc:title>
  <dc:subject>Agent 开发岗位面试复习</dc:subject>
  <dc:creator>沈鑫</dc:creator>
  <cp:keywords>Agent, LangChain, LangGraph, RAG, MCP, Python, 面试</cp:keywords>
  <dc:description>面向 Agent 开发岗位的结构化复习资料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