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56AC" w14:textId="77777777" w:rsidR="00B1785C" w:rsidRPr="00B1785C" w:rsidRDefault="00B1785C" w:rsidP="00B178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85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Questions:</w:t>
      </w:r>
    </w:p>
    <w:p w14:paraId="4351CF0A" w14:textId="29D36A19" w:rsidR="00B1785C" w:rsidRDefault="00B1785C" w:rsidP="00B17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1785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the following graph what would be trends you would want to comment/model? </w:t>
      </w:r>
    </w:p>
    <w:p w14:paraId="0E8B561E" w14:textId="44BACFA9" w:rsidR="00B1785C" w:rsidRDefault="00B1785C" w:rsidP="00244C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DBD5226" w14:textId="037816BB" w:rsidR="00244CB0" w:rsidRDefault="00244CB0" w:rsidP="0024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85C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 wp14:anchorId="310CBA2F" wp14:editId="504F6408">
            <wp:extent cx="5381625" cy="2690813"/>
            <wp:effectExtent l="0" t="0" r="0" b="0"/>
            <wp:docPr id="2" name="Picture 2" descr="https://lh6.googleusercontent.com/gWRk-sl2fU3WLyAOQHV1y85UTxpOIi35q5ChXCQThAqYuZIn1kGZRyg-VPrDIlcsCJPgzPJLB6aWoaPc1NodT2qyR7iDHTveXNr7mT85CYLXZCTbLRQVpGVNprGkDsx7JE1yUFFD75H0yT0P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WRk-sl2fU3WLyAOQHV1y85UTxpOIi35q5ChXCQThAqYuZIn1kGZRyg-VPrDIlcsCJPgzPJLB6aWoaPc1NodT2qyR7iDHTveXNr7mT85CYLXZCTbLRQVpGVNprGkDsx7JE1yUFFD75H0yT0P3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03" cy="27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A48A" w14:textId="77777777" w:rsidR="00244CB0" w:rsidRDefault="00244CB0" w:rsidP="0024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7848E6" w14:textId="1CE1152D" w:rsidR="00351DC2" w:rsidRDefault="00351DC2" w:rsidP="005F21A1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There is an outlier 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in mid-February – more than 100 increase in CGV in a single period. Perhaps this was a promotion</w:t>
      </w:r>
    </w:p>
    <w:p w14:paraId="0F4A1C1E" w14:textId="77777777" w:rsidR="00351DC2" w:rsidRDefault="00351DC2" w:rsidP="005F21A1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3CE6A1A2" w14:textId="3D916E88" w:rsidR="005F21A1" w:rsidRPr="005F21A1" w:rsidRDefault="00B1785C" w:rsidP="005F21A1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There looks to be a</w:t>
      </w:r>
      <w:r w:rsidR="00086B0A"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n uplift every 6 months, once around Christmas / new year and once around July (summer holidays?)</w:t>
      </w:r>
    </w:p>
    <w:p w14:paraId="2D66F738" w14:textId="77777777" w:rsidR="005F21A1" w:rsidRPr="005F21A1" w:rsidRDefault="005F21A1" w:rsidP="005F21A1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467D288D" w14:textId="3D036972" w:rsidR="00B1785C" w:rsidRDefault="00B77C43" w:rsidP="005F21A1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Ther</w:t>
      </w:r>
      <w:r w:rsidR="00F46BCF"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e</w:t>
      </w:r>
      <w:r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also looks like there are step changes </w:t>
      </w:r>
      <w:r w:rsidR="00F46BCF"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after the uplift in summer 2016 and the uplift at Christmas 2016</w:t>
      </w:r>
      <w:r w:rsidR="005F21A1"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. Ther</w:t>
      </w:r>
      <w:r w:rsid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e</w:t>
      </w:r>
      <w:r w:rsidR="005F21A1" w:rsidRPr="005F21A1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seems to be no trend upwards other than these step changes</w:t>
      </w:r>
    </w:p>
    <w:p w14:paraId="46F10E69" w14:textId="28C29D60" w:rsidR="005F21A1" w:rsidRDefault="005F21A1" w:rsidP="005F21A1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4D1C2D70" w14:textId="447B1A89" w:rsidR="005F21A1" w:rsidRPr="005F21A1" w:rsidRDefault="005F21A1" w:rsidP="005F21A1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Th</w:t>
      </w:r>
      <w:r w:rsid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e variance 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seems</w:t>
      </w:r>
      <w:r w:rsid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to increase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</w:t>
      </w:r>
      <w:r w:rsid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during H2 of 2016 and again 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during 201</w:t>
      </w:r>
      <w:r w:rsid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7</w:t>
      </w:r>
    </w:p>
    <w:p w14:paraId="1294312F" w14:textId="6BB08169" w:rsidR="00B1785C" w:rsidRPr="00B1785C" w:rsidRDefault="00B1785C" w:rsidP="0035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100159" w14:textId="77777777" w:rsidR="00B1785C" w:rsidRPr="00B1785C" w:rsidRDefault="00B1785C" w:rsidP="00B17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1081DC" w14:textId="09DAFEA1" w:rsidR="00B1785C" w:rsidRDefault="00B1785C" w:rsidP="00B17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1785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You are watching a game of football and the commentators say that on average a goal is scored every 30’. How long would you wait to see a goal being scored?   </w:t>
      </w:r>
    </w:p>
    <w:p w14:paraId="31672056" w14:textId="5C503F69" w:rsidR="00F46BCF" w:rsidRDefault="00F46BCF" w:rsidP="00F46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F3E5B52" w14:textId="4D70DB24" w:rsidR="00F46BCF" w:rsidRPr="00244CB0" w:rsidRDefault="00F46BCF" w:rsidP="00F46BCF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244CB0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It is difficult to think of probabilities in this way. If you watched 100 games of football back to back then you would, on average, see a goal being scored every 30 minutes. </w:t>
      </w:r>
    </w:p>
    <w:p w14:paraId="6834F2C6" w14:textId="77777777" w:rsidR="00F46BCF" w:rsidRPr="00244CB0" w:rsidRDefault="00F46BCF" w:rsidP="00F46BCF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7DCD9980" w14:textId="6CA0F439" w:rsidR="00351DC2" w:rsidRDefault="00351DC2" w:rsidP="00F46BCF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But let’s assume that it’s the case that there</w:t>
      </w:r>
      <w:r w:rsidR="00F46BCF" w:rsidRPr="00244CB0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is an equal probability of scoring a goal at any point of the match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. </w:t>
      </w:r>
      <w:r w:rsidR="00612D78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Therefore,</w:t>
      </w:r>
      <w:r w:rsidR="00244CB0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a goal being scored in the 30</w:t>
      </w:r>
      <w:r w:rsidR="00244CB0" w:rsidRPr="00244CB0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vertAlign w:val="superscript"/>
          <w:lang w:eastAsia="en-GB"/>
        </w:rPr>
        <w:t>th</w:t>
      </w:r>
      <w:r w:rsidR="00244CB0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minutes is just as likely as a goal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being score in the 29</w:t>
      </w:r>
      <w:r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vertAlign w:val="superscript"/>
          <w:lang w:eastAsia="en-GB"/>
        </w:rPr>
        <w:t>th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minute, and that is independent on whether a goal has been scored up until then. </w:t>
      </w:r>
      <w:r w:rsidR="00244CB0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</w:t>
      </w:r>
    </w:p>
    <w:p w14:paraId="72D2705C" w14:textId="77777777" w:rsidR="00351DC2" w:rsidRDefault="00351DC2" w:rsidP="00F46BCF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422773CD" w14:textId="63615DF8" w:rsidR="00F46BCF" w:rsidRPr="00B1785C" w:rsidRDefault="00351DC2" w:rsidP="00F46BCF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Some games you watch you will</w:t>
      </w:r>
      <w:r w:rsidR="00CE058C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see a goal being scored in the first minute, some in the 90</w:t>
      </w:r>
      <w:r w:rsidR="00CE058C" w:rsidRPr="00CE058C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vertAlign w:val="superscript"/>
          <w:lang w:eastAsia="en-GB"/>
        </w:rPr>
        <w:t>th</w:t>
      </w:r>
      <w:r w:rsidR="00CE058C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minute. 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</w:t>
      </w:r>
      <w:r w:rsidR="00612D78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But this will average out to 30 minutes</w:t>
      </w:r>
      <w:r w:rsidR="00CE058C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after many games</w:t>
      </w:r>
    </w:p>
    <w:p w14:paraId="7A52962E" w14:textId="77777777" w:rsidR="00B1785C" w:rsidRPr="00B1785C" w:rsidRDefault="00B1785C" w:rsidP="00B17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586AEE" w14:textId="77777777" w:rsidR="00B1785C" w:rsidRPr="00B1785C" w:rsidRDefault="00B1785C" w:rsidP="00B17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1785C">
        <w:rPr>
          <w:rFonts w:ascii="Arial" w:eastAsia="Times New Roman" w:hAnsi="Arial" w:cs="Arial"/>
          <w:color w:val="242729"/>
          <w:sz w:val="20"/>
          <w:szCs w:val="20"/>
          <w:lang w:eastAsia="en-GB"/>
        </w:rPr>
        <w:t xml:space="preserve">A co-worker from another department is interested </w:t>
      </w:r>
      <w:proofErr w:type="gramStart"/>
      <w:r w:rsidRPr="00B1785C">
        <w:rPr>
          <w:rFonts w:ascii="Arial" w:eastAsia="Times New Roman" w:hAnsi="Arial" w:cs="Arial"/>
          <w:color w:val="242729"/>
          <w:sz w:val="20"/>
          <w:szCs w:val="20"/>
          <w:lang w:eastAsia="en-GB"/>
        </w:rPr>
        <w:t>in particular variable’s</w:t>
      </w:r>
      <w:proofErr w:type="gramEnd"/>
      <w:r w:rsidRPr="00B1785C">
        <w:rPr>
          <w:rFonts w:ascii="Arial" w:eastAsia="Times New Roman" w:hAnsi="Arial" w:cs="Arial"/>
          <w:color w:val="242729"/>
          <w:sz w:val="20"/>
          <w:szCs w:val="20"/>
          <w:lang w:eastAsia="en-GB"/>
        </w:rPr>
        <w:t xml:space="preserve"> effect on customer attrition. You fit a complex statistical model to examine the effect of a </w:t>
      </w:r>
      <w:proofErr w:type="gramStart"/>
      <w:r w:rsidRPr="00B1785C">
        <w:rPr>
          <w:rFonts w:ascii="Arial" w:eastAsia="Times New Roman" w:hAnsi="Arial" w:cs="Arial"/>
          <w:color w:val="242729"/>
          <w:sz w:val="20"/>
          <w:szCs w:val="20"/>
          <w:lang w:eastAsia="en-GB"/>
        </w:rPr>
        <w:t>particular variable</w:t>
      </w:r>
      <w:proofErr w:type="gramEnd"/>
      <w:r w:rsidRPr="00B1785C">
        <w:rPr>
          <w:rFonts w:ascii="Arial" w:eastAsia="Times New Roman" w:hAnsi="Arial" w:cs="Arial"/>
          <w:color w:val="242729"/>
          <w:sz w:val="20"/>
          <w:szCs w:val="20"/>
          <w:lang w:eastAsia="en-GB"/>
        </w:rPr>
        <w:t xml:space="preserve"> on customer attrition. The variable comes back insignificant, but your co-worker says that this is impossible as it is known to have a strong effect. How do you explain this?</w:t>
      </w:r>
    </w:p>
    <w:p w14:paraId="540B0EFE" w14:textId="496DE8B5" w:rsidR="00B1785C" w:rsidRDefault="00B1785C" w:rsidP="00B17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A1E3C1" w14:textId="20A02660" w:rsidR="00CE058C" w:rsidRDefault="00F46BCF" w:rsidP="00351DC2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Perhaps there is a</w:t>
      </w:r>
      <w:r w:rsidR="00244CB0"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nother</w:t>
      </w:r>
      <w:r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variable in the model that correlates strongly with the variable in question. For example, </w:t>
      </w:r>
      <w:r w:rsidR="00244CB0"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let</w:t>
      </w:r>
      <w:r w:rsidR="005F21A1"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’</w:t>
      </w:r>
      <w:r w:rsidR="00244CB0"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s say</w:t>
      </w:r>
      <w:r w:rsidR="005F21A1" w:rsidRP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the variable is promotional spend </w:t>
      </w:r>
      <w:r w:rsidR="00CE058C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which has just increased. Customer attrition has just reduced </w:t>
      </w:r>
    </w:p>
    <w:p w14:paraId="6DE04542" w14:textId="77777777" w:rsidR="00CE058C" w:rsidRDefault="00CE058C" w:rsidP="00351DC2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6A2320E5" w14:textId="0FE08DAE" w:rsidR="00CE058C" w:rsidRDefault="00CE058C" w:rsidP="00351DC2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lastRenderedPageBreak/>
        <w:t xml:space="preserve">Let’s say we have another variable that takes the same shape as promotional spend - </w:t>
      </w:r>
      <w:r w:rsidR="0055274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maybe</w:t>
      </w:r>
      <w:r w:rsidR="00351DC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the 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football season has just started. The model contains this variable too</w:t>
      </w:r>
      <w:r w:rsidR="0055274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, and this is explaining the entire decrease in customer attrition</w:t>
      </w:r>
    </w:p>
    <w:p w14:paraId="6C31DAFB" w14:textId="4FAAB383" w:rsidR="0055274D" w:rsidRDefault="0055274D" w:rsidP="00351DC2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62B58AD2" w14:textId="0A54D4E2" w:rsidR="0055274D" w:rsidRDefault="0055274D" w:rsidP="00351DC2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The fact that these two variables are highly colinear will m</w:t>
      </w:r>
      <w:r w:rsidR="00874DEF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ean</w:t>
      </w:r>
      <w:r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that the model will not show both as being significan</w:t>
      </w:r>
      <w:r w:rsidR="00874DEF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t. This is true even if the promotional spend was </w:t>
      </w:r>
      <w:proofErr w:type="gramStart"/>
      <w:r w:rsidR="00874DEF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actually a</w:t>
      </w:r>
      <w:proofErr w:type="gramEnd"/>
      <w:r w:rsidR="00874DEF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driver. </w:t>
      </w:r>
      <w:proofErr w:type="gramStart"/>
      <w:r w:rsidR="00874DEF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In reality it</w:t>
      </w:r>
      <w:proofErr w:type="gramEnd"/>
      <w:r w:rsidR="00874DEF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 may have been a combination of the football season and promo spend that decreased the attrition</w:t>
      </w:r>
    </w:p>
    <w:p w14:paraId="7F12E54F" w14:textId="77777777" w:rsidR="0055274D" w:rsidRDefault="0055274D" w:rsidP="00351DC2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474AFAA4" w14:textId="2427D366" w:rsidR="00B1785C" w:rsidRPr="00B1785C" w:rsidRDefault="00B1785C" w:rsidP="00B17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bookmarkStart w:id="0" w:name="_GoBack"/>
      <w:bookmarkEnd w:id="0"/>
      <w:r w:rsidRPr="00B1785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 the following graph Algorithm A suggested the existence of 1 cluster while Algorithm B the existence of 2 clusters. Which algorithm you think is correct and why?</w:t>
      </w:r>
      <w:r w:rsidRPr="00B1785C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4E76F02A" wp14:editId="2463CFCE">
            <wp:extent cx="3181350" cy="3219450"/>
            <wp:effectExtent l="0" t="0" r="0" b="0"/>
            <wp:docPr id="1" name="Picture 1" descr="https://lh3.googleusercontent.com/a_VwLMd4pzuLH5UOdeXt7lJ76pDIVqM0uLfcsxanwCDhiUX75Qg-gVW0s7XINm7ddV7UyngunLSqFuttd7RR8pvba1pW_5S7xZAP9PqjUJhkXUFokcSNGd2gz9c3D1ibggRTPZ_8HU04uwC0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_VwLMd4pzuLH5UOdeXt7lJ76pDIVqM0uLfcsxanwCDhiUX75Qg-gVW0s7XINm7ddV7UyngunLSqFuttd7RR8pvba1pW_5S7xZAP9PqjUJhkXUFokcSNGd2gz9c3D1ibggRTPZ_8HU04uwC0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53A6" w14:textId="24AA6FBB" w:rsidR="00B1785C" w:rsidRDefault="00B1785C" w:rsidP="00B17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566208" w14:textId="77777777" w:rsidR="006C27BB" w:rsidRPr="0055274D" w:rsidRDefault="006C27BB" w:rsidP="0055274D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55274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The correct answer depends on a couple of things:</w:t>
      </w:r>
    </w:p>
    <w:p w14:paraId="6B138C3F" w14:textId="77777777" w:rsidR="006C27BB" w:rsidRPr="0055274D" w:rsidRDefault="006C27BB" w:rsidP="0055274D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</w:p>
    <w:p w14:paraId="398D0D89" w14:textId="51B51E80" w:rsidR="00F46BCF" w:rsidRPr="0055274D" w:rsidRDefault="006C27BB" w:rsidP="0055274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55274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What feature 1 and feature 2 is. For example, </w:t>
      </w:r>
      <w:r w:rsidR="00244CB0" w:rsidRPr="0055274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>perhaps a simple negative relationship could explain the variance – in which case one cluster would be appropriate</w:t>
      </w:r>
    </w:p>
    <w:p w14:paraId="7C373D00" w14:textId="041F85AC" w:rsidR="00612D78" w:rsidRPr="0055274D" w:rsidRDefault="00612D78" w:rsidP="00612D7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</w:pPr>
      <w:r w:rsidRPr="0055274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en-GB"/>
        </w:rPr>
        <w:t xml:space="preserve">What we are using the analysis for. Do we need to have two buckets? Will the two be treated differently? </w:t>
      </w:r>
    </w:p>
    <w:p w14:paraId="6D3404AC" w14:textId="77777777" w:rsidR="00F46BCF" w:rsidRPr="00B1785C" w:rsidRDefault="00F46BCF" w:rsidP="00B17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5BDAA0" w14:textId="77777777" w:rsidR="00B1785C" w:rsidRPr="00B1785C" w:rsidRDefault="00B1785C" w:rsidP="00B1785C">
      <w:pPr>
        <w:spacing w:after="20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85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Please keep your answers succinct (&lt;150 words).</w:t>
      </w:r>
    </w:p>
    <w:p w14:paraId="3E3AD853" w14:textId="77777777" w:rsidR="006D7845" w:rsidRDefault="006D7845"/>
    <w:sectPr w:rsidR="006D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A10"/>
    <w:multiLevelType w:val="multilevel"/>
    <w:tmpl w:val="D110D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0FE8"/>
    <w:multiLevelType w:val="hybridMultilevel"/>
    <w:tmpl w:val="CDA2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E5D"/>
    <w:multiLevelType w:val="multilevel"/>
    <w:tmpl w:val="DB7C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B52CD"/>
    <w:multiLevelType w:val="multilevel"/>
    <w:tmpl w:val="82349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945E9"/>
    <w:multiLevelType w:val="multilevel"/>
    <w:tmpl w:val="73ECA4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C6A45"/>
    <w:multiLevelType w:val="hybridMultilevel"/>
    <w:tmpl w:val="3956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5C"/>
    <w:rsid w:val="00086B0A"/>
    <w:rsid w:val="00244CB0"/>
    <w:rsid w:val="00351DC2"/>
    <w:rsid w:val="0055274D"/>
    <w:rsid w:val="005F21A1"/>
    <w:rsid w:val="00612D78"/>
    <w:rsid w:val="0064539D"/>
    <w:rsid w:val="006C27BB"/>
    <w:rsid w:val="006D7845"/>
    <w:rsid w:val="00874DEF"/>
    <w:rsid w:val="009872FE"/>
    <w:rsid w:val="00B1785C"/>
    <w:rsid w:val="00B77C43"/>
    <w:rsid w:val="00CE058C"/>
    <w:rsid w:val="00F4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CD2C"/>
  <w15:chartTrackingRefBased/>
  <w15:docId w15:val="{270FBDD0-75E0-494C-B163-471F2CC7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4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Nash</dc:creator>
  <cp:keywords/>
  <dc:description/>
  <cp:lastModifiedBy>Phil Nash</cp:lastModifiedBy>
  <cp:revision>1</cp:revision>
  <dcterms:created xsi:type="dcterms:W3CDTF">2018-09-23T17:44:00Z</dcterms:created>
  <dcterms:modified xsi:type="dcterms:W3CDTF">2018-09-23T20:29:00Z</dcterms:modified>
</cp:coreProperties>
</file>