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192D46"/>
          <w:sz w:val="48"/>
        </w:rPr>
        <w:t>AI 小说拆书项目评估档案 19</w:t>
      </w:r>
    </w:p>
    <w:p>
      <w:pPr>
        <w:spacing w:after="280"/>
      </w:pPr>
      <w:r>
        <w:rPr>
          <w:rFonts w:ascii="Calibri" w:hAnsi="Calibri" w:eastAsia="Microsoft YaHei"/>
          <w:b/>
          <w:color w:val="2E74B5"/>
          <w:sz w:val="28"/>
        </w:rPr>
        <w:t>SillyTavern 核心机制与可用零件审计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700"/>
        <w:gridCol w:w="6660"/>
      </w:tblGrid>
      <w:tr>
        <w:trPr/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V2.0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研究日期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2026-07-18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研究对象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SillyTavern 1.18.0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固定源码版本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8172dcd0ee672d3cd9a5e5f7af134f91a45cd2b8</w:t>
            </w:r>
          </w:p>
        </w:tc>
      </w:tr>
      <w:tr>
        <w:trPr/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许可证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AGPL-3.0</w:t>
            </w:r>
          </w:p>
        </w:tc>
      </w:tr>
    </w:tbl>
    <w:p>
      <w:pPr>
        <w:spacing w:after="40"/>
      </w:pPr>
    </w:p>
    <w:p>
      <w:pPr>
        <w:pStyle w:val="Heading1"/>
      </w:pPr>
      <w:r>
        <w:t>1. 这次为什么重写 P19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P19 V1.0 详细研究了模型连接、模型目录、参数预设、连接配置和服务能力差异。这些结论仍然有效，但它只回答了“设置中心可以向 SillyTavern 学什么”，没有回答“SillyTavern 本体还有哪些机制能为小说拆解工作台提供零件”。因此，V1.0 不能被当作 SillyTavern 的完整可用机制审计。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V2.0 在保留 V1.0 有效细节的基础上，补查以下与当前产品明确相关的部分：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提示词的分层、顺序、触发、导入和导出。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上下文令牌预算、强制预留和超额处理。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条件触发、递归扩展、优先级和预算内选择。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向量分块、重叠、阈值、多集合查询和进度反馈。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密钥保存、遮蔽、多密钥和暴露边界。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参数预设、连接配置、配置备份和恢复。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最终请求、令牌构成和前后请求差异诊断。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扩展清单、依赖、版本和加载失败边界。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流式进度、停止、最小化和后台继续的交互机制。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SillyTavern 本体实际提供和没有统一提供的重试边界。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V2.0 不是用摘要覆盖旧文，而是完整吸收 V1.0 仍有效的模型连接、参数、能力适配、落地约束和源码回查信息，再扩大研究范围、纠正无依据结论并建立面向本产品的零件取舍矩阵。迁移审计完成后，V1.0 的 Markdown 和 Word 已失去独立职责并删除；后续只使用本文件，不需要回翻旧版补充细节。</w:t>
      </w:r>
    </w:p>
    <w:p>
      <w:pPr>
        <w:pStyle w:val="Heading1"/>
      </w:pPr>
      <w:r>
        <w:t>2. 审计边界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本档案不是“SillyTavern 所有代码和所有扩展的百科全书”，也不声称已经穷尽未来所有可能用途。那种范围无法被可靠验证，而且会重新落入“先研究功能，再硬找用途”的问题。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本次采用需求驱动边界：只审计当前统一产品基线已经提出的需求，以及未来 P1～P5 明确需要的支撑机制。以后产品出现新的真实需求时，再对固定版本或新版本做定向补查，并记录为 P19 增补，而不是重新凭印象设计。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每项判断固定区分四层：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原项目功能：SillyTavern 实际提供什么。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底层机制：撇开聊天产品外形后，真正可复用的办法是什么。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我们的需求：小说拆解工作台是否确实需要它。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最终去向：直接吸收、改造吸收、只学思想、明确舍弃或必须自研。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例如，SillyTavern 的“世界书”是原项目功能；关键词与次级条件、扫描深度、递归触发、优先级和令牌预算是底层机制；我们的需求是为某次人物、事件或设定分析选择相关证据；最终功能是“任务相关证据选择”，不是“世界书”。</w:t>
      </w:r>
    </w:p>
    <w:p>
      <w:pPr>
        <w:pStyle w:val="Heading1"/>
      </w:pPr>
      <w:r>
        <w:t>3. 证据等级与许可证边界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已验证：直接读取固定提交的源码、界面定义、默认值、请求构造和后端保存逻辑。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代码推断：根据前后端调用链判断用户操作结果，但没有连接所有付费服务逐个实测。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产品判断：结合小说拆解工作台的需求，决定吸收、改造、舍弃或自研。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未验证：不同中转服务对兼容接口、结构化输出和特殊参数的真实支持程度；需要用真实服务测试。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使用 AGPL-3.0。当前项目默认只吸收机制并独立实现，不复制源码和界面代码。任何直接代码复用必须先完成许可证评估、第三方代码登记和发布义务确认。</w:t>
      </w:r>
    </w:p>
    <w:p>
      <w:pPr>
        <w:pStyle w:val="Heading1"/>
      </w:pPr>
      <w:r>
        <w:t>4. 总体结论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对我们的价值不只是 API 设置。它提供了九类值得吸收的成熟机制：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服务、模型、参数预设和连接配置分层。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根据服务能力显示并发送参数。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提示词组件化、顺序化、按任务触发并可导入导出。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先预留必要内容，再在剩余上下文预算内装配材料。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按条件、优先级和预算选择相关信息。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检索分块、阈值、Top-K、多集合查询和可见进度。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密钥与普通设置分离，前端默认只知道是否已设置。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记录最终请求和各部分令牌占比，支持前后差异诊断。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长调用可见进度、停止、最小化和后台继续。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但它不是我们的基础框架，也不是小说拆解引擎。它的权威对象是聊天、角色和消息；我们的权威对象是小说版本、章节、原文证据、人物、事件、事实、状态和分析主张。任务恢复、证据坐标、跨章归一、事实版本、崩溃恢复和阶段确认仍必须按本项目设计实现。</w:t>
      </w:r>
    </w:p>
    <w:p>
      <w:pPr>
        <w:pStyle w:val="Heading1"/>
      </w:pPr>
      <w:r>
        <w:t>5. 模型连接、目录与真实测试</w:t>
      </w:r>
    </w:p>
    <w:p>
      <w:pPr>
        <w:pStyle w:val="Heading2"/>
      </w:pPr>
      <w:r>
        <w:t>5.1 四层结构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把模型调用拆成不同层次：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模型服务连接：服务商、接口地址、访问密钥和连接状态。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模型目录：从服务读取可用模型，同时允许手工填写未返回的模型。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参数预设：温度、最大回复长度和采样参数等可以保存和切换。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连接配置：把服务、地址、密钥、模型和参数预设组合成可复用配置。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 xml:space="preserve">自定义兼容服务同时提供模型下拉列表和手工模型名称。模型目录不可用或目标模型未返回时，用户仍能手工填写，不会被 </w:t>
      </w:r>
      <w:r>
        <w:rPr>
          <w:rFonts w:ascii="Consolas" w:hAnsi="Consolas" w:eastAsia="Microsoft YaHei"/>
          <w:color w:val="2D3741"/>
          <w:sz w:val="19"/>
        </w:rPr>
        <w:t>/models</w:t>
      </w:r>
      <w:r>
        <w:rPr>
          <w:rFonts w:ascii="Calibri" w:hAnsi="Calibri" w:eastAsia="Microsoft YaHei"/>
          <w:sz w:val="22"/>
        </w:rPr>
        <w:t xml:space="preserve"> 接口卡死。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服务、密钥和模型控件：</w:t>
      </w:r>
      <w:r>
        <w:rPr>
          <w:rFonts w:ascii="Consolas" w:hAnsi="Consolas" w:eastAsia="Microsoft YaHei"/>
          <w:color w:val="2D3741"/>
          <w:sz w:val="19"/>
        </w:rPr>
        <w:t>public/index.html:2898-4060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模型列表整理与回填：</w:t>
      </w:r>
      <w:r>
        <w:rPr>
          <w:rFonts w:ascii="Consolas" w:hAnsi="Consolas" w:eastAsia="Microsoft YaHei"/>
          <w:color w:val="2D3741"/>
          <w:sz w:val="19"/>
        </w:rPr>
        <w:t>public/scripts/openai.js:2001</w:t>
      </w:r>
      <w:r>
        <w:rPr>
          <w:rFonts w:ascii="Calibri" w:hAnsi="Calibri" w:eastAsia="Microsoft YaHei"/>
          <w:sz w:val="22"/>
        </w:rPr>
        <w:t xml:space="preserve"> 附近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连接状态检查与真实测试：</w:t>
      </w:r>
      <w:r>
        <w:rPr>
          <w:rFonts w:ascii="Consolas" w:hAnsi="Consolas" w:eastAsia="Microsoft YaHei"/>
          <w:color w:val="2D3741"/>
          <w:sz w:val="19"/>
        </w:rPr>
        <w:t>public/scripts/openai.js:4374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2D3741"/>
          <w:sz w:val="19"/>
        </w:rPr>
        <w:t>:5910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2D3741"/>
          <w:sz w:val="19"/>
        </w:rPr>
        <w:t>:6045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连接配置字段、创建、应用和更新：</w:t>
      </w:r>
      <w:r>
        <w:rPr>
          <w:rFonts w:ascii="Consolas" w:hAnsi="Consolas" w:eastAsia="Microsoft YaHei"/>
          <w:color w:val="2D3741"/>
          <w:sz w:val="19"/>
        </w:rPr>
        <w:t>public/scripts/extensions/connection-manager/index.js:38-431</w:t>
      </w:r>
    </w:p>
    <w:p>
      <w:pPr>
        <w:pStyle w:val="Heading2"/>
      </w:pPr>
      <w:r>
        <w:t>5.2 “读取到模型”不等于“可以分析”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模型目录解决的是方便选择，不是证明模型可用。必须区分：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配置已保存。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地址和密钥能访问。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模型目录读取成功。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所选模型有调用权限。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所选模型支持当前任务需要的输出格式和参数。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因此，“读取到 20 个模型”只能证明模型目录接口基本可用。我们的设置中心必须增加“测试所选模型”：发送极短、低 Token 请求，分别验证普通生成、结构化输出、关键参数和错误翻译。</w:t>
      </w:r>
    </w:p>
    <w:p>
      <w:pPr>
        <w:pStyle w:val="Heading2"/>
      </w:pPr>
      <w:r>
        <w:t>5.3 对本项目设置中心的落地约束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模型服务至少包含：服务名称、服务类型、接口地址、访问密钥、连接状态、最近测试时间、读取模型和测试所选模型。用户可见状态必须区分：尚未保存、已保存但未测试、地址与密钥可访问、模型目录读取成功、所选模型测试成功，以及带具体原因的测试失败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分析方案至少包含：方案名称与用途、模型服务、模型、最大输出长度、温度或自动、服务支持时的推理强度、超时和自动重试。人物事件抽取、章节总结、人物归一、时间线核对、伏笔分析和全书归纳可以使用不同方案。质量或资源档位只能在样本实验后建立，不能用未经验证的一组固定参数冒充正式档位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高级参数只有在当前服务支持、范围有依据、用户能看懂、保存后真实生效且失败时能指出具体字段的情况下才展示；模型目录不可用时必须保留手工模型名称，不让发现接口成为使用阻断点。</w:t>
      </w:r>
    </w:p>
    <w:p>
      <w:pPr>
        <w:pStyle w:val="Heading1"/>
      </w:pPr>
      <w:r>
        <w:t>6. 参数范围、默认值与能力适配</w:t>
      </w:r>
    </w:p>
    <w:p>
      <w:pPr>
        <w:pStyle w:val="Heading2"/>
      </w:pPr>
      <w:r>
        <w:t>6.1 固定版本中的参数证据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050"/>
        <w:gridCol w:w="2300"/>
        <w:gridCol w:w="1650"/>
        <w:gridCol w:w="3360"/>
      </w:tblGrid>
      <w:tr>
        <w:trPr/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SillyTavern 1.18.0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步长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对本项目的结论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最大回复长度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1～128000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必须允许连续整数，不得按 256 强制递增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上下文长度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起点和上限随模型、服务与解锁状态变化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不写成所有模型共用的固定上限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温度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0～2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0.01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支持时可调；任务默认值必须来自实验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Top P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0～1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0.01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高级参数；只在服务支持时发送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Top 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0～500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只对支持它的服务显示或发送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频率惩罚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-2～2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0.01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首版抽取任务不是必需项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存在惩罚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-2～2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0.01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首版抽取任务不是必需项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重复惩罚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1～2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0.01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只对部分服务有效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Min P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0～1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0.001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只对部分服务有效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推理强度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自动/最低/低/中/高/最高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枚举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必须按模型能力适配</w:t>
            </w:r>
          </w:p>
        </w:tc>
      </w:tr>
      <w:tr>
        <w:trPr/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输出详细度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自动/低/中/高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枚举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仅少数模型支持，不能作为通用字段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已验证源码：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最大回复长度：</w:t>
      </w:r>
      <w:r>
        <w:rPr>
          <w:rFonts w:ascii="Consolas" w:hAnsi="Consolas" w:eastAsia="Microsoft YaHei"/>
          <w:color w:val="2D3741"/>
          <w:sz w:val="19"/>
        </w:rPr>
        <w:t>public/index.html:648-653</w:t>
      </w:r>
      <w:r>
        <w:rPr>
          <w:rFonts w:ascii="Calibri" w:hAnsi="Calibri" w:eastAsia="Microsoft YaHei"/>
          <w:sz w:val="22"/>
        </w:rPr>
        <w:t>，</w:t>
      </w:r>
      <w:r>
        <w:rPr>
          <w:rFonts w:ascii="Consolas" w:hAnsi="Consolas" w:eastAsia="Microsoft YaHei"/>
          <w:color w:val="2D3741"/>
          <w:sz w:val="19"/>
        </w:rPr>
        <w:t>min=1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2D3741"/>
          <w:sz w:val="19"/>
        </w:rPr>
        <w:t>max=128000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2D3741"/>
          <w:sz w:val="19"/>
        </w:rPr>
        <w:t>step=1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温度控件：</w:t>
      </w:r>
      <w:r>
        <w:rPr>
          <w:rFonts w:ascii="Consolas" w:hAnsi="Consolas" w:eastAsia="Microsoft YaHei"/>
          <w:color w:val="2D3741"/>
          <w:sz w:val="19"/>
        </w:rPr>
        <w:t>public/index.html:702-710</w:t>
      </w:r>
      <w:r>
        <w:rPr>
          <w:rFonts w:ascii="Calibri" w:hAnsi="Calibri" w:eastAsia="Microsoft YaHei"/>
          <w:sz w:val="22"/>
        </w:rPr>
        <w:t>，范围 0～2、步长 0.01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默认温度：</w:t>
      </w:r>
      <w:r>
        <w:rPr>
          <w:rFonts w:ascii="Consolas" w:hAnsi="Consolas" w:eastAsia="Microsoft YaHei"/>
          <w:color w:val="2D3741"/>
          <w:sz w:val="19"/>
        </w:rPr>
        <w:t>public/scripts/openai.js:403-415</w:t>
      </w:r>
      <w:r>
        <w:rPr>
          <w:rFonts w:ascii="Calibri" w:hAnsi="Calibri" w:eastAsia="Microsoft YaHei"/>
          <w:sz w:val="22"/>
        </w:rPr>
        <w:t>，</w:t>
      </w:r>
      <w:r>
        <w:rPr>
          <w:rFonts w:ascii="Consolas" w:hAnsi="Consolas" w:eastAsia="Microsoft YaHei"/>
          <w:color w:val="2D3741"/>
          <w:sz w:val="19"/>
        </w:rPr>
        <w:t>temp_openai: 1.0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推理强度和输出详细度：</w:t>
      </w:r>
      <w:r>
        <w:rPr>
          <w:rFonts w:ascii="Consolas" w:hAnsi="Consolas" w:eastAsia="Microsoft YaHei"/>
          <w:color w:val="2D3741"/>
          <w:sz w:val="19"/>
        </w:rPr>
        <w:t>public/index.html:2158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2D3741"/>
          <w:sz w:val="19"/>
        </w:rPr>
        <w:t>:2191</w:t>
      </w:r>
      <w:r>
        <w:rPr>
          <w:rFonts w:ascii="Calibri" w:hAnsi="Calibri" w:eastAsia="Microsoft YaHei"/>
          <w:sz w:val="22"/>
        </w:rPr>
        <w:t xml:space="preserve"> 附近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服务参数白名单：</w:t>
      </w:r>
      <w:r>
        <w:rPr>
          <w:rFonts w:ascii="Consolas" w:hAnsi="Consolas" w:eastAsia="Microsoft YaHei"/>
          <w:color w:val="2D3741"/>
          <w:sz w:val="19"/>
        </w:rPr>
        <w:t>src/constants.js:306-460</w:t>
      </w:r>
    </w:p>
    <w:p>
      <w:pPr>
        <w:pStyle w:val="Heading2"/>
      </w:pPr>
      <w:r>
        <w:t>6.2 对 256 步长的正式结论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 xml:space="preserve">拆书项目此前把最大输出长度写成 </w:t>
      </w:r>
      <w:r>
        <w:rPr>
          <w:rFonts w:ascii="Consolas" w:hAnsi="Consolas" w:eastAsia="Microsoft YaHei"/>
          <w:color w:val="2D3741"/>
          <w:sz w:val="19"/>
        </w:rPr>
        <w:t>step=256</w:t>
      </w:r>
      <w:r>
        <w:rPr>
          <w:rFonts w:ascii="Calibri" w:hAnsi="Calibri" w:eastAsia="Microsoft YaHei"/>
          <w:sz w:val="22"/>
        </w:rPr>
        <w:t xml:space="preserve">，浏览器因此拒绝 30000，并建议 29952 或 30208。后端只要求整数范围，SillyTavern 同类字段也使用 </w:t>
      </w:r>
      <w:r>
        <w:rPr>
          <w:rFonts w:ascii="Consolas" w:hAnsi="Consolas" w:eastAsia="Microsoft YaHei"/>
          <w:color w:val="2D3741"/>
          <w:sz w:val="19"/>
        </w:rPr>
        <w:t>step=1</w:t>
      </w:r>
      <w:r>
        <w:rPr>
          <w:rFonts w:ascii="Calibri" w:hAnsi="Calibri" w:eastAsia="Microsoft YaHei"/>
          <w:sz w:val="22"/>
        </w:rPr>
        <w:t>。因此，256 是没有产品、接口或模型依据的前端错误，已经修正。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以后每个参数的最小值、最大值、步长和默认值必须注明来源：服务官方限制、模型元数据、任务质量实验或明确的产品保护规则。</w:t>
      </w:r>
    </w:p>
    <w:p>
      <w:pPr>
        <w:pStyle w:val="Heading2"/>
      </w:pPr>
      <w:r>
        <w:t>6.3 对默认温度 0.2 的纠正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固定版本默认温度是 1.0，但这只能证明“它的聊天默认值是 1.0”，不能直接证明“小说结构化抽取也应该固定为 1.0”。同样，拆书项目此前使用 0.2 也没有产品文档或实验依据。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正式规则是：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服务支持省略温度时，任务方案默认使用“自动”，即不发送该字段。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服务要求温度时，先用服务默认值或模型明确推荐值。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人物事件抽取、文学分析、章节总结等任务分别通过样本实验确定，不设置一个全局固定温度。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界面显示“自动”或具体数值，并记录实际发送值，不能让默认值暗中生效。</w:t>
      </w:r>
    </w:p>
    <w:p>
      <w:pPr>
        <w:pStyle w:val="Heading2"/>
      </w:pPr>
      <w:r>
        <w:t>6.4 能力适配比参数数量重要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“OpenAI 兼容”只代表接口大体相似，不代表每个参数、结构化输出、推理字段和模型目录完全相同。SillyTavern 为 OpenAI、OpenRouter、Azure OpenAI、Ollama、vLLM 等维护不同参数集合。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我们的服务能力记录至少应包含：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700"/>
        <w:gridCol w:w="6660"/>
      </w:tblGrid>
      <w:tr>
        <w:trPr/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能力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状态形式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模型目录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支持 / 不支持 / 未测试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普通请求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成功 / 失败 / 未测试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结构化输出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严格 JSON Schema / 普通 JSON / 不支持 / 未测试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推理强度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支持的值 / 不支持 / 未测试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最大输出字段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max_tokens</w:t>
            </w:r>
            <w:r>
              <w:rPr>
                <w:rFonts w:ascii="Calibri" w:hAnsi="Calibr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color w:val="2D3741"/>
                <w:sz w:val="19"/>
              </w:rPr>
              <w:t>max_output_tokens</w:t>
            </w:r>
            <w:r>
              <w:rPr>
                <w:rFonts w:ascii="Calibri" w:hAnsi="Calibri" w:eastAsia="Microsoft YaHei"/>
                <w:sz w:val="19"/>
              </w:rPr>
              <w:t xml:space="preserve"> / 其他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流式响应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支持 / 不支持 / 未测试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上下文与输出上限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已知数值 / 服务未提供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能力由“已知服务规则 + 真实低 Token 测试 + 用户手工覆盖”共同确定，不能只根据模型名字猜。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请求构造不得向所有兼容服务统一强发推理字段或严格 JSON Schema；读取模型目录成功也不得冒充真实调用成功。失败原因至少区分地址、密钥、模型权限、参数不支持、结构化输出不支持、超时和限流。</w:t>
      </w:r>
    </w:p>
    <w:p>
      <w:pPr>
        <w:pStyle w:val="Heading1"/>
      </w:pPr>
      <w:r>
        <w:t>7. 提示词编排不是一个大文本框</w:t>
      </w:r>
    </w:p>
    <w:p>
      <w:pPr>
        <w:pStyle w:val="Heading2"/>
      </w:pPr>
      <w:r>
        <w:t>7.1 原项目机制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2D3741"/>
          <w:sz w:val="19"/>
        </w:rPr>
        <w:t>PromptManager</w:t>
      </w:r>
      <w:r>
        <w:rPr>
          <w:rFonts w:ascii="Calibri" w:hAnsi="Calibri" w:eastAsia="Microsoft YaHei"/>
          <w:sz w:val="22"/>
        </w:rPr>
        <w:t>（提示词管理器）把提示词作为有标识、可启停、可排序、可按生成类型触发的组件管理。</w:t>
      </w:r>
      <w:r>
        <w:rPr>
          <w:rFonts w:ascii="Consolas" w:hAnsi="Consolas" w:eastAsia="Microsoft YaHei"/>
          <w:color w:val="2D3741"/>
          <w:sz w:val="19"/>
        </w:rPr>
        <w:t>getPromptCollection</w:t>
      </w:r>
      <w:r>
        <w:rPr>
          <w:rFonts w:ascii="Calibri" w:hAnsi="Calibri" w:eastAsia="Microsoft YaHei"/>
          <w:sz w:val="22"/>
        </w:rPr>
        <w:t xml:space="preserve"> 按既定顺序收集已启用且符合触发条件的组件；提示词和顺序可以导出为带版本的数据，也可以导入并验证结构。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管理器和配置：</w:t>
      </w:r>
      <w:r>
        <w:rPr>
          <w:rFonts w:ascii="Consolas" w:hAnsi="Consolas" w:eastAsia="Microsoft YaHei"/>
          <w:color w:val="2D3741"/>
          <w:sz w:val="19"/>
        </w:rPr>
        <w:t>public/scripts/PromptManager.js:300-360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按顺序和触发条件收集：</w:t>
      </w:r>
      <w:r>
        <w:rPr>
          <w:rFonts w:ascii="Consolas" w:hAnsi="Consolas" w:eastAsia="Microsoft YaHei"/>
          <w:color w:val="2D3741"/>
          <w:sz w:val="19"/>
        </w:rPr>
        <w:t>public/scripts/PromptManager.js:1510-1553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导出、校验和导入：</w:t>
      </w:r>
      <w:r>
        <w:rPr>
          <w:rFonts w:ascii="Consolas" w:hAnsi="Consolas" w:eastAsia="Microsoft YaHei"/>
          <w:color w:val="2D3741"/>
          <w:sz w:val="19"/>
        </w:rPr>
        <w:t>public/scripts/PromptManager.js:1786-1867</w:t>
      </w:r>
    </w:p>
    <w:p>
      <w:pPr>
        <w:pStyle w:val="Heading2"/>
      </w:pPr>
      <w:r>
        <w:t>7.2 可转化的零件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我们的分析任务也不应由一个难以追踪的大提示词字符串组成。建议按任务保存以下组件：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任务目标与输出对象定义。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原文片段和稳定来源坐标。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已确认的人物、别名、事件或事实上下文。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本轮必须遵守的约束。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输出结构和字段说明。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正反例或边界案例。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失败时允许的降级说明。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每个组件记录标识、版本、顺序、适用任务、是否启用、来源和令牌数。运行记录保存最终实际请求，而不是只保存模板名称。</w:t>
      </w:r>
    </w:p>
    <w:p>
      <w:pPr>
        <w:pStyle w:val="Heading2"/>
      </w:pPr>
      <w:r>
        <w:t>7.3 不照搬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不照搬角色扮演主提示、越狱提示、角色专属拖动顺序和聊天注入名称。普通用户也不需要直接拖动所有提示词组件。首版由系统维护任务级编排；开发诊断页允许查看最终请求和组件占比。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结论：改造吸收，代码独立实现。</w:t>
      </w:r>
    </w:p>
    <w:p>
      <w:pPr>
        <w:pStyle w:val="Heading1"/>
      </w:pPr>
      <w:r>
        <w:t>8. 上下文预算与必要内容预留</w:t>
      </w:r>
    </w:p>
    <w:p>
      <w:pPr>
        <w:pStyle w:val="Heading2"/>
      </w:pPr>
      <w:r>
        <w:t>8.1 原项目机制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 xml:space="preserve">SillyTavern 的 </w:t>
      </w:r>
      <w:r>
        <w:rPr>
          <w:rFonts w:ascii="Consolas" w:hAnsi="Consolas" w:eastAsia="Microsoft YaHei"/>
          <w:color w:val="2D3741"/>
          <w:sz w:val="19"/>
        </w:rPr>
        <w:t>ChatCompletion</w:t>
      </w:r>
      <w:r>
        <w:rPr>
          <w:rFonts w:ascii="Calibri" w:hAnsi="Calibri" w:eastAsia="Microsoft YaHei"/>
          <w:sz w:val="22"/>
        </w:rPr>
        <w:t>（聊天请求装配器）先用上下文上限减去回复预留，得到可用输入预算。它支持检查某条或一组消息是否放得下、为必要内容预留预算、插入消息、移除消息并归还预算。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初始化和设置预算：</w:t>
      </w:r>
      <w:r>
        <w:rPr>
          <w:rFonts w:ascii="Consolas" w:hAnsi="Consolas" w:eastAsia="Microsoft YaHei"/>
          <w:color w:val="2D3741"/>
          <w:sz w:val="19"/>
        </w:rPr>
        <w:t>public/scripts/openai.js:3817-3894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插入、删除和预算增减：</w:t>
      </w:r>
      <w:r>
        <w:rPr>
          <w:rFonts w:ascii="Consolas" w:hAnsi="Consolas" w:eastAsia="Microsoft YaHei"/>
          <w:color w:val="2D3741"/>
          <w:sz w:val="19"/>
        </w:rPr>
        <w:t>public/scripts/openai.js:3896-3980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onsolas" w:hAnsi="Consolas" w:eastAsia="Microsoft YaHei"/>
          <w:color w:val="2D3741"/>
          <w:sz w:val="19"/>
        </w:rPr>
        <w:t>canAfford</w:t>
      </w:r>
      <w:r>
        <w:rPr>
          <w:rFonts w:ascii="Calibri" w:hAnsi="Calibri" w:eastAsia="Microsoft YaHei"/>
          <w:sz w:val="22"/>
        </w:rPr>
        <w:t xml:space="preserve"> 与 </w:t>
      </w:r>
      <w:r>
        <w:rPr>
          <w:rFonts w:ascii="Consolas" w:hAnsi="Consolas" w:eastAsia="Microsoft YaHei"/>
          <w:color w:val="2D3741"/>
          <w:sz w:val="19"/>
        </w:rPr>
        <w:t>canAffordAll</w:t>
      </w:r>
      <w:r>
        <w:rPr>
          <w:rFonts w:ascii="Calibri" w:hAnsi="Calibri" w:eastAsia="Microsoft YaHei"/>
          <w:sz w:val="22"/>
        </w:rPr>
        <w:t>：</w:t>
      </w:r>
      <w:r>
        <w:rPr>
          <w:rFonts w:ascii="Consolas" w:hAnsi="Consolas" w:eastAsia="Microsoft YaHei"/>
          <w:color w:val="2D3741"/>
          <w:sz w:val="19"/>
        </w:rPr>
        <w:t>public/scripts/openai.js:3982-3999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onsolas" w:hAnsi="Consolas" w:eastAsia="Microsoft YaHei"/>
          <w:color w:val="2D3741"/>
          <w:sz w:val="19"/>
        </w:rPr>
        <w:t>reserveBudget</w:t>
      </w:r>
      <w:r>
        <w:rPr>
          <w:rFonts w:ascii="Calibri" w:hAnsi="Calibri" w:eastAsia="Microsoft YaHei"/>
          <w:sz w:val="22"/>
        </w:rPr>
        <w:t xml:space="preserve"> 等预算操作：</w:t>
      </w:r>
      <w:r>
        <w:rPr>
          <w:rFonts w:ascii="Consolas" w:hAnsi="Consolas" w:eastAsia="Microsoft YaHei"/>
          <w:color w:val="2D3741"/>
          <w:sz w:val="19"/>
        </w:rPr>
        <w:t>public/scripts/openai.js:4098-4145</w:t>
      </w:r>
    </w:p>
    <w:p>
      <w:pPr>
        <w:pStyle w:val="Heading2"/>
      </w:pPr>
      <w:r>
        <w:t>8.2 对小说拆解的转化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每次模型调用都应有明确预算，而不是“能塞多少塞多少”。建议先预留：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输出结构和任务约束。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当前需要分析的原文正文。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必须保持一致的正式人物、事件或事实标识。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结构化输出所需的回复空间。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剩余预算再按任务选择历史证据、相关人物、世界设定、上游摘要和辅助例子。超出预算时必须记录哪些材料被删减、为什么删减，不能静默截断原文。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的“从聊天历史末尾删除较旧消息”不能直接用于小说。小说证据选择必须考虑章节位置、事件关联、人物相关性、事实有效期和原文来源。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结论：预算机制直接吸收思想；小说材料排序与删减策略必须自研。</w:t>
      </w:r>
    </w:p>
    <w:p>
      <w:pPr>
        <w:pStyle w:val="Heading1"/>
      </w:pPr>
      <w:r>
        <w:t>9. 条件触发机制，不做世界书</w:t>
      </w:r>
    </w:p>
    <w:p>
      <w:pPr>
        <w:pStyle w:val="Heading2"/>
      </w:pPr>
      <w:r>
        <w:t>9.1 原项目机制</w:t>
      </w:r>
    </w:p>
    <w:p>
      <w:pPr>
        <w:spacing w:after="120" w:line="300" w:lineRule="auto"/>
      </w:pPr>
      <w:r>
        <w:rPr>
          <w:rFonts w:ascii="Consolas" w:hAnsi="Consolas" w:eastAsia="Microsoft YaHei"/>
          <w:color w:val="2D3741"/>
          <w:sz w:val="19"/>
        </w:rPr>
        <w:t>world-info.js</w:t>
      </w:r>
      <w:r>
        <w:rPr>
          <w:rFonts w:ascii="Calibri" w:hAnsi="Calibri" w:eastAsia="Microsoft YaHei"/>
          <w:sz w:val="22"/>
        </w:rPr>
        <w:t xml:space="preserve"> 提供主关键词、次级关键词、逻辑条件、扫描深度、递归触发、最小激活、优先级、分组评分和令牌预算。它在有限上下文中选择当前对话相关条目，并允许已选条目的内容进一步触发其他条目。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全局扫描和预算设置：</w:t>
      </w:r>
      <w:r>
        <w:rPr>
          <w:rFonts w:ascii="Consolas" w:hAnsi="Consolas" w:eastAsia="Microsoft YaHei"/>
          <w:color w:val="2D3741"/>
          <w:sz w:val="19"/>
        </w:rPr>
        <w:t>public/scripts/world-info.js:65-82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主次关键词与选择逻辑：</w:t>
      </w:r>
      <w:r>
        <w:rPr>
          <w:rFonts w:ascii="Consolas" w:hAnsi="Consolas" w:eastAsia="Microsoft YaHei"/>
          <w:color w:val="2D3741"/>
          <w:sz w:val="19"/>
        </w:rPr>
        <w:t>public/scripts/world-info.js:130-470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设置加载与边界：</w:t>
      </w:r>
      <w:r>
        <w:rPr>
          <w:rFonts w:ascii="Consolas" w:hAnsi="Consolas" w:eastAsia="Microsoft YaHei"/>
          <w:color w:val="2D3741"/>
          <w:sz w:val="19"/>
        </w:rPr>
        <w:t>public/scripts/world-info.js:797-983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主扫描和激活流程：</w:t>
      </w:r>
      <w:r>
        <w:rPr>
          <w:rFonts w:ascii="Consolas" w:hAnsi="Consolas" w:eastAsia="Microsoft YaHei"/>
          <w:color w:val="2D3741"/>
          <w:sz w:val="19"/>
        </w:rPr>
        <w:t>public/scripts/world-info.js:4597</w:t>
      </w:r>
      <w:r>
        <w:rPr>
          <w:rFonts w:ascii="Calibri" w:hAnsi="Calibri" w:eastAsia="Microsoft YaHei"/>
          <w:sz w:val="22"/>
        </w:rPr>
        <w:t xml:space="preserve"> 附近</w:t>
      </w:r>
    </w:p>
    <w:p>
      <w:pPr>
        <w:pStyle w:val="Heading2"/>
      </w:pPr>
      <w:r>
        <w:t>9.2 对小说拆解的转化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可用机制是：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条件触发：当前章节出现人物、地点、组织、物件或规则时，选择相关正式对象和证据。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次级条件：只有同时满足人物和地点、物件和状态等条件时才引入材料。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预算内选择：按任务相关性、证据等级、时间有效性和优先级装配。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有界递归：相关对象可以继续带出直接依赖，但必须有最大层数和预算。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来源记录：每条被选材料都记录触发原因和原文来源。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我们的产品不创建“世界书”页面，不继承世界书字段、编辑器、聊天扫描深度和注入位置。最终落地是任务相关证据选择、世界设定回查和人物状态查询。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结论：只吸收机制，产品形态明确舍弃。</w:t>
      </w:r>
    </w:p>
    <w:p>
      <w:pPr>
        <w:pStyle w:val="Heading1"/>
      </w:pPr>
      <w:r>
        <w:t>10. 向量检索的配置与交互参考</w:t>
      </w:r>
    </w:p>
    <w:p>
      <w:pPr>
        <w:pStyle w:val="Heading2"/>
      </w:pPr>
      <w:r>
        <w:t>10.1 原项目机制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向量扩展支持：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长文本分块和可配置分隔符。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分块大小和重叠比例。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相似度阈值和返回数量。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多集合查询和文件集合。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已处理哈希，避免重复向量化。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百分比与预计剩余时间进度。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默认阈值、分块和返回数量：</w:t>
      </w:r>
      <w:r>
        <w:rPr>
          <w:rFonts w:ascii="Consolas" w:hAnsi="Consolas" w:eastAsia="Microsoft YaHei"/>
          <w:color w:val="2D3741"/>
          <w:sz w:val="19"/>
        </w:rPr>
        <w:t>public/scripts/extensions/vectors/index.js:70-110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分块处理：</w:t>
      </w:r>
      <w:r>
        <w:rPr>
          <w:rFonts w:ascii="Consolas" w:hAnsi="Consolas" w:eastAsia="Microsoft YaHei"/>
          <w:color w:val="2D3741"/>
          <w:sz w:val="19"/>
        </w:rPr>
        <w:t>public/scripts/extensions/vectors/index.js:280-330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文件向量化和多集合查询：</w:t>
      </w:r>
      <w:r>
        <w:rPr>
          <w:rFonts w:ascii="Consolas" w:hAnsi="Consolas" w:eastAsia="Microsoft YaHei"/>
          <w:color w:val="2D3741"/>
          <w:sz w:val="19"/>
        </w:rPr>
        <w:t>public/scripts/extensions/vectors/index.js:580-710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进度显示：</w:t>
      </w:r>
      <w:r>
        <w:rPr>
          <w:rFonts w:ascii="Consolas" w:hAnsi="Consolas" w:eastAsia="Microsoft YaHei"/>
          <w:color w:val="2D3741"/>
          <w:sz w:val="19"/>
        </w:rPr>
        <w:t>public/scripts/extensions/vectors/index.js:225-273</w:t>
      </w:r>
    </w:p>
    <w:p>
      <w:pPr>
        <w:pStyle w:val="Heading2"/>
      </w:pPr>
      <w:r>
        <w:t>10.2 对小说拆解的取舍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适合参考：分块与重叠的可配置方式、阈值和 Top-K（返回数量）分离、多集合查询、去重、进度和失败反馈。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不能直接作为主链：聊天向量扩展主要追求“找相似内容并注入聊天”，没有天然保证小说章节顺序、事件边界、人物身份、事实有效期和原文证据坐标。我们的检索必须先用结构化条件限定候选，再结合词法、向量、图关系和时间状态进行召回与重排，并始终回填原文来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结论：配置与交互改造吸收；小说证据检索主链必须自研并结合 P07、P08、P11、P12、P16。</w:t>
      </w:r>
    </w:p>
    <w:p>
      <w:pPr>
        <w:pStyle w:val="Heading1"/>
      </w:pPr>
      <w:r>
        <w:t>11. 密钥、连接配置与预设生命周期</w:t>
      </w:r>
    </w:p>
    <w:p>
      <w:pPr>
        <w:pStyle w:val="Heading2"/>
      </w:pPr>
      <w:r>
        <w:t>11.1 密钥管理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 xml:space="preserve">SillyTavern 把密钥与普通设置分开保存。前端通过密钥状态知道某项是否已配置，默认不能读取完整值；后端只有在明确开启 </w:t>
      </w:r>
      <w:r>
        <w:rPr>
          <w:rFonts w:ascii="Consolas" w:hAnsi="Consolas" w:eastAsia="Microsoft YaHei"/>
          <w:color w:val="2D3741"/>
          <w:sz w:val="19"/>
        </w:rPr>
        <w:t>allowKeysExposure</w:t>
      </w:r>
      <w:r>
        <w:rPr>
          <w:rFonts w:ascii="Calibri" w:hAnsi="Calibri" w:eastAsia="Microsoft YaHei"/>
          <w:sz w:val="22"/>
        </w:rPr>
        <w:t xml:space="preserve"> 时才允许查看，多种服务使用独立键，并支持同一服务保存带标签的多个密钥记录。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密钥类型和前端映射：</w:t>
      </w:r>
      <w:r>
        <w:rPr>
          <w:rFonts w:ascii="Consolas" w:hAnsi="Consolas" w:eastAsia="Microsoft YaHei"/>
          <w:color w:val="2D3741"/>
          <w:sz w:val="19"/>
        </w:rPr>
        <w:t>public/scripts/secrets.js:19-220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密钥管理器、写入和读取：</w:t>
      </w:r>
      <w:r>
        <w:rPr>
          <w:rFonts w:ascii="Consolas" w:hAnsi="Consolas" w:eastAsia="Microsoft YaHei"/>
          <w:color w:val="2D3741"/>
          <w:sz w:val="19"/>
        </w:rPr>
        <w:t>src/endpoints/secrets.js:1-580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完整值暴露开关：</w:t>
      </w:r>
      <w:r>
        <w:rPr>
          <w:rFonts w:ascii="Consolas" w:hAnsi="Consolas" w:eastAsia="Microsoft YaHei"/>
          <w:color w:val="2D3741"/>
          <w:sz w:val="19"/>
        </w:rPr>
        <w:t>src/endpoints/secrets.js:540-580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2D3741"/>
          <w:sz w:val="19"/>
        </w:rPr>
        <w:t>:642-643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我们的设置中心应继续坚持：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普通设置接口不返回完整密钥。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界面只显示已设置、未设置和必要的尾部遮蔽信息。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密钥不写入项目导出、日志、Git 或错误详情。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服务删除、密钥删除和分析方案解绑必须分开处理。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多账号确有使用需求时再增加带标签密钥，不为了功能数量提前暴露复杂度。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结论：安全边界直接吸收，存储实现独立完成。</w:t>
      </w:r>
    </w:p>
    <w:p>
      <w:pPr>
        <w:pStyle w:val="Heading2"/>
      </w:pPr>
      <w:r>
        <w:t>11.2 参数预设</w:t>
      </w:r>
    </w:p>
    <w:p>
      <w:pPr>
        <w:spacing w:after="120" w:line="300" w:lineRule="auto"/>
      </w:pPr>
      <w:r>
        <w:rPr>
          <w:rFonts w:ascii="Consolas" w:hAnsi="Consolas" w:eastAsia="Microsoft YaHei"/>
          <w:color w:val="2D3741"/>
          <w:sz w:val="19"/>
        </w:rPr>
        <w:t>preset-manager.js</w:t>
      </w:r>
      <w:r>
        <w:rPr>
          <w:rFonts w:ascii="Calibri" w:hAnsi="Calibri" w:eastAsia="Microsoft YaHei"/>
          <w:sz w:val="22"/>
        </w:rPr>
        <w:t xml:space="preserve"> 覆盖保存、更新、另存、重命名、删除、导入、导出和恢复默认等完整生命周期。它的价值不是聊天预设本身，而是让一组参数成为有名称、可比较、可恢复的正式对象。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对我们的转化：分析方案应支持复制、重命名、停用、导入、导出和恢复系统默认；修改时明确影响哪些后续任务，不暗中改写已完成运行的历史参数。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  <w:r>
        <w:rPr>
          <w:rFonts w:ascii="Consolas" w:hAnsi="Consolas" w:eastAsia="Microsoft YaHei"/>
          <w:color w:val="2D3741"/>
          <w:sz w:val="19"/>
        </w:rPr>
        <w:t>public/scripts/preset-manager.js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t>11.3 连接配置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连接管理器把 API 类型、地址、模型、参数预设和密钥选择组合成连接配置，并按顺序恢复。对我们来说，这不是另建一个用户难懂的“连接配置”产品，而是分析方案内部引用一个模型服务和一个模型。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用户看到的仍然只有两层：模型服务和分析方案。内部可以借鉴组合与恢复机制。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  <w:r>
        <w:rPr>
          <w:rFonts w:ascii="Consolas" w:hAnsi="Consolas" w:eastAsia="Microsoft YaHei"/>
          <w:color w:val="2D3741"/>
          <w:sz w:val="19"/>
        </w:rPr>
        <w:t>public/scripts/extensions/connection-manager/index.js:38-431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12. 配置备份与恢复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会在启动和自动保存流程中为设置创建备份，抑制内容完全相同的重复备份，列出快照并允许载入或恢复。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自动备份和重复抑制：</w:t>
      </w:r>
      <w:r>
        <w:rPr>
          <w:rFonts w:ascii="Consolas" w:hAnsi="Consolas" w:eastAsia="Microsoft YaHei"/>
          <w:color w:val="2D3741"/>
          <w:sz w:val="19"/>
        </w:rPr>
        <w:t>src/endpoints/settings.js:35-201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快照列表、读取、创建和恢复：</w:t>
      </w:r>
      <w:r>
        <w:rPr>
          <w:rFonts w:ascii="Consolas" w:hAnsi="Consolas" w:eastAsia="Microsoft YaHei"/>
          <w:color w:val="2D3741"/>
          <w:sz w:val="19"/>
        </w:rPr>
        <w:t>src/endpoints/settings.js:298-369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启动备份：</w:t>
      </w:r>
      <w:r>
        <w:rPr>
          <w:rFonts w:ascii="Consolas" w:hAnsi="Consolas" w:eastAsia="Microsoft YaHei"/>
          <w:color w:val="2D3741"/>
          <w:sz w:val="19"/>
        </w:rPr>
        <w:t>src/endpoints/settings.js:377-381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我们的设置中心和小说项目都需要更清楚的恢复边界：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模型服务和分析方案保存前保留旧版本。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用户可以恢复最近一次可用配置。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项目数据、分析结果和密钥分别备份，避免一个快照把三类数据混在一起。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恢复前说明将覆盖什么，不恢复已删除密钥的完整值。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结论：配置快照机制改造吸收；小说项目级备份另行设计。</w:t>
      </w:r>
    </w:p>
    <w:p>
      <w:pPr>
        <w:pStyle w:val="Heading1"/>
      </w:pPr>
      <w:r>
        <w:t>13. 最终请求与令牌诊断</w:t>
      </w:r>
    </w:p>
    <w:p>
      <w:pPr>
        <w:spacing w:after="120" w:line="300" w:lineRule="auto"/>
      </w:pPr>
      <w:r>
        <w:rPr>
          <w:rFonts w:ascii="Consolas" w:hAnsi="Consolas" w:eastAsia="Microsoft YaHei"/>
          <w:color w:val="2D3741"/>
          <w:sz w:val="19"/>
        </w:rPr>
        <w:t>itemized-prompts.js</w:t>
      </w:r>
      <w:r>
        <w:rPr>
          <w:rFonts w:ascii="Calibri" w:hAnsi="Calibri" w:eastAsia="Microsoft YaHei"/>
          <w:sz w:val="22"/>
        </w:rPr>
        <w:t xml:space="preserve"> 会保存请求材料，计算角色描述、世界信息、历史消息、提示词等部分的令牌数和占比，显示使用的模型、接口、预设和分词器，还能查看原始最终请求并比较前后两次请求差异。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保存和读取分项请求：</w:t>
      </w:r>
      <w:r>
        <w:rPr>
          <w:rFonts w:ascii="Consolas" w:hAnsi="Consolas" w:eastAsia="Microsoft YaHei"/>
          <w:color w:val="2D3741"/>
          <w:sz w:val="19"/>
        </w:rPr>
        <w:t>public/scripts/itemized-prompts.js:15-106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分项令牌和运行信息：</w:t>
      </w:r>
      <w:r>
        <w:rPr>
          <w:rFonts w:ascii="Consolas" w:hAnsi="Consolas" w:eastAsia="Microsoft YaHei"/>
          <w:color w:val="2D3741"/>
          <w:sz w:val="19"/>
        </w:rPr>
        <w:t>public/scripts/itemized-prompts.js:109-225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原始请求与差异：</w:t>
      </w:r>
      <w:r>
        <w:rPr>
          <w:rFonts w:ascii="Consolas" w:hAnsi="Consolas" w:eastAsia="Microsoft YaHei"/>
          <w:color w:val="2D3741"/>
          <w:sz w:val="19"/>
        </w:rPr>
        <w:t>public/scripts/itemized-prompts.js:248-329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对小说拆解的直接价值很高。每次分析运行至少应记录：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任务类型、提示词版本、服务、模型和实际参数。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输入原文章节和来源版本。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每类材料的令牌数、选择原因和被裁剪内容。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最终发送请求的脱敏版本。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原始响应、解析结果、修复尝试和稳定错误码。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Token、耗时、重试次数和最终状态。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普通用户页面只显示通俗摘要，例如“本轮使用 8 个章节片段，因上下文上限省略 3 条低相关证据”；完整请求只在内部诊断入口查看，并必须隐藏密钥和敏感请求头。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结论：诊断思想直接吸收，用户界面改造，数据结构独立实现。</w:t>
      </w:r>
    </w:p>
    <w:p>
      <w:pPr>
        <w:pStyle w:val="Heading1"/>
      </w:pPr>
      <w:r>
        <w:t>14. 扩展边界和模块化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SillyTavern 的扩展系统包含清单、依赖、最低版本、禁用状态、发现、加载错误和生命周期钩子。它说明成熟系统需要让可选能力明确声明依赖和失败原因，而不是把所有功能硬塞进核心流程。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  <w:r>
        <w:rPr>
          <w:rFonts w:ascii="Consolas" w:hAnsi="Consolas" w:eastAsia="Microsoft YaHei"/>
          <w:color w:val="2D3741"/>
          <w:sz w:val="19"/>
        </w:rPr>
        <w:t>public/scripts/extensions.js</w:t>
      </w:r>
      <w:r>
        <w:rPr>
          <w:rFonts w:ascii="Calibri" w:hAnsi="Calibri" w:eastAsia="Microsoft YaHei"/>
          <w:sz w:val="22"/>
        </w:rPr>
        <w:t xml:space="preserve"> 及后端扩展端点。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当前项目不需要建设通用插件市场。我们的优先级是完成 P1～P5，继续保持模块化单体：导入器、模型服务、提示词编排、人物、事件、事实状态、检索和分析模块拥有清楚接口；可选模块加载失败不能拖垮整本项目。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结论：只学模块边界和能力声明；插件平台明确延后。</w:t>
      </w:r>
    </w:p>
    <w:p>
      <w:pPr>
        <w:pStyle w:val="Heading1"/>
      </w:pPr>
      <w:r>
        <w:t>15. 长任务进度、停止与后台继续</w:t>
      </w:r>
    </w:p>
    <w:p>
      <w:pPr>
        <w:spacing w:after="120" w:line="300" w:lineRule="auto"/>
      </w:pPr>
      <w:r>
        <w:rPr>
          <w:rFonts w:ascii="Consolas" w:hAnsi="Consolas" w:eastAsia="Microsoft YaHei"/>
          <w:color w:val="2D3741"/>
          <w:sz w:val="19"/>
        </w:rPr>
        <w:t>streaming-display.js</w:t>
      </w:r>
      <w:r>
        <w:rPr>
          <w:rFonts w:ascii="Calibri" w:hAnsi="Calibri" w:eastAsia="Microsoft YaHei"/>
          <w:sz w:val="22"/>
        </w:rPr>
        <w:t xml:space="preserve"> 提供运行中状态、模型图标、推理和正文流式更新、停止按钮、最小化、关闭但后台继续、停止状态和完成状态。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固定回查位置：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状态和停止回调：</w:t>
      </w:r>
      <w:r>
        <w:rPr>
          <w:rFonts w:ascii="Consolas" w:hAnsi="Consolas" w:eastAsia="Microsoft YaHei"/>
          <w:color w:val="2D3741"/>
          <w:sz w:val="19"/>
        </w:rPr>
        <w:t>public/scripts/streaming-display.js:28-132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最小化与后台继续：</w:t>
      </w:r>
      <w:r>
        <w:rPr>
          <w:rFonts w:ascii="Consolas" w:hAnsi="Consolas" w:eastAsia="Microsoft YaHei"/>
          <w:color w:val="2D3741"/>
          <w:sz w:val="19"/>
        </w:rPr>
        <w:t>public/scripts/streaming-display.js:135-219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停止和完成状态：</w:t>
      </w:r>
      <w:r>
        <w:rPr>
          <w:rFonts w:ascii="Consolas" w:hAnsi="Consolas" w:eastAsia="Microsoft YaHei"/>
          <w:color w:val="2D3741"/>
          <w:sz w:val="19"/>
        </w:rPr>
        <w:t>public/scripts/streaming-display.js:291</w:t>
      </w:r>
      <w:r>
        <w:rPr>
          <w:rFonts w:ascii="Calibri" w:hAnsi="Calibri" w:eastAsia="Microsoft YaHei"/>
          <w:sz w:val="22"/>
        </w:rPr>
        <w:t xml:space="preserve"> 以后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我们的任务通常持续数分钟到数小时，不能照搬聊天气泡式浮层，但可以吸收交互原则：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点击开始后立即反馈，不让用户怀疑按钮无效。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明确显示当前阶段、当前批次、整体进度和预计剩余时间。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停止操作立即进入“正在停止”，后台在安全边界取消。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用户离开页面后任务继续，返回后恢复真实状态。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完成、部分完成、已停止和失败使用不同状态和下一步。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我们已有比 SillyTavern 更强的后台租约、恢复和制品幂等机制，因此只吸收用户反馈方式，不照搬它的聊天生成生命周期。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结论：交互改造吸收，可靠任务核心保留自研实现。</w:t>
      </w:r>
    </w:p>
    <w:p>
      <w:pPr>
        <w:pStyle w:val="Heading1"/>
      </w:pPr>
      <w:r>
        <w:t>16. 重试能力的证据边界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本次没有确认 SillyTavern 本体对所有模型请求提供统一、稳定、带最大次数和错误分类的自动重试层。部分请求或扩展可能有自己的重试处理，但不能据此写成“SillyTavern 已提供统一重试机制”。P01 研究的插件能力也不能归到 SillyTavern 本体。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因此，本项目继续使用自己的 Provider Failure Contract（模型服务失败约定）：超时、限流、认证失败、非法输出、永久失败使用稳定错误码，明确哪些可重试、何时重试和最大次数。SillyTavern 只作为错误反馈和连接测试的参考，不作为任务可靠性来源。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结论：统一重试必须自研。</w:t>
      </w:r>
    </w:p>
    <w:p>
      <w:pPr>
        <w:pStyle w:val="Heading1"/>
      </w:pPr>
      <w:r>
        <w:t>17. 完整零件取舍矩阵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SillyTavern 原功能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可用底层机制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我们的真实需求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最终去向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明确不做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多服务 API 设置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服务、模型、能力分层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配置在线模型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聊天接口大杂烩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模型目录与手填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自动发现加手工回退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中转模型可选择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直接吸收机制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目录成功冒充可调用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参数预设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命名、复制、导入导出、恢复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多任务分析方案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所有任务共用固定温度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连接配置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服务、模型、密钥和预设组合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快速切换任务方案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内部改造吸收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再增加一层难懂页面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提示词管理器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组件、顺序、触发、版本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可追踪任务提示词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角色扮演提示词结构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上下文预算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预留、检查、增减预算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长篇材料装配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吸收预算机制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按聊天新旧直接裁剪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世界书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条件、次级条件、递归、预算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相关证据和设定选择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只吸收机制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世界书产品、字段和编辑器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向量扩展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分块、重叠、阈值、多集合、进度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长篇证据召回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配置交互改造吸收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向量结果直接当事实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密钥系统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独立存储、遮蔽、多标签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安全保存服务密钥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直接吸收边界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前端读取完整密钥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设置快照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自动备份、去重、恢复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配置误改恢复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密钥、项目、设置混成一个快照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请求分项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最终请求、令牌占比、差异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质量与 Token 诊断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直接吸收思想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普通页面暴露内部请求细节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扩展系统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清单、依赖、版本、失败隔离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模块边界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只学思想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首版插件市场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流式显示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立即反馈、停止、最小化、后台继续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长任务可理解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改造吸收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聊天气泡作为任务中心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聊天角色、角色卡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角色信息组织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人物档案证据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仅参考信息分层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角色扮演和角色卡产品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本体请求重试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未确认统一机制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长任务可靠失败处理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必须自研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把插件能力算成本体能力</w:t>
            </w:r>
          </w:p>
        </w:tc>
      </w:tr>
    </w:tbl>
    <w:p>
      <w:pPr>
        <w:spacing w:after="40"/>
      </w:pPr>
    </w:p>
    <w:p>
      <w:pPr>
        <w:pStyle w:val="Heading1"/>
      </w:pPr>
      <w:r>
        <w:t>18. 对当前项目设计的具体更新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P19 V2.0 应进入统一基线，但不是把全部研究正文复制到总文档。统一基线只保存当前决策和索引，详细证据继续保存在本档案。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需要同步的产品设计：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设置中心继续使用“模型服务 + 分析方案”两层。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分析方案默认参数使用“自动”，并记录实际发送参数。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增加所选模型真实测试和服务能力记录。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提示词按任务组件化、版本化，保存最终请求。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每次调用先预留必需材料和回复空间，再按预算选择证据。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“世界书”机制只转化为证据和设定选择，不新增世界书功能。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运行记录增加材料构成、令牌、裁剪和请求诊断。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长任务界面提供立即反馈、停止、离页继续和恢复状态。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分析方案和模型设置增加快照恢复，但不把密钥放进普通导出。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Microsoft YaHei"/>
          <w:sz w:val="22"/>
        </w:rPr>
        <w:t>当前不建设插件平台，只保持模块边界和失败隔离。</w:t>
      </w:r>
    </w:p>
    <w:p>
      <w:pPr>
        <w:pStyle w:val="Heading1"/>
      </w:pPr>
      <w:r>
        <w:t>19. 对当前实现的差距判断</w:t>
      </w:r>
    </w:p>
    <w:p>
      <w:pPr>
        <w:pStyle w:val="Heading2"/>
      </w:pPr>
      <w:r>
        <w:t>已完成或已有地基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独立设置中心。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模型服务与分析方案分层。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多服务、模型列表、手工模型和密钥遮蔽。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输出长度连续整数已经修复。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后台任务恢复、重试、取消和制品幂等已有正式地基。</w:t>
      </w:r>
    </w:p>
    <w:p>
      <w:pPr>
        <w:pStyle w:val="Heading2"/>
      </w:pPr>
      <w:r>
        <w:t>近期必须补齐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默认参数改为自动语义，不再无依据固定温度 0.2。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增加所选模型真实低 Token 测试。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保存能力测试结果，并按能力过滤请求字段。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细分地址、密钥、模型权限、参数、结构化输出、限流、超时和非法输出。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为人物事件首条闭环建立任务级提示词组件和最终请求记录。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建立最小上下文预算器，防止静默截断原文和必要约束。</w:t>
      </w:r>
    </w:p>
    <w:p>
      <w:pPr>
        <w:pStyle w:val="Heading2"/>
      </w:pPr>
      <w:r>
        <w:t>随 P2～P5 逐步实现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任务相关证据触发与多路检索。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多种分析方案和提示词版本管理。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令牌、裁剪与请求差异诊断。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设置快照和恢复。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更完整的长任务运行记录与状态反馈。</w:t>
      </w:r>
    </w:p>
    <w:p>
      <w:pPr>
        <w:pStyle w:val="Heading2"/>
      </w:pPr>
      <w:r>
        <w:t>明确延后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通用插件平台。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面向普通用户的全部采样参数。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Microsoft YaHei"/>
          <w:sz w:val="22"/>
        </w:rPr>
        <w:t>把世界书、角色卡或聊天记忆作为产品功能。</w:t>
      </w:r>
    </w:p>
    <w:p>
      <w:pPr>
        <w:pStyle w:val="Heading1"/>
      </w:pPr>
      <w:r>
        <w:t>20. 固定回查清单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3300"/>
        <w:gridCol w:w="3960"/>
      </w:tblGrid>
      <w:tr>
        <w:trPr/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主题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固定源码位置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回查目的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最大输出和采样参数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public/index.html:620-810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范围、步长和控件说明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默认参数与请求设置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public/scripts/openai.js:298-511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默认值与预设字段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服务、密钥、模型和测试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public/index.html:2898-4060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public/scripts/openai.js:4374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2D3741"/>
                <w:sz w:val="19"/>
              </w:rPr>
              <w:t>:5910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2D3741"/>
                <w:sz w:val="19"/>
              </w:rPr>
              <w:t>:6045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连接、状态检查、真实测试与模型选择流程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模型列表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public/scripts/openai.js:2001</w:t>
            </w:r>
            <w:r>
              <w:rPr>
                <w:rFonts w:ascii="Calibri" w:hAnsi="Calibri" w:eastAsia="Microsoft YaHei"/>
                <w:sz w:val="19"/>
              </w:rPr>
              <w:t xml:space="preserve"> 附近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排序、回填和自定义模型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服务能力白名单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src/constants.js:306-460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不同后端参数差异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提示词编排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public/scripts/PromptManager.js:300-1867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组件、顺序、触发和导入导出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上下文预算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public/scripts/openai.js:3817-4145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预留、检查、插入和移除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条件触发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public/scripts/world-info.js:65-983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2D3741"/>
                <w:sz w:val="19"/>
              </w:rPr>
              <w:t>:4597</w:t>
            </w:r>
            <w:r>
              <w:rPr>
                <w:rFonts w:ascii="Calibri" w:hAnsi="Calibri" w:eastAsia="Microsoft YaHei"/>
                <w:sz w:val="19"/>
              </w:rPr>
              <w:t xml:space="preserve"> 附近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关键词、递归、优先级和预算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向量检索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public/scripts/extensions/vectors/index.js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分块、阈值、Top-K、多集合和进度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密钥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src/endpoints/secrets.js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public/scripts/secrets.js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存储、遮蔽、多密钥和暴露边界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参数预设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public/scripts/preset-manager.js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预设完整生命周期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连接配置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public/scripts/extensions/connection-manager/index.js:38-431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服务、模型、预设和密钥组合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配置快照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src/endpoints/settings.js:35-381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备份、去重、载入和恢复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请求诊断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public/scripts/itemized-prompts.js:15-329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最终请求、令牌构成和差异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扩展边界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public/scripts/extensions.js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依赖、版本、禁用和失败隔离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长调用反馈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onsolas" w:hAnsi="Consolas" w:eastAsia="Microsoft YaHei"/>
                <w:color w:val="2D3741"/>
                <w:sz w:val="19"/>
              </w:rPr>
              <w:t>public/scripts/streaming-display.js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</w:r>
            <w:r>
              <w:rPr>
                <w:rFonts w:ascii="Calibri" w:hAnsi="Calibri" w:eastAsia="Microsoft YaHei"/>
                <w:sz w:val="19"/>
              </w:rPr>
              <w:t>进度、停止、最小化和后台继续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固定链接基址：</w:t>
      </w:r>
    </w:p>
    <w:p>
      <w:pPr>
        <w:spacing w:after="120" w:line="300" w:lineRule="auto"/>
      </w:pPr>
      <w:r>
        <w:rPr>
          <w:rFonts w:ascii="Consolas" w:hAnsi="Consolas" w:eastAsia="Microsoft YaHei"/>
          <w:color w:val="2D3741"/>
          <w:sz w:val="19"/>
        </w:rPr>
        <w:t>https://github.com/SillyTavern/SillyTavern/blob/8172dcd0ee672d3cd9a5e5f7af134f91a45cd2b8/</w:t>
      </w:r>
    </w:p>
    <w:p>
      <w:pPr>
        <w:pStyle w:val="Heading1"/>
      </w:pPr>
      <w:r>
        <w:t>21. 最终决策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P19 V2.0 作为 SillyTavern 与本项目当前需求相关的正式机制审计档案。它保留 V1.0 的模型连接和参数细节，并新增提示词、预算、触发、检索、安全、快照、诊断、模块边界和长任务反馈。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最终原则：先由我们的产品需求决定要找什么零件，再从 SillyTavern 等参考项目中吸收成熟机制；吸收机制不等于复制原功能，更不等于复制源码。没有证据支持的参数使用“自动”或标为实验设置；没有完成真实模型调用的连接状态不能显示成“可以拆书”；任何重要分析都必须保存最终请求、模型版本、实际参数和原文证据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F6973"/>
        <w:sz w:val="18"/>
      </w:rPr>
      <w:t xml:space="preserve">第 </w:t>
    </w:r>
    <w:fldSimple w:instr="PAGE"/>
    <w:r>
      <w:rPr>
        <w:rFonts w:ascii="Calibri" w:hAnsi="Calibri" w:eastAsia="Microsoft YaHei"/>
        <w:color w:val="5F69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973"/>
        <w:sz w:val="18"/>
      </w:rPr>
      <w:t>AI 小说拆书项目评估档案 19</w:t>
    </w:r>
    <w:r>
      <w:rPr>
        <w:rFonts w:ascii="Calibri" w:hAnsi="Calibri" w:eastAsia="Microsoft YaHei"/>
        <w:color w:val="5F6973"/>
        <w:sz w:val="18"/>
      </w:rPr>
      <w:t xml:space="preserve">  |  P19 ·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70">
    <w:abstractNumId w:val="70"/>
  </w:num>
  <w:abstractNum w:abstractNumId="7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