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41DA9">
      <w:pPr>
        <w:spacing w:before="960"/>
        <w:jc w:val="left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1D2B43"/>
          <w:sz w:val="52"/>
        </w:rPr>
        <w:t>AI 小说拆书项目评估档案</w:t>
      </w:r>
    </w:p>
    <w:p w14:paraId="15D56A00">
      <w:pPr>
        <w:spacing w:before="80" w:after="2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36"/>
        </w:rPr>
        <w:t>01 / sillytavern-Novalcard</w:t>
      </w:r>
    </w:p>
    <w:p w14:paraId="72F3FE10">
      <w:pPr>
        <w:spacing w:before="160" w:after="5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E6875"/>
          <w:sz w:val="24"/>
        </w:rPr>
        <w:t>底层机制拆解 · Prompt 与信息组织 · 可迁移逻辑 · 原项目回查地图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5F404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" w:hRule="exact"/>
        </w:trPr>
        <w:tc>
          <w:tcPr>
            <w:tcW w:w="8504" w:type="dxa"/>
            <w:shd w:val="clear" w:color="auto" w:fill="1D2B43"/>
          </w:tcPr>
          <w:p w14:paraId="48BD9FFB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189D2CAB">
      <w:pPr>
        <w:keepLines w:val="0"/>
        <w:spacing w:before="0" w:after="160" w:line="348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DD0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6506F6F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档案定位</w:t>
            </w:r>
          </w:p>
          <w:p w14:paraId="2AAAF2F2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本文件不是对项目 README 的功能复述，而是基于核心源码对其真实工作流进行拆解。目的不是判断“这个项目好不好”，而是为后续搜集更多小说分析、拆书、RAG、角色抽取、剧情理解项目建立统一档案标准，最终通过多项目横向比较，保留成熟做法、淘汰表面功能，并沉淀为我们自己的 AI 小说拆书分析器。</w:t>
            </w:r>
          </w:p>
        </w:tc>
      </w:tr>
    </w:tbl>
    <w:p w14:paraId="122ABE70">
      <w:pPr>
        <w:spacing w:after="20"/>
        <w:rPr>
          <w:rFonts w:hint="eastAsia" w:ascii="微软雅黑" w:hAnsi="微软雅黑" w:eastAsia="微软雅黑" w:cs="微软雅黑"/>
        </w:rPr>
      </w:pPr>
    </w:p>
    <w:p w14:paraId="57B3EC69">
      <w:pPr>
        <w:keepLines w:val="0"/>
        <w:spacing w:before="200" w:after="12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3"/>
        </w:rPr>
        <w:t>当前判断</w:t>
      </w:r>
    </w:p>
    <w:p w14:paraId="006855B8">
      <w:pPr>
        <w:keepLines w:val="0"/>
        <w:spacing w:before="0" w:after="16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2"/>
        </w:rPr>
        <w:t>Novalcard 更适合作为“LLM 小说分析工作流原型”，而不是专业拆书系统底层。研究重点应放在 Prompt、任务拆分、上下文选择与长文处理逻辑；API、UI、断点等工程项只在其机制具有跨项目迁移价值时记录，不作为本档案判断插件整体质量的核心依据。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A3E3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7FC5CFC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评估对象</w:t>
            </w:r>
          </w:p>
        </w:tc>
        <w:tc>
          <w:tcPr>
            <w:tcW w:w="6803" w:type="dxa"/>
          </w:tcPr>
          <w:p w14:paraId="30B5165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ghostboyfriends/sillytavern-Novalcard</w:t>
            </w:r>
          </w:p>
        </w:tc>
      </w:tr>
      <w:tr w14:paraId="5811E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260BC2A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源码版本</w:t>
            </w:r>
          </w:p>
        </w:tc>
        <w:tc>
          <w:tcPr>
            <w:tcW w:w="6803" w:type="dxa"/>
          </w:tcPr>
          <w:p w14:paraId="44271CE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index.html 页面标识 v5.7.2</w:t>
            </w:r>
          </w:p>
        </w:tc>
      </w:tr>
      <w:tr w14:paraId="138EC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667FE6D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评估范围</w:t>
            </w:r>
          </w:p>
        </w:tc>
        <w:tc>
          <w:tcPr>
            <w:tcW w:w="6803" w:type="dxa"/>
          </w:tcPr>
          <w:p w14:paraId="1602B8F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角色扫描、人设提取、世界书、剧情分段、剧情大纲、文风蒸馏、自检、工程外壳</w:t>
            </w:r>
          </w:p>
        </w:tc>
      </w:tr>
      <w:tr w14:paraId="40F8F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3DD0522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档案状态</w:t>
            </w:r>
          </w:p>
        </w:tc>
        <w:tc>
          <w:tcPr>
            <w:tcW w:w="6803" w:type="dxa"/>
          </w:tcPr>
          <w:p w14:paraId="21A0F5C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首个参考项目；结论为阶段性判断，等待后续项目交叉验证</w:t>
            </w:r>
          </w:p>
        </w:tc>
      </w:tr>
      <w:tr w14:paraId="53150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3546399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留档标准</w:t>
            </w:r>
          </w:p>
        </w:tc>
        <w:tc>
          <w:tcPr>
            <w:tcW w:w="6803" w:type="dxa"/>
          </w:tcPr>
          <w:p w14:paraId="2A1A31B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V2：评估结论 + 原项目回查地图；原项目本体由用户冷存储，未来按需索取</w:t>
            </w:r>
          </w:p>
        </w:tc>
      </w:tr>
    </w:tbl>
    <w:p w14:paraId="3AF156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F44F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single" w:color="C7D4E3" w:sz="6" w:space="0"/>
              <w:left w:val="single" w:color="1D2B43" w:sz="14" w:space="0"/>
              <w:bottom w:val="single" w:color="C7D4E3" w:sz="6" w:space="0"/>
              <w:right w:val="single" w:color="C7D4E3" w:sz="6" w:space="0"/>
            </w:tcBorders>
            <w:shd w:val="clear" w:color="auto" w:fill="EEF3F8"/>
          </w:tcPr>
          <w:p w14:paraId="5567DB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研究范围纠偏（V2.1）</w:t>
            </w:r>
          </w:p>
          <w:p w14:paraId="47D1A091">
            <w:pPr>
              <w:spacing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本档案服务于“从多个小说 AI 项目中提炼可迁移底层逻辑”的长期研究。对于 SillyTavern 扩展，不以酒馆内 UI、兼容性或插件工程完整度作为主要评价对象。重点只看：文本如何被组织、Prompt 如何控制模型、长篇信息如何压缩、实体与设定如何合并、任务之间如何传递结果，以及这些机制能否迁移到我们自己的拆书工具。</w:t>
            </w:r>
          </w:p>
        </w:tc>
      </w:tr>
    </w:tbl>
    <w:p w14:paraId="6057AFB0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执行摘要</w:t>
      </w:r>
    </w:p>
    <w:p w14:paraId="115097A2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结论先行：该项目没有独立的“小说理解算法”。它的核心链路可以概括为：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73D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0C85970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TXT 小说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固定字符数切块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按任务拼接 Prompt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调用 GPT / Claude / Gemini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要求模型返回 JSON 或固定文本格式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JavaScript 做简单去重、拼接与导出</w:t>
            </w:r>
          </w:p>
        </w:tc>
      </w:tr>
    </w:tbl>
    <w:p w14:paraId="2054CB2F">
      <w:pPr>
        <w:spacing w:after="20"/>
        <w:rPr>
          <w:rFonts w:hint="eastAsia" w:ascii="微软雅黑" w:hAnsi="微软雅黑" w:eastAsia="微软雅黑" w:cs="微软雅黑"/>
        </w:rPr>
      </w:pPr>
    </w:p>
    <w:p w14:paraId="08A97B34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因此，项目效果主要由三项因素决定：模型能力、Prompt 约束质量、被喂给模型的上下文质量。前两项做得尚可，第三项是当前最主要的瓶颈。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16CC5A"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021EAE4B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核心判断</w:t>
            </w:r>
          </w:p>
          <w:p w14:paraId="72848F04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模型并不笨，真正的问题是资料组织方式过于粗糙。角色提取依赖“名字是否出现在段落中”；世界观合并依赖“title 是否完全相同”；剧情大纲甚至复用了文风抽样函数。资料一旦漏掉或切错，后续再强的模型也只能基于残缺证据生成看似合理的答案。</w:t>
            </w:r>
          </w:p>
        </w:tc>
      </w:tr>
    </w:tbl>
    <w:p w14:paraId="243AA409">
      <w:pPr>
        <w:spacing w:after="20"/>
        <w:rPr>
          <w:rFonts w:hint="eastAsia" w:ascii="微软雅黑" w:hAnsi="微软雅黑" w:eastAsia="微软雅黑" w:cs="微软雅黑"/>
        </w:rPr>
      </w:pPr>
    </w:p>
    <w:p w14:paraId="1BB3EDC5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E6875"/>
          <w:sz w:val="18"/>
        </w:rPr>
        <w:t>注：下表评分表示“该机制作为我们项目参考样本的成熟度”，不表示插件在 SillyTavern 中的整体质量。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68C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1D2B43"/>
            <w:vAlign w:val="center"/>
          </w:tcPr>
          <w:p w14:paraId="261ACF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1247" w:type="dxa"/>
            <w:shd w:val="clear" w:color="auto" w:fill="1D2B43"/>
            <w:vAlign w:val="center"/>
          </w:tcPr>
          <w:p w14:paraId="18412B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评分 /10</w:t>
            </w:r>
          </w:p>
        </w:tc>
        <w:tc>
          <w:tcPr>
            <w:tcW w:w="4535" w:type="dxa"/>
            <w:shd w:val="clear" w:color="auto" w:fill="1D2B43"/>
            <w:vAlign w:val="center"/>
          </w:tcPr>
          <w:p w14:paraId="4676E1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点评</w:t>
            </w:r>
          </w:p>
        </w:tc>
      </w:tr>
      <w:tr w14:paraId="7152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521278A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网页工作流 / UI</w:t>
            </w:r>
          </w:p>
        </w:tc>
        <w:tc>
          <w:tcPr>
            <w:tcW w:w="1247" w:type="dxa"/>
            <w:vAlign w:val="center"/>
          </w:tcPr>
          <w:p w14:paraId="37CA803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535" w:type="dxa"/>
            <w:vAlign w:val="center"/>
          </w:tcPr>
          <w:p w14:paraId="7725850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流程清楚，可直接保留为产品原型</w:t>
            </w:r>
          </w:p>
        </w:tc>
      </w:tr>
      <w:tr w14:paraId="2D2A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6D323CD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API 接入与模型切换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3CD1255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10359F5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OpenAI 兼容与 Gemini 原生均有封装</w:t>
            </w:r>
          </w:p>
        </w:tc>
      </w:tr>
      <w:tr w14:paraId="53CC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7C69FD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断点、重试、自动续写</w:t>
            </w:r>
          </w:p>
        </w:tc>
        <w:tc>
          <w:tcPr>
            <w:tcW w:w="1247" w:type="dxa"/>
            <w:vAlign w:val="center"/>
          </w:tcPr>
          <w:p w14:paraId="024F342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8.5</w:t>
            </w:r>
          </w:p>
        </w:tc>
        <w:tc>
          <w:tcPr>
            <w:tcW w:w="4535" w:type="dxa"/>
            <w:vAlign w:val="center"/>
          </w:tcPr>
          <w:p w14:paraId="1F789C0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工程外壳成熟度明显高于分析底层</w:t>
            </w:r>
          </w:p>
        </w:tc>
      </w:tr>
      <w:tr w14:paraId="352A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66FBB61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Prompt 设计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4C297B8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7.5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3295FB0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约束明确，尤其重视 OOC、张冠李戴和证据</w:t>
            </w:r>
          </w:p>
        </w:tc>
      </w:tr>
      <w:tr w14:paraId="3ABC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177C3D6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角色检索</w:t>
            </w:r>
          </w:p>
        </w:tc>
        <w:tc>
          <w:tcPr>
            <w:tcW w:w="1247" w:type="dxa"/>
            <w:vAlign w:val="center"/>
          </w:tcPr>
          <w:p w14:paraId="3AE5ADE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4.0</w:t>
            </w:r>
          </w:p>
        </w:tc>
        <w:tc>
          <w:tcPr>
            <w:tcW w:w="4535" w:type="dxa"/>
            <w:vAlign w:val="center"/>
          </w:tcPr>
          <w:p w14:paraId="7200221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纯字符串包含，漏代词、指代与跨段场景</w:t>
            </w:r>
          </w:p>
        </w:tc>
      </w:tr>
      <w:tr w14:paraId="2776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018CB11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角色卡归纳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10CC7D6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7.0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0F40DE4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受益于强 Prompt，但高度依赖检索质量</w:t>
            </w:r>
          </w:p>
        </w:tc>
      </w:tr>
      <w:tr w14:paraId="7EE3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6D582E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世界观提取</w:t>
            </w:r>
          </w:p>
        </w:tc>
        <w:tc>
          <w:tcPr>
            <w:tcW w:w="1247" w:type="dxa"/>
            <w:vAlign w:val="center"/>
          </w:tcPr>
          <w:p w14:paraId="50A1D88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6.0</w:t>
            </w:r>
          </w:p>
        </w:tc>
        <w:tc>
          <w:tcPr>
            <w:tcW w:w="4535" w:type="dxa"/>
            <w:vAlign w:val="center"/>
          </w:tcPr>
          <w:p w14:paraId="206C30A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分类思路合理，重复合并过于粗糙</w:t>
            </w:r>
          </w:p>
        </w:tc>
      </w:tr>
      <w:tr w14:paraId="3CAF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39297DC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剧情分段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665A913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4.0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509E6F6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硬切块独立总结，缺乏连续性与边界识别</w:t>
            </w:r>
          </w:p>
        </w:tc>
      </w:tr>
      <w:tr w14:paraId="362C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045FCC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剧情大纲</w:t>
            </w:r>
          </w:p>
        </w:tc>
        <w:tc>
          <w:tcPr>
            <w:tcW w:w="1247" w:type="dxa"/>
            <w:vAlign w:val="center"/>
          </w:tcPr>
          <w:p w14:paraId="59A4C7B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2.5</w:t>
            </w:r>
          </w:p>
        </w:tc>
        <w:tc>
          <w:tcPr>
            <w:tcW w:w="4535" w:type="dxa"/>
            <w:vAlign w:val="center"/>
          </w:tcPr>
          <w:p w14:paraId="7CFB3B0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等距六点抽样无法承担全书主线总结</w:t>
            </w:r>
          </w:p>
        </w:tc>
      </w:tr>
      <w:tr w14:paraId="4B262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6B3393C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文风蒸馏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5EA51B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7.5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76273A2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抽样策略与任务性质匹配，方向正确</w:t>
            </w:r>
          </w:p>
        </w:tc>
      </w:tr>
      <w:tr w14:paraId="0843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485ABB4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自检</w:t>
            </w:r>
          </w:p>
        </w:tc>
        <w:tc>
          <w:tcPr>
            <w:tcW w:w="1247" w:type="dxa"/>
            <w:vAlign w:val="center"/>
          </w:tcPr>
          <w:p w14:paraId="1506028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5.5</w:t>
            </w:r>
          </w:p>
        </w:tc>
        <w:tc>
          <w:tcPr>
            <w:tcW w:w="4535" w:type="dxa"/>
            <w:vAlign w:val="center"/>
          </w:tcPr>
          <w:p w14:paraId="2EB058E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能纠正阅读失误，无法纠正检索遗漏</w:t>
            </w:r>
          </w:p>
        </w:tc>
      </w:tr>
    </w:tbl>
    <w:p w14:paraId="147207B1">
      <w:pPr>
        <w:spacing w:after="20"/>
        <w:rPr>
          <w:rFonts w:hint="eastAsia" w:ascii="微软雅黑" w:hAnsi="微软雅黑" w:eastAsia="微软雅黑" w:cs="微软雅黑"/>
        </w:rPr>
      </w:pPr>
    </w:p>
    <w:p w14:paraId="5311B4D1">
      <w:pPr>
        <w:keepNext/>
        <w:pageBreakBefore w:val="0"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项目真实定位</w:t>
      </w:r>
    </w:p>
    <w:p w14:paraId="74DBAF2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最准确的定位不是“小说拆书机”，而是：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F5BE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663CA8B1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LLM 小说分析工作流 UI 原型</w:t>
            </w:r>
          </w:p>
          <w:p w14:paraId="7719F734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它已经解决了小说导入、模型配置、任务组织、模板管理、长输出续写、失败重试、批量任务、断点恢复和导出等产品层问题；但尚未建立真正的全书事实索引、实体层、事件层、时间线和分析层。</w:t>
            </w:r>
          </w:p>
        </w:tc>
      </w:tr>
    </w:tbl>
    <w:p w14:paraId="6F7252D6">
      <w:pPr>
        <w:spacing w:after="20"/>
        <w:rPr>
          <w:rFonts w:hint="eastAsia" w:ascii="微软雅黑" w:hAnsi="微软雅黑" w:eastAsia="微软雅黑" w:cs="微软雅黑"/>
        </w:rPr>
      </w:pPr>
    </w:p>
    <w:p w14:paraId="443A65DF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整体架构与底层逻辑</w:t>
      </w:r>
    </w:p>
    <w:p w14:paraId="186460E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2.1 文本处理：固定字符数硬切块</w:t>
      </w:r>
    </w:p>
    <w:p w14:paraId="2ECAEDA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角色扫描和世界书提取默认以约 40,000 字符为一块，并受“扫描段数上限”控制。切块使用字符串 slice，并不识别章节标题、场景边界、对话段、卷章结构或剧情事件。</w:t>
      </w:r>
    </w:p>
    <w:p w14:paraId="6B344B6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优点：实现简单、稳定、成本可控。</w:t>
      </w:r>
    </w:p>
    <w:p w14:paraId="4A24D6C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缺点：一个章节或副本可能被截成两块；一块内也可能混有多个剧情单元。</w:t>
      </w:r>
    </w:p>
    <w:p w14:paraId="0393995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后果：任何依赖“上下文连续性”的任务都会天然受损。</w:t>
      </w:r>
    </w:p>
    <w:p w14:paraId="0545C2BD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2.2 模型调用：Prompt 驱动，而非算法驱动</w:t>
      </w:r>
    </w:p>
    <w:p w14:paraId="127EEE1E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每一个功能，本质上都是为模型准备不同 Prompt。例如角色扫描要求返回角色 JSON；世界书要求返回设定 JSON；剧情分段要求返回“阶段 / 副本”数组；文风分析则要求按照九个文学维度输出。</w:t>
      </w:r>
    </w:p>
    <w:p w14:paraId="65113ADD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JavaScript 的主要责任不是理解小说，而是：</w:t>
      </w:r>
    </w:p>
    <w:p w14:paraId="48C6EA9A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切文本</w:t>
      </w:r>
    </w:p>
    <w:p w14:paraId="67E3ED90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拼 Prompt</w:t>
      </w:r>
    </w:p>
    <w:p w14:paraId="383CDD4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调用接口</w:t>
      </w:r>
    </w:p>
    <w:p w14:paraId="614DFF5F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解析 JSON</w:t>
      </w:r>
    </w:p>
    <w:p w14:paraId="504AC77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缓存结果</w:t>
      </w:r>
    </w:p>
    <w:p w14:paraId="5A3FCA46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做非常简单的去重或合并</w:t>
      </w:r>
    </w:p>
    <w:p w14:paraId="2E07B172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导出为 YAML / JSON / Markdown</w:t>
      </w:r>
    </w:p>
    <w:p w14:paraId="59AB92DE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2.3 工程机制：仅记录可迁移部分</w:t>
      </w:r>
    </w:p>
    <w:p w14:paraId="3C99C972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项目实现了请求超时、429 / 5xx / 网络异常重试、主动停止、流式输出、max_tokens 截断检测、自动续写、批量角色卡断点续跑以及本地历史记录。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388E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4BD096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可迁移参考</w:t>
            </w:r>
          </w:p>
          <w:p w14:paraId="698C59C9">
            <w:pPr>
              <w:spacing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请求重试、超时控制、自动续写、断点续跑等能力只作为通用任务执行器候选机制记录。它们不用于评价 SillyTavern 插件本身“好不好用”，也不是本项目研究主线。</w:t>
            </w:r>
          </w:p>
        </w:tc>
      </w:tr>
    </w:tbl>
    <w:p w14:paraId="1E9A802E">
      <w:pPr>
        <w:spacing w:after="20"/>
        <w:rPr>
          <w:rFonts w:hint="eastAsia" w:ascii="微软雅黑" w:hAnsi="微软雅黑" w:eastAsia="微软雅黑" w:cs="微软雅黑"/>
        </w:rPr>
      </w:pPr>
    </w:p>
    <w:p w14:paraId="799EEC2E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角色扫描与人物发现</w:t>
      </w:r>
    </w:p>
    <w:p w14:paraId="1EAFCA94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3.1 真实做法</w:t>
      </w:r>
    </w:p>
    <w:p w14:paraId="45DFDBFC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每个文本块分别交给模型，Prompt 只要求“列出其中出现的、有名字的角色”。模型返回角色名或“角色名 + 一句话身份”。程序用 Map 按名字精确去重，并记录该名字出现在多少个文本块中，最后按出现块数排序。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33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08B056B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第 1 块 → ["林默", "苏棉", "赵强"]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第 2 块 → ["林默", "苏棉", "陆晚香"]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第 3 块 → ["林默", "格尔曼"]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Map 结果：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林默      count = 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苏棉      count = 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赵强      count = 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陆晚香    count = 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格尔曼    count = 1</w:t>
            </w:r>
          </w:p>
        </w:tc>
      </w:tr>
    </w:tbl>
    <w:p w14:paraId="5C6678F6">
      <w:pPr>
        <w:spacing w:after="20"/>
        <w:rPr>
          <w:rFonts w:hint="eastAsia" w:ascii="微软雅黑" w:hAnsi="微软雅黑" w:eastAsia="微软雅黑" w:cs="微软雅黑"/>
        </w:rPr>
      </w:pPr>
    </w:p>
    <w:p w14:paraId="05CB1FF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3.2 优点</w:t>
      </w:r>
    </w:p>
    <w:p w14:paraId="668F315B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主要角色通常高频出现，因此“按出现块数排序”可以快速找出核心人物。</w:t>
      </w:r>
    </w:p>
    <w:p w14:paraId="0D71865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扫描任务输出结构很轻，模型成本低，失败时也容易重跑。</w:t>
      </w:r>
    </w:p>
    <w:p w14:paraId="53DFD232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项目允许手动添加角色，避免必须先完成全书扫描。</w:t>
      </w:r>
    </w:p>
    <w:p w14:paraId="6D66213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3.3 核心缺陷：没有实体消歧</w:t>
      </w:r>
    </w:p>
    <w:p w14:paraId="55136C0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程序并不知道“克莱恩”“格尔曼·斯帕罗”“道恩·唐泰斯”“愚者”可能属于同一角色。不同字符串默认就是不同人物。当前解决办法不是自动判断，而是用户手动合并并建立 aliases。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6A67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47E56B79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结论</w:t>
            </w:r>
          </w:p>
          <w:p w14:paraId="259157D5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角色扫描适合做“候选实体发现”，不适合直接作为人物知识库。我们后续应把“角色发现”和“实体归一”拆成两个独立阶段。</w:t>
            </w:r>
          </w:p>
        </w:tc>
      </w:tr>
    </w:tbl>
    <w:p w14:paraId="7C16482C">
      <w:pPr>
        <w:spacing w:after="20"/>
        <w:rPr>
          <w:rFonts w:hint="eastAsia" w:ascii="微软雅黑" w:hAnsi="微软雅黑" w:eastAsia="微软雅黑" w:cs="微软雅黑"/>
        </w:rPr>
      </w:pPr>
    </w:p>
    <w:p w14:paraId="5AC7256F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人设提取与角色卡生成</w:t>
      </w:r>
    </w:p>
    <w:p w14:paraId="1B50271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4.1 相关文本检索：名字命中法</w:t>
      </w:r>
    </w:p>
    <w:p w14:paraId="336EC63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选择角色后，程序先取得主名与手动别名，再把小说按空行或换行拆成段落。只要段落中包含任意角色名，就认为与该角色相关。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022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6FFB2E1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names = ["苏棉", "小棉", "苏医生"]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for paragraph in novel: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if paragraph includes any name: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keep(paragraph)</w:t>
            </w:r>
          </w:p>
        </w:tc>
      </w:tr>
    </w:tbl>
    <w:p w14:paraId="02A2BB58">
      <w:pPr>
        <w:spacing w:after="20"/>
        <w:rPr>
          <w:rFonts w:hint="eastAsia" w:ascii="微软雅黑" w:hAnsi="微软雅黑" w:eastAsia="微软雅黑" w:cs="微软雅黑"/>
        </w:rPr>
      </w:pPr>
    </w:p>
    <w:p w14:paraId="1A82C4A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如果所有命中段落超过上下文上限，程序不会只取前 90,000 字，而是从全部命中段落中等距抽样，以尽量覆盖故事前期、中期和后期。这是该模块比较聪明的一处改进。</w:t>
      </w:r>
    </w:p>
    <w:p w14:paraId="34F98C6C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4.2 生成阶段：模板 + 强约束 Prompt</w:t>
      </w:r>
    </w:p>
    <w:p w14:paraId="2FE116D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角色卡生成的 Prompt 明确要求模型先梳理角色全生平，再填入 YAML 模板。重点约束包括：</w:t>
      </w:r>
    </w:p>
    <w:p w14:paraId="6B82529B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从早期 → 中期 → 后期梳理完整生平，避免只停留在小说前半。</w:t>
      </w:r>
    </w:p>
    <w:p w14:paraId="7D7A531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严禁张冠李戴，不得把其他角色经历放到目标角色身上。</w:t>
      </w:r>
    </w:p>
    <w:p w14:paraId="48C1076D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严禁 OOC，所有性格和行为判断必须与原文一致。</w:t>
      </w:r>
    </w:p>
    <w:p w14:paraId="7DB1E491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经历字段必须写具体事件、时间点、转折和关系变化。</w:t>
      </w:r>
    </w:p>
    <w:p w14:paraId="0B3BE982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性格、喜好、弱点要结合原文桥段，不准使用空泛套话。</w:t>
      </w:r>
    </w:p>
    <w:p w14:paraId="296B76B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深层动机、隐藏目的、伏笔只有原文存在依据时才写。</w:t>
      </w:r>
    </w:p>
    <w:p w14:paraId="2BB43DF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4.3 阶段角色设计</w:t>
      </w:r>
    </w:p>
    <w:p w14:paraId="580F3AA2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项目允许角色名使用“张三（少年）”“张三（成年）”形式。生成时会自动识别阶段标签，并在 Prompt 中强调只写目标阶段，不得把早期或晚期经历混入。这种设计对人物弧光分析很有价值。</w:t>
      </w:r>
    </w:p>
    <w:p w14:paraId="1EB0867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4.4 最大问题：名字检索会丢掉真正的人设证据</w:t>
      </w:r>
    </w:p>
    <w:p w14:paraId="4AF29425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小说中的人物塑造往往发生在连续场景里。第一段出现角色名，后续数十段可能只用“她”“女孩”“队长”“医生”继续指代。程序只保留出现名字的段落，因此真正体现性格、对白、行为和关系张力的后续内容可能全部丢失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5A8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7B76B3A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苏棉推开门。          ← 命中“苏棉”，保留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她看了林默一眼。      ← 不含名字，可能丢失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“你昨晚去哪了？”      ← 丢失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女孩笑了笑。          ← 丢失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她手里的刀慢慢出鞘。  ← 丢失</w:t>
            </w:r>
          </w:p>
        </w:tc>
      </w:tr>
    </w:tbl>
    <w:p w14:paraId="3964B0EE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C6F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568348C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关键判断</w:t>
            </w:r>
          </w:p>
          <w:p w14:paraId="3A9C2A05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角色卡生成效果看起来可能很强，主要是因为 Prompt 写得好、模型会归纳；但检索层一旦漏掉关键场景，模型就根本没有证据判断人物的真实行为模式。</w:t>
            </w:r>
          </w:p>
        </w:tc>
      </w:tr>
    </w:tbl>
    <w:p w14:paraId="1B497FBE">
      <w:pPr>
        <w:spacing w:after="20"/>
        <w:rPr>
          <w:rFonts w:hint="eastAsia" w:ascii="微软雅黑" w:hAnsi="微软雅黑" w:eastAsia="微软雅黑" w:cs="微软雅黑"/>
        </w:rPr>
      </w:pPr>
    </w:p>
    <w:p w14:paraId="18CAD413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世界观、设定与世界书提取</w:t>
      </w:r>
    </w:p>
    <w:p w14:paraId="0EE0788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5.1 真实做法</w:t>
      </w:r>
    </w:p>
    <w:p w14:paraId="2C43833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每个固定文本块独立交给模型，要求抽取“世界观 / 势力 / 地点 / 设定 / 历史 / 物品”六类条目，并返回 title、keys、content、constant 等字段。</w:t>
      </w:r>
    </w:p>
    <w:p w14:paraId="3F58D6A9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其中 constant 用来判断条目是否应在 SillyTavern 中常驻；具体势力、地点、术语和物品则主要依靠关键词触发。这个分类思路本身合理。</w:t>
      </w:r>
    </w:p>
    <w:p w14:paraId="154142C7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5.2 合并逻辑非常粗糙</w:t>
      </w:r>
    </w:p>
    <w:p w14:paraId="71412BE4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所有分块结果进入一个 Map。只有 title 完全相同才视为同一条目。重复条目的处理规则是：</w:t>
      </w:r>
    </w:p>
    <w:p w14:paraId="3EA98E8D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关键词并集。</w:t>
      </w:r>
    </w:p>
    <w:p w14:paraId="1A5CF47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content 谁更长就保留谁。</w:t>
      </w:r>
    </w:p>
    <w:p w14:paraId="48A0341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constant 只要任意一次为 true，最终就是 true。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A0A3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115573E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问题示例</w:t>
            </w:r>
          </w:p>
          <w:p w14:paraId="481A492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“异常管理局”“国家异常管理局”“管理局”会被当成三个设定；而同名条目出现后期新增规则时，如果旧版描述字数更长，新信息反而可能被直接丢弃。</w:t>
            </w:r>
          </w:p>
        </w:tc>
      </w:tr>
    </w:tbl>
    <w:p w14:paraId="403B501F">
      <w:pPr>
        <w:spacing w:after="20"/>
        <w:rPr>
          <w:rFonts w:hint="eastAsia" w:ascii="微软雅黑" w:hAnsi="微软雅黑" w:eastAsia="微软雅黑" w:cs="微软雅黑"/>
        </w:rPr>
      </w:pPr>
    </w:p>
    <w:p w14:paraId="7F4CCED9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5.3 结论</w:t>
      </w:r>
    </w:p>
    <w:p w14:paraId="3919FFB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世界观提取的“任务拆分”值得保留，但当前合并逻辑不应继承。后续需要先做实体归一，再进行多证据综合，不能以标题完全相同和字符串长度作为知识合并标准。</w:t>
      </w:r>
    </w:p>
    <w:p w14:paraId="5EF94BD2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剧情分段与剧情大纲</w:t>
      </w:r>
    </w:p>
    <w:p w14:paraId="45130CD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6.1 剧情分段：每 5 万字让模型自行猜“阶段 / 副本”</w:t>
      </w:r>
    </w:p>
    <w:p w14:paraId="01DCD08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剧情分段函数将小说按至少约 50,000 字符切块。每一块是独立请求，模型被告知“这是小说第 i / n 段”，然后要求把当前块按“阶段 / 副本”拆分。</w:t>
      </w:r>
    </w:p>
    <w:p w14:paraId="3BB56815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问题在于：</w:t>
      </w:r>
    </w:p>
    <w:p w14:paraId="012D97A1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不存在前后块 overlap。</w:t>
      </w:r>
    </w:p>
    <w:p w14:paraId="6769E1CF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不会把上一块摘要传给下一块。</w:t>
      </w:r>
    </w:p>
    <w:p w14:paraId="6EE05BEF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没有“当前副本尚未结束”的状态。</w:t>
      </w:r>
    </w:p>
    <w:p w14:paraId="3D8AEBF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没有章节边界或场景边界识别。</w:t>
      </w:r>
    </w:p>
    <w:p w14:paraId="291D5792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没有阶段 ID、事件 ID 或连续时间线。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C2C9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0E31319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块 4：第 19—22 章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→ AI 识别“血肉医院”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块 5：第 23—26 章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→ AI 识别“血肉医院逃亡”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程序无法知道：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这两个其实是同一副本的前半与后半。</w:t>
            </w:r>
          </w:p>
        </w:tc>
      </w:tr>
    </w:tbl>
    <w:p w14:paraId="3D844861">
      <w:pPr>
        <w:spacing w:after="20"/>
        <w:rPr>
          <w:rFonts w:hint="eastAsia" w:ascii="微软雅黑" w:hAnsi="微软雅黑" w:eastAsia="微软雅黑" w:cs="微软雅黑"/>
        </w:rPr>
      </w:pPr>
    </w:p>
    <w:p w14:paraId="5BC67335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最终剧情条目只按 title 精确匹配决定替换或新增，因此标题稍有差异就会形成重复或碎裂阶段。</w:t>
      </w:r>
    </w:p>
    <w:p w14:paraId="49D36DB7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6.2 剧情大纲：当前最不可靠的功能</w:t>
      </w:r>
    </w:p>
    <w:p w14:paraId="5EFFBE4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剧情大纲并没有建立在剧情分段结果上，而是直接调用用于文风抽样的 sampleForStyle 函数：全书等距取约 6 个位置，每处截取约 8,000 字，总样本最多约 52,000 字。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4CB7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5744A02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严重问题</w:t>
            </w:r>
          </w:p>
          <w:p w14:paraId="0FB486FE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等距抽六个横截面可以分析文风，却不能重建一部长篇小说的完整因果链、主线推进和关键转折。模型很可能根据六段局部文本脑补中间连接，最终输出“读起来很完整，但事实并不完整”的大纲。</w:t>
            </w:r>
          </w:p>
        </w:tc>
      </w:tr>
    </w:tbl>
    <w:p w14:paraId="3B5D26EF">
      <w:pPr>
        <w:spacing w:after="20"/>
        <w:rPr>
          <w:rFonts w:hint="eastAsia" w:ascii="微软雅黑" w:hAnsi="微软雅黑" w:eastAsia="微软雅黑" w:cs="微软雅黑"/>
        </w:rPr>
      </w:pPr>
    </w:p>
    <w:p w14:paraId="619CAB5C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因此，对长篇小说而言，这个“剧情大纲”应视为高风险结果，不能直接进入后续拆书结论。</w:t>
      </w:r>
    </w:p>
    <w:p w14:paraId="71F35DEB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文风蒸馏</w:t>
      </w:r>
    </w:p>
    <w:p w14:paraId="5E0B8F8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7.1 抽样策略与任务性质匹配</w:t>
      </w:r>
    </w:p>
    <w:p w14:paraId="3D6EE19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文风分析同样使用六点等距抽样，但这里反而合理。文风属于相对稳定的全局统计性特征，不要求完整剧情连续性。跨前中后期取样能减少只分析开头文风的偏差。</w:t>
      </w:r>
    </w:p>
    <w:p w14:paraId="789E4875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7.2 分析维度</w:t>
      </w:r>
    </w:p>
    <w:p w14:paraId="75E96946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叙事视角：人称、全知 / 限知、叙述距离</w:t>
      </w:r>
    </w:p>
    <w:p w14:paraId="7FF8BA1F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语气基调</w:t>
      </w:r>
    </w:p>
    <w:p w14:paraId="2D3A784C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句式节奏：长短句、断句与节奏</w:t>
      </w:r>
    </w:p>
    <w:p w14:paraId="045851B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用词偏好：文白程度、词类、意象与忌用表达</w:t>
      </w:r>
    </w:p>
    <w:p w14:paraId="404221E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对话风格：对话比重、人物口吻与标点习惯</w:t>
      </w:r>
    </w:p>
    <w:p w14:paraId="7E2BB54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描写习惯：环境、心理、动作的比例和方式</w:t>
      </w:r>
    </w:p>
    <w:p w14:paraId="268620E5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修辞习惯</w:t>
      </w:r>
    </w:p>
    <w:p w14:paraId="203C8200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情感表达</w:t>
      </w:r>
    </w:p>
    <w:p w14:paraId="4E32F98F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标志性笔法</w:t>
      </w:r>
    </w:p>
    <w:p w14:paraId="26CC6F6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最后要求模型把分析再压缩成一段“第二人称、可直接粘贴给另一个 AI”的写作指令。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33B2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2C2C249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值得保留</w:t>
            </w:r>
          </w:p>
          <w:p w14:paraId="269D838E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“分析 → 抽象 → 转换成可执行 Prompt”这一两阶段结构是成熟思路。后续可以进一步增加客观统计量，但不需要推翻现有主流程。</w:t>
            </w:r>
          </w:p>
        </w:tc>
      </w:tr>
    </w:tbl>
    <w:p w14:paraId="5C627149">
      <w:pPr>
        <w:spacing w:after="20"/>
        <w:rPr>
          <w:rFonts w:hint="eastAsia" w:ascii="微软雅黑" w:hAnsi="微软雅黑" w:eastAsia="微软雅黑" w:cs="微软雅黑"/>
        </w:rPr>
      </w:pPr>
    </w:p>
    <w:p w14:paraId="65CCECE9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7.3 当前缺失</w:t>
      </w:r>
    </w:p>
    <w:p w14:paraId="238A9C34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现版本完全依赖模型主观判断，没有句长分布、段落长度、对白占比、标点频率、词频、词性分布、常用连接方式等 stylometry 数据。因此不同模型可能给出风格类似但措辞不同的结论。</w:t>
      </w:r>
    </w:p>
    <w:p w14:paraId="59D4813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建议未来采用“客观统计 + LLM 文学解释”的双轨方式：统计模块给证据，模型负责解释和转译成写作指令。</w:t>
      </w:r>
    </w:p>
    <w:p w14:paraId="696CBCC6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自检模块</w:t>
      </w:r>
    </w:p>
    <w:p w14:paraId="17B816BE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自检会针对角色卡或世界书重新找参考原文，然后要求模型检查 OOC、经历互串、事实冲突、时间线错误和编造，并输出“问题日志 + 修正后成品”。</w:t>
      </w:r>
    </w:p>
    <w:p w14:paraId="499D232A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有效之处</w:t>
      </w:r>
    </w:p>
    <w:p w14:paraId="5847D46C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能够纠正第一次生成时的阅读疏忽。</w:t>
      </w:r>
    </w:p>
    <w:p w14:paraId="3E9D3B12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能够发现明显的张冠李戴和模板填错。</w:t>
      </w:r>
    </w:p>
    <w:p w14:paraId="31F63D9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将校对与生成拆成第二次独立调用，方向正确。</w:t>
      </w:r>
    </w:p>
    <w:p w14:paraId="6A6E641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根本限制</w:t>
      </w:r>
    </w:p>
    <w:p w14:paraId="79B29EF6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角色卡自检仍使用 collectContext；世界书自检仍按条目关键词搜索。因此第一次检索漏掉的证据，第二次通常依然看不到。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A2C0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2BCD4EF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错误检索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第一次模型基于残缺资料生成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第二次模型拿到同一批残缺资料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“未发现问题”</w:t>
            </w:r>
          </w:p>
        </w:tc>
      </w:tr>
    </w:tbl>
    <w:p w14:paraId="6C10C2F2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D5A8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16EC1A0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结论</w:t>
            </w:r>
          </w:p>
          <w:p w14:paraId="1E78B587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现有自检是“生成质量校对器”，不是“事实完整性验证器”。</w:t>
            </w:r>
          </w:p>
        </w:tc>
      </w:tr>
    </w:tbl>
    <w:p w14:paraId="6F22A116">
      <w:pPr>
        <w:spacing w:after="20"/>
        <w:rPr>
          <w:rFonts w:hint="eastAsia" w:ascii="微软雅黑" w:hAnsi="微软雅黑" w:eastAsia="微软雅黑" w:cs="微软雅黑"/>
        </w:rPr>
      </w:pPr>
    </w:p>
    <w:p w14:paraId="3D763F5D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魔改边界：保留、升级、推翻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5FF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D2B43"/>
            <w:vAlign w:val="center"/>
          </w:tcPr>
          <w:p w14:paraId="067CD3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处理建议</w:t>
            </w:r>
          </w:p>
        </w:tc>
        <w:tc>
          <w:tcPr>
            <w:tcW w:w="2835" w:type="dxa"/>
            <w:shd w:val="clear" w:color="auto" w:fill="1D2B43"/>
            <w:vAlign w:val="center"/>
          </w:tcPr>
          <w:p w14:paraId="54F0D0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3855" w:type="dxa"/>
            <w:shd w:val="clear" w:color="auto" w:fill="1D2B43"/>
            <w:vAlign w:val="center"/>
          </w:tcPr>
          <w:p w14:paraId="36E81A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原因</w:t>
            </w:r>
          </w:p>
        </w:tc>
      </w:tr>
      <w:tr w14:paraId="6F3B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001E17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直接保留</w:t>
            </w:r>
          </w:p>
        </w:tc>
        <w:tc>
          <w:tcPr>
            <w:tcW w:w="2835" w:type="dxa"/>
            <w:vAlign w:val="center"/>
          </w:tcPr>
          <w:p w14:paraId="5C647D2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单 HTML / Web UI 工作流</w:t>
            </w:r>
          </w:p>
        </w:tc>
        <w:tc>
          <w:tcPr>
            <w:tcW w:w="3855" w:type="dxa"/>
            <w:vAlign w:val="center"/>
          </w:tcPr>
          <w:p w14:paraId="0DE47FB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产品原型清楚，便于快速迭代</w:t>
            </w:r>
          </w:p>
        </w:tc>
      </w:tr>
      <w:tr w14:paraId="69079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9FB"/>
            <w:vAlign w:val="center"/>
          </w:tcPr>
          <w:p w14:paraId="10367E3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直接保留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53C5E6E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API 配置、模型切换</w:t>
            </w:r>
          </w:p>
        </w:tc>
        <w:tc>
          <w:tcPr>
            <w:tcW w:w="3855" w:type="dxa"/>
            <w:shd w:val="clear" w:color="auto" w:fill="F8F9FB"/>
            <w:vAlign w:val="center"/>
          </w:tcPr>
          <w:p w14:paraId="7719DF6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无需重造</w:t>
            </w:r>
          </w:p>
        </w:tc>
      </w:tr>
      <w:tr w14:paraId="3F77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51F8E5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直接保留</w:t>
            </w:r>
          </w:p>
        </w:tc>
        <w:tc>
          <w:tcPr>
            <w:tcW w:w="2835" w:type="dxa"/>
            <w:vAlign w:val="center"/>
          </w:tcPr>
          <w:p w14:paraId="0B5DD93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重试、超时、停止</w:t>
            </w:r>
          </w:p>
        </w:tc>
        <w:tc>
          <w:tcPr>
            <w:tcW w:w="3855" w:type="dxa"/>
            <w:vAlign w:val="center"/>
          </w:tcPr>
          <w:p w14:paraId="38C0CC5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成熟工程能力</w:t>
            </w:r>
          </w:p>
        </w:tc>
      </w:tr>
      <w:tr w14:paraId="57F1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9FB"/>
            <w:vAlign w:val="center"/>
          </w:tcPr>
          <w:p w14:paraId="239619C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直接保留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45DBECF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自动续写、截断检测</w:t>
            </w:r>
          </w:p>
        </w:tc>
        <w:tc>
          <w:tcPr>
            <w:tcW w:w="3855" w:type="dxa"/>
            <w:shd w:val="clear" w:color="auto" w:fill="F8F9FB"/>
            <w:vAlign w:val="center"/>
          </w:tcPr>
          <w:p w14:paraId="02ABDD9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长输出必需</w:t>
            </w:r>
          </w:p>
        </w:tc>
      </w:tr>
      <w:tr w14:paraId="0F3E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1D4C5D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直接保留</w:t>
            </w:r>
          </w:p>
        </w:tc>
        <w:tc>
          <w:tcPr>
            <w:tcW w:w="2835" w:type="dxa"/>
            <w:vAlign w:val="center"/>
          </w:tcPr>
          <w:p w14:paraId="17F04E2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任务历史、模板管理</w:t>
            </w:r>
          </w:p>
        </w:tc>
        <w:tc>
          <w:tcPr>
            <w:tcW w:w="3855" w:type="dxa"/>
            <w:vAlign w:val="center"/>
          </w:tcPr>
          <w:p w14:paraId="2266648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产品可用性高</w:t>
            </w:r>
          </w:p>
        </w:tc>
      </w:tr>
      <w:tr w14:paraId="79C8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9FB"/>
            <w:vAlign w:val="center"/>
          </w:tcPr>
          <w:p w14:paraId="0EFEC4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保留思路，升级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03FAE2E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角色扫描</w:t>
            </w:r>
          </w:p>
        </w:tc>
        <w:tc>
          <w:tcPr>
            <w:tcW w:w="3855" w:type="dxa"/>
            <w:shd w:val="clear" w:color="auto" w:fill="F8F9FB"/>
            <w:vAlign w:val="center"/>
          </w:tcPr>
          <w:p w14:paraId="7525A1C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改为候选发现 + 实体归一两阶段</w:t>
            </w:r>
          </w:p>
        </w:tc>
      </w:tr>
      <w:tr w14:paraId="7BE0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B80637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保留思路，升级</w:t>
            </w:r>
          </w:p>
        </w:tc>
        <w:tc>
          <w:tcPr>
            <w:tcW w:w="2835" w:type="dxa"/>
            <w:vAlign w:val="center"/>
          </w:tcPr>
          <w:p w14:paraId="4D7EC1E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角色模板 / Prompt</w:t>
            </w:r>
          </w:p>
        </w:tc>
        <w:tc>
          <w:tcPr>
            <w:tcW w:w="3855" w:type="dxa"/>
            <w:vAlign w:val="center"/>
          </w:tcPr>
          <w:p w14:paraId="072B939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Prompt 基础不错，输入证据需重构</w:t>
            </w:r>
          </w:p>
        </w:tc>
      </w:tr>
      <w:tr w14:paraId="6ECC4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9FB"/>
            <w:vAlign w:val="center"/>
          </w:tcPr>
          <w:p w14:paraId="3C9E148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保留思路，升级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66FA893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世界书分类</w:t>
            </w:r>
          </w:p>
        </w:tc>
        <w:tc>
          <w:tcPr>
            <w:tcW w:w="3855" w:type="dxa"/>
            <w:shd w:val="clear" w:color="auto" w:fill="F8F9FB"/>
            <w:vAlign w:val="center"/>
          </w:tcPr>
          <w:p w14:paraId="4E8FE5E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分类合理，知识合并需重做</w:t>
            </w:r>
          </w:p>
        </w:tc>
      </w:tr>
      <w:tr w14:paraId="62FD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5519DC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保留思路，升级</w:t>
            </w:r>
          </w:p>
        </w:tc>
        <w:tc>
          <w:tcPr>
            <w:tcW w:w="2835" w:type="dxa"/>
            <w:vAlign w:val="center"/>
          </w:tcPr>
          <w:p w14:paraId="19FA0CB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文风蒸馏</w:t>
            </w:r>
          </w:p>
        </w:tc>
        <w:tc>
          <w:tcPr>
            <w:tcW w:w="3855" w:type="dxa"/>
            <w:vAlign w:val="center"/>
          </w:tcPr>
          <w:p w14:paraId="02361D3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增加客观统计层</w:t>
            </w:r>
          </w:p>
        </w:tc>
      </w:tr>
      <w:tr w14:paraId="1EC73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9FB"/>
            <w:vAlign w:val="center"/>
          </w:tcPr>
          <w:p w14:paraId="1DBC88B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推翻重写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538DA39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collectContext 名字检索</w:t>
            </w:r>
          </w:p>
        </w:tc>
        <w:tc>
          <w:tcPr>
            <w:tcW w:w="3855" w:type="dxa"/>
            <w:shd w:val="clear" w:color="auto" w:fill="F8F9FB"/>
            <w:vAlign w:val="center"/>
          </w:tcPr>
          <w:p w14:paraId="76A6D81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无法处理指代、连续场景与跨段信息</w:t>
            </w:r>
          </w:p>
        </w:tc>
      </w:tr>
      <w:tr w14:paraId="26F9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EE981D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推翻重写</w:t>
            </w:r>
          </w:p>
        </w:tc>
        <w:tc>
          <w:tcPr>
            <w:tcW w:w="2835" w:type="dxa"/>
            <w:vAlign w:val="center"/>
          </w:tcPr>
          <w:p w14:paraId="4006F2A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世界观 title 精确合并</w:t>
            </w:r>
          </w:p>
        </w:tc>
        <w:tc>
          <w:tcPr>
            <w:tcW w:w="3855" w:type="dxa"/>
            <w:vAlign w:val="center"/>
          </w:tcPr>
          <w:p w14:paraId="07E9DFC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无法实体归一与增量补充</w:t>
            </w:r>
          </w:p>
        </w:tc>
      </w:tr>
      <w:tr w14:paraId="4B62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9FB"/>
            <w:vAlign w:val="center"/>
          </w:tcPr>
          <w:p w14:paraId="50DC5A3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推翻重写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5E97911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剧情硬切块独立总结</w:t>
            </w:r>
          </w:p>
        </w:tc>
        <w:tc>
          <w:tcPr>
            <w:tcW w:w="3855" w:type="dxa"/>
            <w:shd w:val="clear" w:color="auto" w:fill="F8F9FB"/>
            <w:vAlign w:val="center"/>
          </w:tcPr>
          <w:p w14:paraId="091F659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缺乏连续状态</w:t>
            </w:r>
          </w:p>
        </w:tc>
      </w:tr>
      <w:tr w14:paraId="0C03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7D954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推翻重写</w:t>
            </w:r>
          </w:p>
        </w:tc>
        <w:tc>
          <w:tcPr>
            <w:tcW w:w="2835" w:type="dxa"/>
            <w:vAlign w:val="center"/>
          </w:tcPr>
          <w:p w14:paraId="38804CA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剧情大纲 sampleForStyle</w:t>
            </w:r>
          </w:p>
        </w:tc>
        <w:tc>
          <w:tcPr>
            <w:tcW w:w="3855" w:type="dxa"/>
            <w:vAlign w:val="center"/>
          </w:tcPr>
          <w:p w14:paraId="71554E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任务方法根本不匹配</w:t>
            </w:r>
          </w:p>
        </w:tc>
      </w:tr>
    </w:tbl>
    <w:p w14:paraId="6CD92631">
      <w:pPr>
        <w:spacing w:after="20"/>
        <w:rPr>
          <w:rFonts w:hint="eastAsia" w:ascii="微软雅黑" w:hAnsi="微软雅黑" w:eastAsia="微软雅黑" w:cs="微软雅黑"/>
        </w:rPr>
      </w:pPr>
    </w:p>
    <w:p w14:paraId="1494F658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我们的成品方向：阶段性架构假设 V0.1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8A0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4B3C8AE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重要说明</w:t>
            </w:r>
          </w:p>
          <w:p w14:paraId="4311E91D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以下不是最终定稿。它是基于第一个项目暴露出的缺陷提出的第一版架构假设。后续每找到一个新项目，都应拿其实现方式来挑战这套假设：更好的就吸收，有问题的就修正。</w:t>
            </w:r>
          </w:p>
        </w:tc>
      </w:tr>
    </w:tbl>
    <w:p w14:paraId="1241DD78">
      <w:pPr>
        <w:spacing w:after="20"/>
        <w:rPr>
          <w:rFonts w:hint="eastAsia" w:ascii="微软雅黑" w:hAnsi="微软雅黑" w:eastAsia="微软雅黑" w:cs="微软雅黑"/>
        </w:rPr>
      </w:pPr>
    </w:p>
    <w:p w14:paraId="3E6F93E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第一层：全书事实索引层</w:t>
      </w:r>
    </w:p>
    <w:p w14:paraId="76B50373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先按真实章节结构解析小说。每章只做事实抽取，不做高级“文学分析”。建议输出：</w:t>
      </w:r>
    </w:p>
    <w:p w14:paraId="41383AF0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chapter_id / 章节号 / 标题</w:t>
      </w:r>
    </w:p>
    <w:p w14:paraId="28E6358C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主要角色与角色别名</w:t>
      </w:r>
    </w:p>
    <w:p w14:paraId="4F26347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地点、势力、重要物品、能力与设定</w:t>
      </w:r>
    </w:p>
    <w:p w14:paraId="7688869B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事件：谁、做了什么、对象是谁、结果如何</w:t>
      </w:r>
    </w:p>
    <w:p w14:paraId="474783EC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冲突与解决结果</w:t>
      </w:r>
    </w:p>
    <w:p w14:paraId="08C9B18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角色关系变化</w:t>
      </w:r>
    </w:p>
    <w:p w14:paraId="1BFC4B9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伏笔候选 / 回收候选</w:t>
      </w:r>
    </w:p>
    <w:p w14:paraId="3344654D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爽点候选 / 名场面候选</w:t>
      </w:r>
    </w:p>
    <w:p w14:paraId="57EF37E0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章节结尾钩子</w:t>
      </w:r>
    </w:p>
    <w:p w14:paraId="627EC8E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第二层：全书知识层</w:t>
      </w:r>
    </w:p>
    <w:p w14:paraId="25E9C56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把章节级事实汇总成长期知识结构：</w:t>
      </w:r>
    </w:p>
    <w:p w14:paraId="662BECA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角色实体库与别名库</w:t>
      </w:r>
    </w:p>
    <w:p w14:paraId="1E3C269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角色事件时间线</w:t>
      </w:r>
    </w:p>
    <w:p w14:paraId="714E14B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角色关系图</w:t>
      </w:r>
    </w:p>
    <w:p w14:paraId="16564F41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势力 / 地点 / 道具 / 能力设定库</w:t>
      </w:r>
    </w:p>
    <w:p w14:paraId="1E88CA30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事件链</w:t>
      </w:r>
    </w:p>
    <w:p w14:paraId="0C94979D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伏笔链</w:t>
      </w:r>
    </w:p>
    <w:p w14:paraId="115E38D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剧情阶段树 / 副本树</w:t>
      </w:r>
    </w:p>
    <w:p w14:paraId="4C69591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这一层解决的不是“写得好不好”，而是“整本书到底发生了什么”。</w:t>
      </w:r>
    </w:p>
    <w:p w14:paraId="352455A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第三层：分析层</w:t>
      </w:r>
    </w:p>
    <w:p w14:paraId="5BFEE2B5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只有在事实层和知识层稳定后，才进行：</w:t>
      </w:r>
    </w:p>
    <w:p w14:paraId="6E54EFC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黄金三章分析</w:t>
      </w:r>
    </w:p>
    <w:p w14:paraId="27A4765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爽点分析</w:t>
      </w:r>
    </w:p>
    <w:p w14:paraId="493ACF9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剧情结构分析</w:t>
      </w:r>
    </w:p>
    <w:p w14:paraId="41E1EA05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副本设计分析</w:t>
      </w:r>
    </w:p>
    <w:p w14:paraId="653679A1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角色弧光分析</w:t>
      </w:r>
    </w:p>
    <w:p w14:paraId="7E40368D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金手指分析</w:t>
      </w:r>
    </w:p>
    <w:p w14:paraId="7889F0EA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伏笔分析</w:t>
      </w:r>
    </w:p>
    <w:p w14:paraId="451BE8FD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名场面分析</w:t>
      </w:r>
    </w:p>
    <w:p w14:paraId="149AB07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章节钩子分析</w:t>
      </w:r>
    </w:p>
    <w:p w14:paraId="0D196541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文风蒸馏</w:t>
      </w:r>
    </w:p>
    <w:p w14:paraId="070A3296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可复用写作方法论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0AD6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25A02FF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核心原则</w:t>
            </w:r>
          </w:p>
          <w:p w14:paraId="74E29F9B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高级分析模型不直接面对 200 万字原文，也不依赖随机抽样。它面对的是“结构化事实 + 关联时间线 + 少量高权重原文证据”。</w:t>
            </w:r>
          </w:p>
        </w:tc>
      </w:tr>
    </w:tbl>
    <w:p w14:paraId="3F86A7A7">
      <w:pPr>
        <w:spacing w:after="20"/>
        <w:rPr>
          <w:rFonts w:hint="eastAsia" w:ascii="微软雅黑" w:hAnsi="微软雅黑" w:eastAsia="微软雅黑" w:cs="微软雅黑"/>
        </w:rPr>
      </w:pPr>
    </w:p>
    <w:p w14:paraId="6B8A9504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后续多项目分析对比框架</w:t>
      </w:r>
    </w:p>
    <w:p w14:paraId="3903208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后续再找到第二个、第三个项目时，应沿用同一套评估维度。这样我们才能真正“取其精华、去其糟粕”，而不是每次只做单项目介绍。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B61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D2B43"/>
            <w:vAlign w:val="center"/>
          </w:tcPr>
          <w:p w14:paraId="60249B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评估维度</w:t>
            </w:r>
          </w:p>
        </w:tc>
        <w:tc>
          <w:tcPr>
            <w:tcW w:w="6123" w:type="dxa"/>
            <w:shd w:val="clear" w:color="auto" w:fill="1D2B43"/>
            <w:vAlign w:val="center"/>
          </w:tcPr>
          <w:p w14:paraId="3619A8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核心问题</w:t>
            </w:r>
          </w:p>
        </w:tc>
      </w:tr>
      <w:tr w14:paraId="142A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D847B2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A. 文本结构化</w:t>
            </w:r>
          </w:p>
        </w:tc>
        <w:tc>
          <w:tcPr>
            <w:tcW w:w="6123" w:type="dxa"/>
            <w:vAlign w:val="center"/>
          </w:tcPr>
          <w:p w14:paraId="4BD6D26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是否识别卷 / 章 / 场景 / 对话 / 段落；如何切块；是否 overlap</w:t>
            </w:r>
          </w:p>
        </w:tc>
      </w:tr>
      <w:tr w14:paraId="2904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0FF266C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B. 实体发现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6303EB7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角色、地点、势力、道具、能力如何发现</w:t>
            </w:r>
          </w:p>
        </w:tc>
      </w:tr>
      <w:tr w14:paraId="58E2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7FD753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C. 实体归一</w:t>
            </w:r>
          </w:p>
        </w:tc>
        <w:tc>
          <w:tcPr>
            <w:tcW w:w="6123" w:type="dxa"/>
            <w:vAlign w:val="center"/>
          </w:tcPr>
          <w:p w14:paraId="65F6294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别名、称号、假身份、简称如何合并</w:t>
            </w:r>
          </w:p>
        </w:tc>
      </w:tr>
      <w:tr w14:paraId="38E9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59D5FA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D. 指代与场景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486463D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是否处理“他 / 她 / 队长 / 老人”等连续指代</w:t>
            </w:r>
          </w:p>
        </w:tc>
      </w:tr>
      <w:tr w14:paraId="700A0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96AA5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E. 事件抽取</w:t>
            </w:r>
          </w:p>
        </w:tc>
        <w:tc>
          <w:tcPr>
            <w:tcW w:w="6123" w:type="dxa"/>
            <w:vAlign w:val="center"/>
          </w:tcPr>
          <w:p w14:paraId="59768E2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是否建立 actor-action-target-result 级事件</w:t>
            </w:r>
          </w:p>
        </w:tc>
      </w:tr>
      <w:tr w14:paraId="772F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1E54AA8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F. 时间线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1235F39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是否维护章节顺序、时间顺序、人物阶段</w:t>
            </w:r>
          </w:p>
        </w:tc>
      </w:tr>
      <w:tr w14:paraId="3234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06BA5B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G. 关系图</w:t>
            </w:r>
          </w:p>
        </w:tc>
        <w:tc>
          <w:tcPr>
            <w:tcW w:w="6123" w:type="dxa"/>
            <w:vAlign w:val="center"/>
          </w:tcPr>
          <w:p w14:paraId="77C5329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人物关系是否可持续更新并保留变化</w:t>
            </w:r>
          </w:p>
        </w:tc>
      </w:tr>
      <w:tr w14:paraId="728F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196543F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H. 设定知识库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7F1FF9D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设定如何去重、合并、修订与追踪证据</w:t>
            </w:r>
          </w:p>
        </w:tc>
      </w:tr>
      <w:tr w14:paraId="04F6E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B8B1D6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I. 剧情阶段</w:t>
            </w:r>
          </w:p>
        </w:tc>
        <w:tc>
          <w:tcPr>
            <w:tcW w:w="6123" w:type="dxa"/>
            <w:vAlign w:val="center"/>
          </w:tcPr>
          <w:p w14:paraId="45CE1CE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副本 / 卷 / 阶段边界如何检测</w:t>
            </w:r>
          </w:p>
        </w:tc>
      </w:tr>
      <w:tr w14:paraId="4CC9E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4FF63AB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J. 全书摘要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1ABFD3B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是抽样、分层汇总、Map-Reduce 还是递归摘要</w:t>
            </w:r>
          </w:p>
        </w:tc>
      </w:tr>
      <w:tr w14:paraId="2197F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974F00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K. 文风分析</w:t>
            </w:r>
          </w:p>
        </w:tc>
        <w:tc>
          <w:tcPr>
            <w:tcW w:w="6123" w:type="dxa"/>
            <w:vAlign w:val="center"/>
          </w:tcPr>
          <w:p w14:paraId="7081796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LLM 主观分析还是有统计证据</w:t>
            </w:r>
          </w:p>
        </w:tc>
      </w:tr>
      <w:tr w14:paraId="5F1E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1CB6E6F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L. RAG / 检索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75AA049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关键词、BM25、Embedding、Hybrid、rerank</w:t>
            </w:r>
          </w:p>
        </w:tc>
      </w:tr>
      <w:tr w14:paraId="3C12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9C6F6D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M. 事实校验</w:t>
            </w:r>
          </w:p>
        </w:tc>
        <w:tc>
          <w:tcPr>
            <w:tcW w:w="6123" w:type="dxa"/>
            <w:vAlign w:val="center"/>
          </w:tcPr>
          <w:p w14:paraId="2B67148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是否记录证据出处；能否反查原文</w:t>
            </w:r>
          </w:p>
        </w:tc>
      </w:tr>
      <w:tr w14:paraId="4962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14B49ED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N. 长文工程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5768B94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断点、缓存、重试、批处理、成本控制</w:t>
            </w:r>
          </w:p>
        </w:tc>
      </w:tr>
      <w:tr w14:paraId="6C9E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6CE266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O. 输出体系</w:t>
            </w:r>
          </w:p>
        </w:tc>
        <w:tc>
          <w:tcPr>
            <w:tcW w:w="6123" w:type="dxa"/>
            <w:vAlign w:val="center"/>
          </w:tcPr>
          <w:p w14:paraId="0F104F3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JSON Schema、数据库、Markdown、知识图谱、UI</w:t>
            </w:r>
          </w:p>
        </w:tc>
      </w:tr>
      <w:tr w14:paraId="553C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3F0C873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P. 可扩展性</w:t>
            </w:r>
          </w:p>
        </w:tc>
        <w:tc>
          <w:tcPr>
            <w:tcW w:w="6123" w:type="dxa"/>
            <w:shd w:val="clear" w:color="auto" w:fill="F8F9FB"/>
            <w:vAlign w:val="center"/>
          </w:tcPr>
          <w:p w14:paraId="0366B96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新增“爽点 / 伏笔 / 金手指”等分析是否只需加任务</w:t>
            </w:r>
          </w:p>
        </w:tc>
      </w:tr>
    </w:tbl>
    <w:p w14:paraId="2189AE95">
      <w:pPr>
        <w:spacing w:after="20"/>
        <w:rPr>
          <w:rFonts w:hint="eastAsia" w:ascii="微软雅黑" w:hAnsi="微软雅黑" w:eastAsia="微软雅黑" w:cs="微软雅黑"/>
        </w:rPr>
      </w:pPr>
    </w:p>
    <w:p w14:paraId="11197E0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统一项目档案模板</w:t>
      </w:r>
    </w:p>
    <w:p w14:paraId="344819D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从下一个项目开始，每个项目建议固定形成以下档案结构：</w:t>
      </w:r>
    </w:p>
    <w:p w14:paraId="7E08E010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项目定位与作者目标</w:t>
      </w:r>
    </w:p>
    <w:p w14:paraId="0069B798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实际架构图</w:t>
      </w:r>
    </w:p>
    <w:p w14:paraId="61ED7B35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文本切分策略</w:t>
      </w:r>
    </w:p>
    <w:p w14:paraId="302F700E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检索 / RAG 逻辑</w:t>
      </w:r>
    </w:p>
    <w:p w14:paraId="481E59E0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实体与知识组织方式</w:t>
      </w:r>
    </w:p>
    <w:p w14:paraId="69D57CD2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角色分析流程</w:t>
      </w:r>
    </w:p>
    <w:p w14:paraId="03A366CC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世界观 / 设定流程</w:t>
      </w:r>
    </w:p>
    <w:p w14:paraId="23BB64C3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剧情与时间线流程</w:t>
      </w:r>
    </w:p>
    <w:p w14:paraId="1A689513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文风与高级分析</w:t>
      </w:r>
    </w:p>
    <w:p w14:paraId="2C279D02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工程能力</w:t>
      </w:r>
    </w:p>
    <w:p w14:paraId="5B427DBD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实际优缺点</w:t>
      </w:r>
    </w:p>
    <w:p w14:paraId="27462191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值得继承的机制</w:t>
      </w:r>
    </w:p>
    <w:p w14:paraId="2E098707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必须淘汰的机制</w:t>
      </w:r>
    </w:p>
    <w:p w14:paraId="7544AF37">
      <w:pPr>
        <w:pStyle w:val="14"/>
        <w:spacing w:after="60" w:line="324" w:lineRule="auto"/>
        <w:ind w:left="369" w:hanging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对我们 V0.x 架构的影响</w:t>
      </w:r>
    </w:p>
    <w:p w14:paraId="2F1EFDE8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阶段性决策记录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358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" w:type="dxa"/>
            <w:shd w:val="clear" w:color="auto" w:fill="1D2B43"/>
            <w:vAlign w:val="center"/>
          </w:tcPr>
          <w:p w14:paraId="684A38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948" w:type="dxa"/>
            <w:shd w:val="clear" w:color="auto" w:fill="1D2B43"/>
            <w:vAlign w:val="center"/>
          </w:tcPr>
          <w:p w14:paraId="168302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决策</w:t>
            </w:r>
          </w:p>
        </w:tc>
        <w:tc>
          <w:tcPr>
            <w:tcW w:w="3515" w:type="dxa"/>
            <w:shd w:val="clear" w:color="auto" w:fill="1D2B43"/>
            <w:vAlign w:val="center"/>
          </w:tcPr>
          <w:p w14:paraId="462EF9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理由</w:t>
            </w:r>
          </w:p>
        </w:tc>
        <w:tc>
          <w:tcPr>
            <w:tcW w:w="1077" w:type="dxa"/>
            <w:shd w:val="clear" w:color="auto" w:fill="1D2B43"/>
            <w:vAlign w:val="center"/>
          </w:tcPr>
          <w:p w14:paraId="15BD86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状态</w:t>
            </w:r>
          </w:p>
        </w:tc>
      </w:tr>
      <w:tr w14:paraId="169B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3440B0D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D-001</w:t>
            </w:r>
          </w:p>
        </w:tc>
        <w:tc>
          <w:tcPr>
            <w:tcW w:w="2948" w:type="dxa"/>
            <w:vAlign w:val="center"/>
          </w:tcPr>
          <w:p w14:paraId="03E9BF9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不直接把 Novalcard 改成“多 20 个分析按钮”</w:t>
            </w:r>
          </w:p>
        </w:tc>
        <w:tc>
          <w:tcPr>
            <w:tcW w:w="3515" w:type="dxa"/>
            <w:vAlign w:val="center"/>
          </w:tcPr>
          <w:p w14:paraId="5564F76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否则只是增加 Prompt，底层缺陷不变</w:t>
            </w:r>
          </w:p>
        </w:tc>
        <w:tc>
          <w:tcPr>
            <w:tcW w:w="1077" w:type="dxa"/>
            <w:vAlign w:val="center"/>
          </w:tcPr>
          <w:p w14:paraId="799B63E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保留</w:t>
            </w:r>
          </w:p>
        </w:tc>
      </w:tr>
      <w:tr w14:paraId="3860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9FB"/>
            <w:vAlign w:val="center"/>
          </w:tcPr>
          <w:p w14:paraId="601C48C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D-002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53EF5BB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Novalcard 作为 UI / 工作流参考项目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7447797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工程外壳明显优于知识底层</w:t>
            </w:r>
          </w:p>
        </w:tc>
        <w:tc>
          <w:tcPr>
            <w:tcW w:w="1077" w:type="dxa"/>
            <w:shd w:val="clear" w:color="auto" w:fill="F8F9FB"/>
            <w:vAlign w:val="center"/>
          </w:tcPr>
          <w:p w14:paraId="401C445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保留</w:t>
            </w:r>
          </w:p>
        </w:tc>
      </w:tr>
      <w:tr w14:paraId="30D0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4A908B6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D-003</w:t>
            </w:r>
          </w:p>
        </w:tc>
        <w:tc>
          <w:tcPr>
            <w:tcW w:w="2948" w:type="dxa"/>
            <w:vAlign w:val="center"/>
          </w:tcPr>
          <w:p w14:paraId="07912BE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优先研究“全书事实索引”</w:t>
            </w:r>
          </w:p>
        </w:tc>
        <w:tc>
          <w:tcPr>
            <w:tcW w:w="3515" w:type="dxa"/>
            <w:vAlign w:val="center"/>
          </w:tcPr>
          <w:p w14:paraId="6EA1C5F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这是后续所有高级分析的共同地基</w:t>
            </w:r>
          </w:p>
        </w:tc>
        <w:tc>
          <w:tcPr>
            <w:tcW w:w="1077" w:type="dxa"/>
            <w:vAlign w:val="center"/>
          </w:tcPr>
          <w:p w14:paraId="0DEBB85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待多项目验证</w:t>
            </w:r>
          </w:p>
        </w:tc>
      </w:tr>
      <w:tr w14:paraId="6E42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9FB"/>
            <w:vAlign w:val="center"/>
          </w:tcPr>
          <w:p w14:paraId="33D80B7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D-004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6B1F0F4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角色发现与实体归一拆开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4072A12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解决多身份、别名、称号问题</w:t>
            </w:r>
          </w:p>
        </w:tc>
        <w:tc>
          <w:tcPr>
            <w:tcW w:w="1077" w:type="dxa"/>
            <w:shd w:val="clear" w:color="auto" w:fill="F8F9FB"/>
            <w:vAlign w:val="center"/>
          </w:tcPr>
          <w:p w14:paraId="4012B5B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待多项目验证</w:t>
            </w:r>
          </w:p>
        </w:tc>
      </w:tr>
      <w:tr w14:paraId="031F4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479BE40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D-005</w:t>
            </w:r>
          </w:p>
        </w:tc>
        <w:tc>
          <w:tcPr>
            <w:tcW w:w="2948" w:type="dxa"/>
            <w:vAlign w:val="center"/>
          </w:tcPr>
          <w:p w14:paraId="557CF98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剧情分析不能使用文风抽样法</w:t>
            </w:r>
          </w:p>
        </w:tc>
        <w:tc>
          <w:tcPr>
            <w:tcW w:w="3515" w:type="dxa"/>
            <w:vAlign w:val="center"/>
          </w:tcPr>
          <w:p w14:paraId="3B8DB93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连续因果任务必须保留上下文顺序</w:t>
            </w:r>
          </w:p>
        </w:tc>
        <w:tc>
          <w:tcPr>
            <w:tcW w:w="1077" w:type="dxa"/>
            <w:vAlign w:val="center"/>
          </w:tcPr>
          <w:p w14:paraId="2EC7078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确认</w:t>
            </w:r>
          </w:p>
        </w:tc>
      </w:tr>
      <w:tr w14:paraId="771B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9FB"/>
            <w:vAlign w:val="center"/>
          </w:tcPr>
          <w:p w14:paraId="1B64A1A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D-006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383CE0D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文风采用“多点抽样”思路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75CF4C0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任务性质允许非连续抽样</w:t>
            </w:r>
          </w:p>
        </w:tc>
        <w:tc>
          <w:tcPr>
            <w:tcW w:w="1077" w:type="dxa"/>
            <w:shd w:val="clear" w:color="auto" w:fill="F8F9FB"/>
            <w:vAlign w:val="center"/>
          </w:tcPr>
          <w:p w14:paraId="3784FDE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暂时保留</w:t>
            </w:r>
          </w:p>
        </w:tc>
      </w:tr>
      <w:tr w14:paraId="312E2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759E145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D-007</w:t>
            </w:r>
          </w:p>
        </w:tc>
        <w:tc>
          <w:tcPr>
            <w:tcW w:w="2948" w:type="dxa"/>
            <w:vAlign w:val="center"/>
          </w:tcPr>
          <w:p w14:paraId="7FF7502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高级分析输入应为结构化知识 + 原文证据</w:t>
            </w:r>
          </w:p>
        </w:tc>
        <w:tc>
          <w:tcPr>
            <w:tcW w:w="3515" w:type="dxa"/>
            <w:vAlign w:val="center"/>
          </w:tcPr>
          <w:p w14:paraId="612893A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减少模型基于残缺随机文本脑补</w:t>
            </w:r>
          </w:p>
        </w:tc>
        <w:tc>
          <w:tcPr>
            <w:tcW w:w="1077" w:type="dxa"/>
            <w:vAlign w:val="center"/>
          </w:tcPr>
          <w:p w14:paraId="224B18A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待多项目验证</w:t>
            </w:r>
          </w:p>
        </w:tc>
      </w:tr>
    </w:tbl>
    <w:p w14:paraId="736B89A9">
      <w:pPr>
        <w:spacing w:after="20"/>
        <w:rPr>
          <w:rFonts w:hint="eastAsia" w:ascii="微软雅黑" w:hAnsi="微软雅黑" w:eastAsia="微软雅黑" w:cs="微软雅黑"/>
        </w:rPr>
      </w:pPr>
    </w:p>
    <w:p w14:paraId="11D47704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源码证据索引</w:t>
      </w:r>
    </w:p>
    <w:p w14:paraId="10261DED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以下位置用于后续复核，不把聊天结论当作“凭感觉判断”。源码基于仓库核心文件 index.html。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FFA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shd w:val="clear" w:color="auto" w:fill="1D2B43"/>
            <w:vAlign w:val="center"/>
          </w:tcPr>
          <w:p w14:paraId="62E710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1928" w:type="dxa"/>
            <w:shd w:val="clear" w:color="auto" w:fill="1D2B43"/>
            <w:vAlign w:val="center"/>
          </w:tcPr>
          <w:p w14:paraId="37FD0B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源码位置</w:t>
            </w:r>
          </w:p>
        </w:tc>
        <w:tc>
          <w:tcPr>
            <w:tcW w:w="4139" w:type="dxa"/>
            <w:shd w:val="clear" w:color="auto" w:fill="1D2B43"/>
            <w:vAlign w:val="center"/>
          </w:tcPr>
          <w:p w14:paraId="49980A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核对重点</w:t>
            </w:r>
          </w:p>
        </w:tc>
      </w:tr>
      <w:tr w14:paraId="5FD72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4B13C16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角色扫描与固定切块</w:t>
            </w:r>
          </w:p>
        </w:tc>
        <w:tc>
          <w:tcPr>
            <w:tcW w:w="1928" w:type="dxa"/>
            <w:vAlign w:val="center"/>
          </w:tcPr>
          <w:p w14:paraId="59D0BCB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848—950 行</w:t>
            </w:r>
          </w:p>
        </w:tc>
        <w:tc>
          <w:tcPr>
            <w:tcW w:w="4139" w:type="dxa"/>
            <w:vAlign w:val="center"/>
          </w:tcPr>
          <w:p w14:paraId="08575B9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chunkSize、scanCap、逐块 Prompt、Map 计数</w:t>
            </w:r>
          </w:p>
        </w:tc>
      </w:tr>
      <w:tr w14:paraId="21D9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9FB"/>
            <w:vAlign w:val="center"/>
          </w:tcPr>
          <w:p w14:paraId="691E212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角色手动合并 / aliases</w:t>
            </w:r>
          </w:p>
        </w:tc>
        <w:tc>
          <w:tcPr>
            <w:tcW w:w="1928" w:type="dxa"/>
            <w:shd w:val="clear" w:color="auto" w:fill="F8F9FB"/>
            <w:vAlign w:val="center"/>
          </w:tcPr>
          <w:p w14:paraId="7BB0A31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989—1038 行</w:t>
            </w:r>
          </w:p>
        </w:tc>
        <w:tc>
          <w:tcPr>
            <w:tcW w:w="4139" w:type="dxa"/>
            <w:shd w:val="clear" w:color="auto" w:fill="F8F9FB"/>
            <w:vAlign w:val="center"/>
          </w:tcPr>
          <w:p w14:paraId="0410333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拆分、合并与别名管理</w:t>
            </w:r>
          </w:p>
        </w:tc>
      </w:tr>
      <w:tr w14:paraId="614B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58132CC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角色相关段落检索</w:t>
            </w:r>
          </w:p>
        </w:tc>
        <w:tc>
          <w:tcPr>
            <w:tcW w:w="1928" w:type="dxa"/>
            <w:vAlign w:val="center"/>
          </w:tcPr>
          <w:p w14:paraId="1BC95E9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1115—1142 行</w:t>
            </w:r>
          </w:p>
        </w:tc>
        <w:tc>
          <w:tcPr>
            <w:tcW w:w="4139" w:type="dxa"/>
            <w:vAlign w:val="center"/>
          </w:tcPr>
          <w:p w14:paraId="32C897C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名字字符串 includes、超量等距抽样</w:t>
            </w:r>
          </w:p>
        </w:tc>
      </w:tr>
      <w:tr w14:paraId="14FA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9FB"/>
            <w:vAlign w:val="center"/>
          </w:tcPr>
          <w:p w14:paraId="4E7532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角色卡 Prompt</w:t>
            </w:r>
          </w:p>
        </w:tc>
        <w:tc>
          <w:tcPr>
            <w:tcW w:w="1928" w:type="dxa"/>
            <w:shd w:val="clear" w:color="auto" w:fill="F8F9FB"/>
            <w:vAlign w:val="center"/>
          </w:tcPr>
          <w:p w14:paraId="4E6FFEF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1210—1305 行</w:t>
            </w:r>
          </w:p>
        </w:tc>
        <w:tc>
          <w:tcPr>
            <w:tcW w:w="4139" w:type="dxa"/>
            <w:shd w:val="clear" w:color="auto" w:fill="F8F9FB"/>
            <w:vAlign w:val="center"/>
          </w:tcPr>
          <w:p w14:paraId="3980C5D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全生平、OOC、张冠李戴、具体事件约束</w:t>
            </w:r>
          </w:p>
        </w:tc>
      </w:tr>
      <w:tr w14:paraId="648C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180C20E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世界书提取</w:t>
            </w:r>
          </w:p>
        </w:tc>
        <w:tc>
          <w:tcPr>
            <w:tcW w:w="1928" w:type="dxa"/>
            <w:vAlign w:val="center"/>
          </w:tcPr>
          <w:p w14:paraId="435DBF8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1434—1523 行</w:t>
            </w:r>
          </w:p>
        </w:tc>
        <w:tc>
          <w:tcPr>
            <w:tcW w:w="4139" w:type="dxa"/>
            <w:vAlign w:val="center"/>
          </w:tcPr>
          <w:p w14:paraId="492B68E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设定分类与 JSON 输出</w:t>
            </w:r>
          </w:p>
        </w:tc>
      </w:tr>
      <w:tr w14:paraId="1EFE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9FB"/>
            <w:vAlign w:val="center"/>
          </w:tcPr>
          <w:p w14:paraId="456B9A2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世界书合并</w:t>
            </w:r>
          </w:p>
        </w:tc>
        <w:tc>
          <w:tcPr>
            <w:tcW w:w="1928" w:type="dxa"/>
            <w:shd w:val="clear" w:color="auto" w:fill="F8F9FB"/>
            <w:vAlign w:val="center"/>
          </w:tcPr>
          <w:p w14:paraId="618715A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1495—1507 行</w:t>
            </w:r>
          </w:p>
        </w:tc>
        <w:tc>
          <w:tcPr>
            <w:tcW w:w="4139" w:type="dxa"/>
            <w:shd w:val="clear" w:color="auto" w:fill="F8F9FB"/>
            <w:vAlign w:val="center"/>
          </w:tcPr>
          <w:p w14:paraId="1C77FC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title 精确匹配、保留更长 content</w:t>
            </w:r>
          </w:p>
        </w:tc>
      </w:tr>
      <w:tr w14:paraId="07D6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103261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剧情分段</w:t>
            </w:r>
          </w:p>
        </w:tc>
        <w:tc>
          <w:tcPr>
            <w:tcW w:w="1928" w:type="dxa"/>
            <w:vAlign w:val="center"/>
          </w:tcPr>
          <w:p w14:paraId="601F225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1688—1736 行</w:t>
            </w:r>
          </w:p>
        </w:tc>
        <w:tc>
          <w:tcPr>
            <w:tcW w:w="4139" w:type="dxa"/>
            <w:vAlign w:val="center"/>
          </w:tcPr>
          <w:p w14:paraId="0808BE8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至少 50,000 字切块、独立阶段 / 副本总结</w:t>
            </w:r>
          </w:p>
        </w:tc>
      </w:tr>
      <w:tr w14:paraId="701D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9FB"/>
            <w:vAlign w:val="center"/>
          </w:tcPr>
          <w:p w14:paraId="4A36B8C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人物列表 / 剧情大纲</w:t>
            </w:r>
          </w:p>
        </w:tc>
        <w:tc>
          <w:tcPr>
            <w:tcW w:w="1928" w:type="dxa"/>
            <w:shd w:val="clear" w:color="auto" w:fill="F8F9FB"/>
            <w:vAlign w:val="center"/>
          </w:tcPr>
          <w:p w14:paraId="78359BF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1797—1823 行</w:t>
            </w:r>
          </w:p>
        </w:tc>
        <w:tc>
          <w:tcPr>
            <w:tcW w:w="4139" w:type="dxa"/>
            <w:shd w:val="clear" w:color="auto" w:fill="F8F9FB"/>
            <w:vAlign w:val="center"/>
          </w:tcPr>
          <w:p w14:paraId="2F55EEB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直接使用 sampleForStyle 节选</w:t>
            </w:r>
          </w:p>
        </w:tc>
      </w:tr>
      <w:tr w14:paraId="4EB3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6885FB1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文风抽样与蒸馏</w:t>
            </w:r>
          </w:p>
        </w:tc>
        <w:tc>
          <w:tcPr>
            <w:tcW w:w="1928" w:type="dxa"/>
            <w:vAlign w:val="center"/>
          </w:tcPr>
          <w:p w14:paraId="5F8883C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2218—2298 行</w:t>
            </w:r>
          </w:p>
        </w:tc>
        <w:tc>
          <w:tcPr>
            <w:tcW w:w="4139" w:type="dxa"/>
            <w:vAlign w:val="center"/>
          </w:tcPr>
          <w:p w14:paraId="7CBE57A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六点抽样、九维度分析、可复用 Prompt</w:t>
            </w:r>
          </w:p>
        </w:tc>
      </w:tr>
      <w:tr w14:paraId="2E00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9FB"/>
            <w:vAlign w:val="center"/>
          </w:tcPr>
          <w:p w14:paraId="100D444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自检</w:t>
            </w:r>
          </w:p>
        </w:tc>
        <w:tc>
          <w:tcPr>
            <w:tcW w:w="1928" w:type="dxa"/>
            <w:shd w:val="clear" w:color="auto" w:fill="F8F9FB"/>
            <w:vAlign w:val="center"/>
          </w:tcPr>
          <w:p w14:paraId="1C76D6D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2137—2215 行</w:t>
            </w:r>
          </w:p>
        </w:tc>
        <w:tc>
          <w:tcPr>
            <w:tcW w:w="4139" w:type="dxa"/>
            <w:shd w:val="clear" w:color="auto" w:fill="F8F9FB"/>
            <w:vAlign w:val="center"/>
          </w:tcPr>
          <w:p w14:paraId="55486B9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重新检索参考原文并做 OOC / 事实检查</w:t>
            </w:r>
          </w:p>
        </w:tc>
      </w:tr>
      <w:tr w14:paraId="556B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70D86B3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请求重试与自动续写</w:t>
            </w:r>
          </w:p>
        </w:tc>
        <w:tc>
          <w:tcPr>
            <w:tcW w:w="1928" w:type="dxa"/>
            <w:vAlign w:val="center"/>
          </w:tcPr>
          <w:p w14:paraId="0722E22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约第 706—789 行</w:t>
            </w:r>
          </w:p>
        </w:tc>
        <w:tc>
          <w:tcPr>
            <w:tcW w:w="4139" w:type="dxa"/>
            <w:vAlign w:val="center"/>
          </w:tcPr>
          <w:p w14:paraId="50281BB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超时、429 / 5xx、截断续写</w:t>
            </w:r>
          </w:p>
        </w:tc>
      </w:tr>
    </w:tbl>
    <w:p w14:paraId="3E1D66B3">
      <w:pPr>
        <w:spacing w:after="20"/>
        <w:rPr>
          <w:rFonts w:hint="eastAsia" w:ascii="微软雅黑" w:hAnsi="微软雅黑" w:eastAsia="微软雅黑" w:cs="微软雅黑"/>
        </w:rPr>
      </w:pPr>
    </w:p>
    <w:p w14:paraId="30DE05E9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档案结语</w:t>
      </w:r>
    </w:p>
    <w:p w14:paraId="77C1B60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这个项目的最大价值，不是证明“我们已经知道怎么做拆书系统”，而是帮我们确认了一件更重要的事：仅靠更长 Prompt 和更强模型，无法替代高质量的小说事实组织。</w:t>
      </w:r>
    </w:p>
    <w:p w14:paraId="7ED7133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2"/>
        </w:rPr>
        <w:t>后续继续搜集项目是正确路线。每新增一个项目，都应把它放进第 11 节的统一评估框架中，与本档案逐项比较。最终成品不应该是某个开源项目的魔改版，而应是多个项目成熟机制的组合，再叠加我们自己的三层架构设计。</w:t>
      </w:r>
    </w:p>
    <w:p w14:paraId="003A66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2F8307C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原项目回查地图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23B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6EBB1E8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用途</w:t>
            </w:r>
          </w:p>
          <w:p w14:paraId="7DFA2B5C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本章不保存完整源码，也不提前抽取“精华资产库”。它只告诉未来接手的 AI：当某项机制进入最终候选方案时，应该向用户索取哪个原文件、定位哪个函数或 Prompt，再基于原实现决定直接复用、改编或淘汰。</w:t>
            </w:r>
          </w:p>
        </w:tc>
      </w:tr>
    </w:tbl>
    <w:p w14:paraId="7F49C72D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BA7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5905BA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候选机制</w:t>
            </w:r>
          </w:p>
        </w:tc>
        <w:tc>
          <w:tcPr>
            <w:tcW w:w="1304" w:type="dxa"/>
            <w:shd w:val="clear" w:color="auto" w:fill="1D2B43"/>
            <w:vAlign w:val="center"/>
          </w:tcPr>
          <w:p w14:paraId="3B4C47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回查文件</w:t>
            </w:r>
          </w:p>
        </w:tc>
        <w:tc>
          <w:tcPr>
            <w:tcW w:w="2154" w:type="dxa"/>
            <w:shd w:val="clear" w:color="auto" w:fill="1D2B43"/>
            <w:vAlign w:val="center"/>
          </w:tcPr>
          <w:p w14:paraId="767643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函数 / 位置</w:t>
            </w:r>
          </w:p>
        </w:tc>
        <w:tc>
          <w:tcPr>
            <w:tcW w:w="2608" w:type="dxa"/>
            <w:shd w:val="clear" w:color="auto" w:fill="1D2B43"/>
            <w:vAlign w:val="center"/>
          </w:tcPr>
          <w:p w14:paraId="7BB800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回查目标</w:t>
            </w:r>
          </w:p>
        </w:tc>
        <w:tc>
          <w:tcPr>
            <w:tcW w:w="1701" w:type="dxa"/>
            <w:shd w:val="clear" w:color="auto" w:fill="1D2B43"/>
            <w:vAlign w:val="center"/>
          </w:tcPr>
          <w:p w14:paraId="6F20C3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使用建议</w:t>
            </w:r>
          </w:p>
        </w:tc>
      </w:tr>
      <w:tr w14:paraId="1463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266C38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请求重试 / 退避</w:t>
            </w:r>
          </w:p>
        </w:tc>
        <w:tc>
          <w:tcPr>
            <w:tcW w:w="1304" w:type="dxa"/>
            <w:vAlign w:val="center"/>
          </w:tcPr>
          <w:p w14:paraId="52DA948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1D19617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retry()；约第 749—765 行</w:t>
            </w:r>
          </w:p>
        </w:tc>
        <w:tc>
          <w:tcPr>
            <w:tcW w:w="2608" w:type="dxa"/>
            <w:vAlign w:val="center"/>
          </w:tcPr>
          <w:p w14:paraId="6C429E7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 429、5xx、网络与超时重试条件及等待策略</w:t>
            </w:r>
          </w:p>
        </w:tc>
        <w:tc>
          <w:tcPr>
            <w:tcW w:w="1701" w:type="dxa"/>
            <w:vAlign w:val="center"/>
          </w:tcPr>
          <w:p w14:paraId="1F1C2AA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工程层进入候选时优先回查</w:t>
            </w:r>
          </w:p>
        </w:tc>
      </w:tr>
      <w:tr w14:paraId="2592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1F96BA4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请求超时与主动停止</w:t>
            </w:r>
          </w:p>
        </w:tc>
        <w:tc>
          <w:tcPr>
            <w:tcW w:w="1304" w:type="dxa"/>
            <w:shd w:val="clear" w:color="auto" w:fill="F8F9FB"/>
            <w:vAlign w:val="center"/>
          </w:tcPr>
          <w:p w14:paraId="6893EC1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shd w:val="clear" w:color="auto" w:fill="F8F9FB"/>
            <w:vAlign w:val="center"/>
          </w:tcPr>
          <w:p w14:paraId="737E881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fetchWithTimeout()、runSignal()、stopRun()；约第 713—748 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1CA16BD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查看单请求超时与整轮 AbortController 的组合方式</w:t>
            </w:r>
          </w:p>
        </w:tc>
        <w:tc>
          <w:tcPr>
            <w:tcW w:w="1701" w:type="dxa"/>
            <w:shd w:val="clear" w:color="auto" w:fill="F8F9FB"/>
            <w:vAlign w:val="center"/>
          </w:tcPr>
          <w:p w14:paraId="282A465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可与其他项目的任务调度结合</w:t>
            </w:r>
          </w:p>
        </w:tc>
      </w:tr>
      <w:tr w14:paraId="7F09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942B8B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截断检测</w:t>
            </w:r>
          </w:p>
        </w:tc>
        <w:tc>
          <w:tcPr>
            <w:tcW w:w="1304" w:type="dxa"/>
            <w:vAlign w:val="center"/>
          </w:tcPr>
          <w:p w14:paraId="2637AFF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0E7327C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lastFinish、wasTruncated()；约第 706—708 行</w:t>
            </w:r>
          </w:p>
        </w:tc>
        <w:tc>
          <w:tcPr>
            <w:tcW w:w="2608" w:type="dxa"/>
            <w:vAlign w:val="center"/>
          </w:tcPr>
          <w:p w14:paraId="1E78BF5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 finish_reason 判断逻辑</w:t>
            </w:r>
          </w:p>
        </w:tc>
        <w:tc>
          <w:tcPr>
            <w:tcW w:w="1701" w:type="dxa"/>
            <w:vAlign w:val="center"/>
          </w:tcPr>
          <w:p w14:paraId="21DB4F3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最终 API 层设计前回查</w:t>
            </w:r>
          </w:p>
        </w:tc>
      </w:tr>
      <w:tr w14:paraId="13D8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4482A86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自动续写</w:t>
            </w:r>
          </w:p>
        </w:tc>
        <w:tc>
          <w:tcPr>
            <w:tcW w:w="1304" w:type="dxa"/>
            <w:shd w:val="clear" w:color="auto" w:fill="F8F9FB"/>
            <w:vAlign w:val="center"/>
          </w:tcPr>
          <w:p w14:paraId="7DEEF3B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shd w:val="clear" w:color="auto" w:fill="F8F9FB"/>
            <w:vAlign w:val="center"/>
          </w:tcPr>
          <w:p w14:paraId="5E43736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generate()；约第 768—789 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4DAC488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 assistant 已生成内容 +“从中断处继续”的消息拼接</w:t>
            </w:r>
          </w:p>
        </w:tc>
        <w:tc>
          <w:tcPr>
            <w:tcW w:w="1701" w:type="dxa"/>
            <w:shd w:val="clear" w:color="auto" w:fill="F8F9FB"/>
            <w:vAlign w:val="center"/>
          </w:tcPr>
          <w:p w14:paraId="64F450E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不要仅凭概念重写</w:t>
            </w:r>
          </w:p>
        </w:tc>
      </w:tr>
      <w:tr w14:paraId="0AE3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6B6760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角色扫描 Prompt</w:t>
            </w:r>
          </w:p>
        </w:tc>
        <w:tc>
          <w:tcPr>
            <w:tcW w:w="1304" w:type="dxa"/>
            <w:vAlign w:val="center"/>
          </w:tcPr>
          <w:p w14:paraId="53FCD2F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4C016E0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scanBtn.onclick；约第 872—950 行</w:t>
            </w:r>
          </w:p>
        </w:tc>
        <w:tc>
          <w:tcPr>
            <w:tcW w:w="2608" w:type="dxa"/>
            <w:vAlign w:val="center"/>
          </w:tcPr>
          <w:p w14:paraId="4ED4284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查看有身份 / 无身份两套 JSON 扫描 Prompt</w:t>
            </w:r>
          </w:p>
        </w:tc>
        <w:tc>
          <w:tcPr>
            <w:tcW w:w="1701" w:type="dxa"/>
            <w:vAlign w:val="center"/>
          </w:tcPr>
          <w:p w14:paraId="58B763B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用于比较后续实体发现项目</w:t>
            </w:r>
          </w:p>
        </w:tc>
      </w:tr>
      <w:tr w14:paraId="2442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6D8A312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角色别名人工合并</w:t>
            </w:r>
          </w:p>
        </w:tc>
        <w:tc>
          <w:tcPr>
            <w:tcW w:w="1304" w:type="dxa"/>
            <w:shd w:val="clear" w:color="auto" w:fill="F8F9FB"/>
            <w:vAlign w:val="center"/>
          </w:tcPr>
          <w:p w14:paraId="461F36D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shd w:val="clear" w:color="auto" w:fill="F8F9FB"/>
            <w:vAlign w:val="center"/>
          </w:tcPr>
          <w:p w14:paraId="4AFA8BA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mergeBtn.onclick、unmergeChar()；约第 989—1039 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770D392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 aliases 数据结构与人工纠错流程</w:t>
            </w:r>
          </w:p>
        </w:tc>
        <w:tc>
          <w:tcPr>
            <w:tcW w:w="1701" w:type="dxa"/>
            <w:shd w:val="clear" w:color="auto" w:fill="F8F9FB"/>
            <w:vAlign w:val="center"/>
          </w:tcPr>
          <w:p w14:paraId="6CC9254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可作为实体归一失败后的人工兜底参考</w:t>
            </w:r>
          </w:p>
        </w:tc>
      </w:tr>
      <w:tr w14:paraId="2E8F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1A72E4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角色上下文检索</w:t>
            </w:r>
          </w:p>
        </w:tc>
        <w:tc>
          <w:tcPr>
            <w:tcW w:w="1304" w:type="dxa"/>
            <w:vAlign w:val="center"/>
          </w:tcPr>
          <w:p w14:paraId="0A97640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6CB1269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collectContext()；约第 1115—1143 行</w:t>
            </w:r>
          </w:p>
        </w:tc>
        <w:tc>
          <w:tcPr>
            <w:tcW w:w="2608" w:type="dxa"/>
            <w:vAlign w:val="center"/>
          </w:tcPr>
          <w:p w14:paraId="3F3AE4D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查看名字 includes 与跨全书等距采样</w:t>
            </w:r>
          </w:p>
        </w:tc>
        <w:tc>
          <w:tcPr>
            <w:tcW w:w="1701" w:type="dxa"/>
            <w:vAlign w:val="center"/>
          </w:tcPr>
          <w:p w14:paraId="7C085BD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主要作为反面教材，同时保留采样思路</w:t>
            </w:r>
          </w:p>
        </w:tc>
      </w:tr>
      <w:tr w14:paraId="0AE8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3B1C101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角色卡核心 Prompt</w:t>
            </w:r>
          </w:p>
        </w:tc>
        <w:tc>
          <w:tcPr>
            <w:tcW w:w="1304" w:type="dxa"/>
            <w:shd w:val="clear" w:color="auto" w:fill="F8F9FB"/>
            <w:vAlign w:val="center"/>
          </w:tcPr>
          <w:p w14:paraId="144DBB8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shd w:val="clear" w:color="auto" w:fill="F8F9FB"/>
            <w:vAlign w:val="center"/>
          </w:tcPr>
          <w:p w14:paraId="374FCC6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genBtn.onclick 中 sys / user Prompt；约第 1210—1295 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6DC017F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查看“完整生平、严禁张冠李戴、严禁 OOC、具体事件证据”等原始约束</w:t>
            </w:r>
          </w:p>
        </w:tc>
        <w:tc>
          <w:tcPr>
            <w:tcW w:w="1701" w:type="dxa"/>
            <w:shd w:val="clear" w:color="auto" w:fill="F8F9FB"/>
            <w:vAlign w:val="center"/>
          </w:tcPr>
          <w:p w14:paraId="1308751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人物分析层候选时必须回查</w:t>
            </w:r>
          </w:p>
        </w:tc>
      </w:tr>
      <w:tr w14:paraId="095E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3A67DE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阶段人物 Prompt</w:t>
            </w:r>
          </w:p>
        </w:tc>
        <w:tc>
          <w:tcPr>
            <w:tcW w:w="1304" w:type="dxa"/>
            <w:vAlign w:val="center"/>
          </w:tcPr>
          <w:p w14:paraId="7570286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690C5D7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stageLine；约第 1248—1257 行</w:t>
            </w:r>
          </w:p>
        </w:tc>
        <w:tc>
          <w:tcPr>
            <w:tcW w:w="2608" w:type="dxa"/>
            <w:vAlign w:val="center"/>
          </w:tcPr>
          <w:p w14:paraId="4F73A83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查看“只写某人生阶段、禁止跨阶段剧透/混入”的约束</w:t>
            </w:r>
          </w:p>
        </w:tc>
        <w:tc>
          <w:tcPr>
            <w:tcW w:w="1701" w:type="dxa"/>
            <w:vAlign w:val="center"/>
          </w:tcPr>
          <w:p w14:paraId="4F2248B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角色弧光与阶段实体设计时回查</w:t>
            </w:r>
          </w:p>
        </w:tc>
      </w:tr>
      <w:tr w14:paraId="77C5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27D5D9C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世界书提取 Prompt</w:t>
            </w:r>
          </w:p>
        </w:tc>
        <w:tc>
          <w:tcPr>
            <w:tcW w:w="1304" w:type="dxa"/>
            <w:shd w:val="clear" w:color="auto" w:fill="F8F9FB"/>
            <w:vAlign w:val="center"/>
          </w:tcPr>
          <w:p w14:paraId="14A5EBA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shd w:val="clear" w:color="auto" w:fill="F8F9FB"/>
            <w:vAlign w:val="center"/>
          </w:tcPr>
          <w:p w14:paraId="75F75D3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wbExtractCore()；约第 1446—1523 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0BB2A94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查看六类设定 JSON Schema、constant 判断</w:t>
            </w:r>
          </w:p>
        </w:tc>
        <w:tc>
          <w:tcPr>
            <w:tcW w:w="1701" w:type="dxa"/>
            <w:shd w:val="clear" w:color="auto" w:fill="F8F9FB"/>
            <w:vAlign w:val="center"/>
          </w:tcPr>
          <w:p w14:paraId="40DBAF7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知识分类方案比较时回查</w:t>
            </w:r>
          </w:p>
        </w:tc>
      </w:tr>
      <w:tr w14:paraId="3F3F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A5EB0E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世界书合并逻辑</w:t>
            </w:r>
          </w:p>
        </w:tc>
        <w:tc>
          <w:tcPr>
            <w:tcW w:w="1304" w:type="dxa"/>
            <w:vAlign w:val="center"/>
          </w:tcPr>
          <w:p w14:paraId="3E1C52C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786935B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wbExtractCore() Map 合并；约第 1495—1507 行</w:t>
            </w:r>
          </w:p>
        </w:tc>
        <w:tc>
          <w:tcPr>
            <w:tcW w:w="2608" w:type="dxa"/>
            <w:vAlign w:val="center"/>
          </w:tcPr>
          <w:p w14:paraId="3F4D8D6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 title 精确合并、关键词并集和最长 content 保留</w:t>
            </w:r>
          </w:p>
        </w:tc>
        <w:tc>
          <w:tcPr>
            <w:tcW w:w="1701" w:type="dxa"/>
            <w:vAlign w:val="center"/>
          </w:tcPr>
          <w:p w14:paraId="70E9236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主要用于证明该方案为何应淘汰</w:t>
            </w:r>
          </w:p>
        </w:tc>
      </w:tr>
      <w:tr w14:paraId="7E4D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797E14E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剧情分段 Prompt</w:t>
            </w:r>
          </w:p>
        </w:tc>
        <w:tc>
          <w:tcPr>
            <w:tcW w:w="1304" w:type="dxa"/>
            <w:shd w:val="clear" w:color="auto" w:fill="F8F9FB"/>
            <w:vAlign w:val="center"/>
          </w:tcPr>
          <w:p w14:paraId="140D0E1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shd w:val="clear" w:color="auto" w:fill="F8F9FB"/>
            <w:vAlign w:val="center"/>
          </w:tcPr>
          <w:p w14:paraId="51A38AB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wbPlotCore()；约第 1688—1737 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3A287FE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查看“阶段 / 副本”切分要求与不少于 300 字总结结构</w:t>
            </w:r>
          </w:p>
        </w:tc>
        <w:tc>
          <w:tcPr>
            <w:tcW w:w="1701" w:type="dxa"/>
            <w:shd w:val="clear" w:color="auto" w:fill="F8F9FB"/>
            <w:vAlign w:val="center"/>
          </w:tcPr>
          <w:p w14:paraId="77199D5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后续若设计剧情边界检测，可借 Prompt 维度但不能照搬调度</w:t>
            </w:r>
          </w:p>
        </w:tc>
      </w:tr>
      <w:tr w14:paraId="6720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BA93B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文风抽样</w:t>
            </w:r>
          </w:p>
        </w:tc>
        <w:tc>
          <w:tcPr>
            <w:tcW w:w="1304" w:type="dxa"/>
            <w:vAlign w:val="center"/>
          </w:tcPr>
          <w:p w14:paraId="2DAB784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1FBA60C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sampleForStyle()；约第 2218—2225 行</w:t>
            </w:r>
          </w:p>
        </w:tc>
        <w:tc>
          <w:tcPr>
            <w:tcW w:w="2608" w:type="dxa"/>
            <w:vAlign w:val="center"/>
          </w:tcPr>
          <w:p w14:paraId="670C787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查看六点等距抽样</w:t>
            </w:r>
          </w:p>
        </w:tc>
        <w:tc>
          <w:tcPr>
            <w:tcW w:w="1701" w:type="dxa"/>
            <w:vAlign w:val="center"/>
          </w:tcPr>
          <w:p w14:paraId="2F3D74A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文风采样策略比较时回查</w:t>
            </w:r>
          </w:p>
        </w:tc>
      </w:tr>
      <w:tr w14:paraId="42040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5A343D5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文风蒸馏 Prompt</w:t>
            </w:r>
          </w:p>
        </w:tc>
        <w:tc>
          <w:tcPr>
            <w:tcW w:w="1304" w:type="dxa"/>
            <w:shd w:val="clear" w:color="auto" w:fill="F8F9FB"/>
            <w:vAlign w:val="center"/>
          </w:tcPr>
          <w:p w14:paraId="7D3F91D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shd w:val="clear" w:color="auto" w:fill="F8F9FB"/>
            <w:vAlign w:val="center"/>
          </w:tcPr>
          <w:p w14:paraId="68777C3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styleBtn.onclick；约第 2228—2298 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4384B07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查看九维分析 + 可复用第二人称 Prompt 的完整原文</w:t>
            </w:r>
          </w:p>
        </w:tc>
        <w:tc>
          <w:tcPr>
            <w:tcW w:w="1701" w:type="dxa"/>
            <w:shd w:val="clear" w:color="auto" w:fill="F8F9FB"/>
            <w:vAlign w:val="center"/>
          </w:tcPr>
          <w:p w14:paraId="139CC40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文风层设计时建议与 P02 原 Prompt 并排比较</w:t>
            </w:r>
          </w:p>
        </w:tc>
      </w:tr>
      <w:tr w14:paraId="7F29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509EB3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自检 Prompt</w:t>
            </w:r>
          </w:p>
        </w:tc>
        <w:tc>
          <w:tcPr>
            <w:tcW w:w="1304" w:type="dxa"/>
            <w:vAlign w:val="center"/>
          </w:tcPr>
          <w:p w14:paraId="7D2286D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index.html</w:t>
            </w:r>
          </w:p>
        </w:tc>
        <w:tc>
          <w:tcPr>
            <w:tcW w:w="2154" w:type="dxa"/>
            <w:vAlign w:val="center"/>
          </w:tcPr>
          <w:p w14:paraId="1E6D2E8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checkRunBtn.onclick；约第 2168—2215 行</w:t>
            </w:r>
          </w:p>
        </w:tc>
        <w:tc>
          <w:tcPr>
            <w:tcW w:w="2608" w:type="dxa"/>
            <w:vAlign w:val="center"/>
          </w:tcPr>
          <w:p w14:paraId="0CAAC68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查看 OOC、经历互串、事实冲突、编造四类校验要求</w:t>
            </w:r>
          </w:p>
        </w:tc>
        <w:tc>
          <w:tcPr>
            <w:tcW w:w="1701" w:type="dxa"/>
            <w:vAlign w:val="center"/>
          </w:tcPr>
          <w:p w14:paraId="1E2B59B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5"/>
              </w:rPr>
              <w:t>事实校验层设计时回查</w:t>
            </w:r>
          </w:p>
        </w:tc>
      </w:tr>
    </w:tbl>
    <w:p w14:paraId="51D01F6D">
      <w:pPr>
        <w:spacing w:after="20"/>
        <w:rPr>
          <w:rFonts w:hint="eastAsia" w:ascii="微软雅黑" w:hAnsi="微软雅黑" w:eastAsia="微软雅黑" w:cs="微软雅黑"/>
        </w:rPr>
      </w:pPr>
    </w:p>
    <w:p w14:paraId="4792C38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14.1 未来 AI 的正确索取方式</w:t>
      </w:r>
    </w:p>
    <w:p w14:paraId="2AA2071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未来 AI 读完档案后，不应要求用户重新上传整个 P01 项目作为默认动作。应先说明当前准备决策的模块，再精确索取相关原文件。例如：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C0B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1E656A2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P01 / 工程层候选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请提供 index.html。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我需要重点复核：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retry()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fetchWithTimeout()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wasTruncated()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generate()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目的：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比较其重试、截断检测和自动续写逻辑，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再决定是否迁移到新的统一 Generation Runner。</w:t>
            </w:r>
          </w:p>
        </w:tc>
      </w:tr>
    </w:tbl>
    <w:p w14:paraId="4B5A7822">
      <w:pPr>
        <w:spacing w:after="20"/>
        <w:rPr>
          <w:rFonts w:hint="eastAsia" w:ascii="微软雅黑" w:hAnsi="微软雅黑" w:eastAsia="微软雅黑" w:cs="微软雅黑"/>
        </w:rPr>
      </w:pPr>
    </w:p>
    <w:p w14:paraId="439A706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1"/>
        </w:rPr>
        <w:t>如果同一文件包含多个相关机制，可以一次索取文件；如果未来已有更优项目淘汰该候选，则无需回查。原项目本体继续由用户保存，文档只承担“藏宝图”职责。</w:t>
      </w: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F2AB0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8F349">
    <w:pPr>
      <w:pStyle w:val="25"/>
      <w:jc w:val="right"/>
    </w:pPr>
    <w:r>
      <w:rPr>
        <w:rFonts w:ascii="Noto Sans CJK SC" w:hAnsi="Noto Sans CJK SC" w:eastAsia="Noto Sans CJK SC"/>
        <w:color w:val="5E6875"/>
        <w:sz w:val="17"/>
      </w:rPr>
      <w:t>AI 小说拆书项目评估档案 ·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EB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650</Words>
  <Characters>806</Characters>
  <Lines>0</Lines>
  <Paragraphs>0</Paragraphs>
  <TotalTime>0</TotalTime>
  <ScaleCrop>false</ScaleCrop>
  <LinksUpToDate>false</LinksUpToDate>
  <CharactersWithSpaces>855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刃下心</cp:lastModifiedBy>
  <dcterms:modified xsi:type="dcterms:W3CDTF">2026-07-09T01:45:15Z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EFA10AA1071D479CA5C32259450B2889_12</vt:lpwstr>
  </property>
</Properties>
</file>