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 w:line="283" w:lineRule="auto"/>
        <w:jc w:val="center"/>
      </w:pPr>
      <w:r>
        <w:rPr>
          <w:rFonts w:ascii="Noto Sans CJK SC" w:hAnsi="Noto Sans CJK SC" w:eastAsia="Noto Sans CJK SC"/>
          <w:b/>
          <w:color w:val="17365D"/>
          <w:sz w:val="41"/>
        </w:rPr>
        <w:t>AI 小说拆书项目评估档案</w:t>
      </w:r>
    </w:p>
    <w:p>
      <w:pPr>
        <w:spacing w:before="0" w:after="40" w:line="283" w:lineRule="auto"/>
        <w:jc w:val="center"/>
      </w:pPr>
      <w:r>
        <w:rPr>
          <w:rFonts w:ascii="Noto Sans CJK SC" w:hAnsi="Noto Sans CJK SC" w:eastAsia="Noto Sans CJK SC"/>
          <w:b/>
          <w:color w:val="4F81BD"/>
          <w:sz w:val="25"/>
        </w:rPr>
        <w:t>17 / notnotype / neuro-book</w:t>
      </w:r>
    </w:p>
    <w:p>
      <w:pPr>
        <w:spacing w:before="0" w:after="200" w:line="283" w:lineRule="auto"/>
        <w:jc w:val="center"/>
      </w:pPr>
      <w:r>
        <w:rPr>
          <w:rFonts w:ascii="Noto Sans CJK SC" w:hAnsi="Noto Sans CJK SC" w:eastAsia="Noto Sans CJK SC"/>
          <w:b w:val="0"/>
          <w:color w:val="526779"/>
          <w:sz w:val="18"/>
        </w:rPr>
        <w:t>Temporal Patch Replay · State-at-Time Projection · Downstream Mutation Advisory · Promise/Beat Ledger · Decision ADR · Chapter Brief Compiler · Candidate-first Style Lint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P17 最终判定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Research Contribution Score：9.4 / 10｜Triage：A+｜Formal P17：YES｜NEW M：0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G-02 保持 PARTIALLY ADDRESSED：P17 成为“时点状态重放 + 追溯修改影响提醒”的 strongest state-runtime candidate。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G-07 保持 PARTIALLY ADDRESSED：P17 成为“验证后叙事资产 → Promise / Decision / Chapter Brief”的 strongest artifact-compiler candidate。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证据等级：SOURCE-PROVEN runtime caller-chain audit；未执行本地完整端到端运行测试。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审计项</w:t>
            </w:r>
          </w:p>
        </w:tc>
        <w:tc>
          <w:tcPr>
            <w:tcW w:type="dxa" w:w="784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notnotype/neuro-book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Fixed commit</w:t>
            </w:r>
          </w:p>
        </w:tc>
        <w:tc>
          <w:tcPr>
            <w:tcW w:type="dxa" w:w="784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138e16d216312c6979a79a6506cda9fe728c6c4b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Release / package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0.7.1-canary.20260710.155723Z.45895b0c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License</w:t>
            </w:r>
          </w:p>
        </w:tc>
        <w:tc>
          <w:tcPr>
            <w:tcW w:type="dxa" w:w="784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AGPL-3.0-only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核心审计范围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 Engine、Plot Promise/Decision、Scene→World Bridge、Chapter Writer Brief、Agent 权限/变更上下文、内嵌 llmlint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排除项</w:t>
            </w:r>
          </w:p>
        </w:tc>
        <w:tc>
          <w:tcPr>
            <w:tcW w:type="dxa" w:w="784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视觉实现、部署脚本、通用账号系统、与拆书机制无关的编辑器细节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00  先看结论：P17 的价值不是“又一个 AI 写作软件”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NeuroBook 真正值得归档的部分，是它把长期叙事中的“状态、承诺、决策、章节约束”从模型记忆和自然语言提醒中剥离出来，交给可重放的数据结构、状态不变式、事务和编译器维护。它并没有自动完成小说拆书，但它给出了“拆书结果一旦被验证，应该如何进入可审计运行时”的强实现样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P17 的四条 SOURCE-PROVEN 主链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1) WorldSubject + WorldSlice + WorldPatch → 按 story instant 重放 → State at 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2) 追溯插入/编辑绝对 Patch → base-shifted / masked advisory → 下游语义复核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3) StoryPromise + PromiseBeat → plant / advance / setback / payoff → fulfilled / open 回退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4) Chapter + Scene + World Context + Promise + Decision + Information Control → Writer Brief readiness gate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因此 P17 对本研究的关键意义不是“照搬 NeuroBook”，而是把未来拆书器的中后段架构写清：Evidence-grounded Fact/Event/Claim 先经验证，再被编译成 Temporal State、Foreshadowing Ledger、Decision Ledger 和 Consumer-specific Brief。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01  研究定位与固定边界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1.1  为什么它值得正式 P17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P13 Graphiti 解决 Fact validity / conflict invalidation；P17 解决另一条不同问题：多个状态变更如何在任意故事时点重放为完整 Subject State。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P15 RefChecker 解决 Claim-level evidence adjudication；P17 解决验证后的叙事资产如何进入可执行账本与章节任务。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Promise、Decision、World Patch 和 Chapter Brief 均有程序所有的数据结构和状态不变式，不是 Prompt 口号。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项目同时提供多处高价值负面边界：可重放状态不等于不可变历史；规划状态不等于原文证据；非空信息控制不等于认知一致性。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1.2  证据边界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本档案以固定 commit 源码为权威。README、reference 与 task 文档只用于定位；最终判断回到 Prisma schema、Service、Repository、Facade、CodeAct API、Agent tool 和实际状态转换函数。所有“缺少某 Guard”的判断均标记为源码回查结论，不冒充运行时复现。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02  真实系统分层：World State、Plot Artifact、Consumer Compiler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2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67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程序所有对象</w:t>
            </w:r>
          </w:p>
        </w:tc>
        <w:tc>
          <w:tcPr>
            <w:tcW w:type="dxa" w:w="468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在拆书系统中的可迁移角色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 State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WorldSubject / WorldSlice / WorldPatch / WorldIssue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Verified Fact/Event → 状态变更 → 任意时点投影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Plot Artifact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Story / Act / Chapter / Thread / Scene / Promise / Beat / Decision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事件与分析结果的稳定叙事资产层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Consumer Compiler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SceneWorldContext / ChapterWriterBrief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按章节、角色、读者、时间编译任务与可见信息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Runtime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Profile、read-only/readwrite World API、file-change context、sidecar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消费者权限、旁路维护、变更感知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Style Audit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llmlint regex candidates + human/agent review + auto-only mechanical fix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确定性候选定位与语义复核分离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核心架构边界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World Engine 负责“状态如何随时间推算”；Plot Workbench 负责“故事资产与作者意图如何组织”；Writer Brief 负责“当前消费者能看见什么、必须做什么”。三者不能混成一张自然语言总表。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03  World Engine 数据模型：稳定 Subject + 时间切面 + 有序 Patch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3.1  程序所有的最小状态变更单元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2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81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453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运行语义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WorldSubject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 / type / name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稳定主体身份；人物、地点、组织、物品等均可作为 Subject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WorldSlice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 / instant(unique) / title / summary / kind</w:t>
            </w:r>
          </w:p>
        </w:tc>
        <w:tc>
          <w:tcPr>
            <w:tcW w:type="dxa" w:w="453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同一故事时刻的状态变更容器；不是 Canonical Event 本身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WorldPatch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 / sliceId / subjectId / instant / seq / path / op / value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instant + seq 重放的属性级变更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WorldIssue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 / severity / sliceId / patchId / subjectId / path</w:t>
            </w:r>
          </w:p>
        </w:tc>
        <w:tc>
          <w:tcPr>
            <w:tcW w:type="dxa" w:w="453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将持久错误或一次性影响提醒定位到具体变更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Patch 使用 JSON Pointer path，并支持 replace、increment、remove、append。Schema 决定属性类型、枚举、引用、数组唯一性和 EmbeddingText 容器形态。程序拒绝穿过 subject:// 引用修改另一个主体，从数据结构上保持 Subject 独立演化边界。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State-at-T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Target story instant 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SELECT WorldPatch WHERE subjectId = X AND instant &lt;= 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ORDER BY instant ASC, seq ASC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apply replace / increment / remove / append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Subject State at T + persistent WorldIssues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3.2  它补中了 P13 没有覆盖的状态投影维度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P13 的 Temporal Fact Edge 更适合表达独立关系事实的有效区间；P17 更适合表达“角色生命值、持有物、地点归属、组织资源、关系阶段”等多字段状态在某一时点的完整投影。两者应组合，而不是互相替代。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65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104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P13 Graphiti</w:t>
            </w:r>
          </w:p>
        </w:tc>
        <w:tc>
          <w:tcPr>
            <w:tcW w:type="dxa" w:w="432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P17 NeuroBook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知识原子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 Edge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 属性 Patch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时间表达</w:t>
            </w:r>
          </w:p>
        </w:tc>
        <w:tc>
          <w:tcPr>
            <w:tcW w:type="dxa" w:w="4104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valid_at / invalid_at interval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instant + ordered replay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冲突处理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候选检索 + LLM contradiction + temporal guard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Schema/apply errors + downstream advisory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查询结果</w:t>
            </w:r>
          </w:p>
        </w:tc>
        <w:tc>
          <w:tcPr>
            <w:tcW w:type="dxa" w:w="4104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时态 Fact / graph context</w:t>
            </w:r>
          </w:p>
        </w:tc>
        <w:tc>
          <w:tcPr>
            <w:tcW w:type="dxa" w:w="432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State at 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强项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事实失效与关系冲突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连续状态、累加、集合与任意时点投影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04  写入主链：Schema Guard → Temporal Guard → Transaction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World Slice 写入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SliceInput(instant, kind, patches)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instant 可持久化且可被项目 Calendar 格式化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同 instant 已存在 Slice：409 reject；调用者必须显式合并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首次 Subject 注册 + Schema defaults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Patch path / op / value / ref / embedding boundary validation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BEGIN IMMEDIATE / DEFERRED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create Slice + append ordered Patch rows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collect advisory + persistent issues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COMMIT；异常 ROLLBACK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WorldEngineFacade 对 create/write/edit/delete 与 CodeAct readwrite 入口使用 SQLite transaction。Writer profile 的 execute_world 被程序降为 readonly，CodeAct API 根本不注入 write/edit/delete 方法；这比“Prompt 要求 writer 不修改设定”更可靠。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M-020 强证据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Schema 存在 ≠ Guard。P17 的价值是 Schema、Patch apply、reference scan、status invariant 与 transaction 都进入主链，并由程序拥有最终写入权限。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05  历史回查与追溯修改：State Replay + Impact Advisory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5.1  查询过去不是读取旧摘要，而是重新重放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queryState(at=T) 会对每个 Subject 读取 T 之前的全部 Patch，逐条 apply，并同步收集 broken-relative、invalid-path、cross-ref、dangling-ref 等问题。searchText(at=T) 同样先按 instant 截断候选，再根据字段语义计算存活集：record 取同一 key 的最新非删除行，array 事件则全部保留。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5.2  修改过去后的两个程序级提醒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01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417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88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A1 base-shifted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过去的 replace/remove 与下游 increment/append 路径重叠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后续相对变化的基准可能改变；需要复核新结果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 masked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过去修改后存在下游 replace/remove 覆盖同一路径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当前修改可能不会传播到最新状态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 broken-relative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增量/追加缺少合法基准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持久数据错误，重放时反复显形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 dangling-ref</w:t>
            </w:r>
          </w:p>
        </w:tc>
        <w:tc>
          <w:tcPr>
            <w:tcW w:type="dxa" w:w="417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 引用不存在或类型不匹配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关系值无法可靠解释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E3/E4/E5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非法路径、跨引用、EmbeddingText 整块写入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写入拒绝或旧数据重放显形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这不是完整 Dependency DAG，但它证明了一条很重要的设计原则：追溯修改不能只改“过去那一行”，还要检查后续相对操作与覆盖操作是否因此改变语义。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06  关键负面边界：Replayable State != Immutable Event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7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不要过度宣称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NeuroBook README 使用 Event Sourcing 解释 World Engine，但固定源码允许 editSlice 整块删除旧 Patch 后重新插入，也允许 deleteSlice 物理删除 Slice。因此更安全的研究术语是“Temporal Patch Replay Runtime / event-sourced-like state projection”，不是严格 append-only Event Store。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editSlice 保留 Slice ID，但删除旧 WorldPatch 行并创建新 Patch ID；旧 PatchVersion 没有独立保留。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WorldSlice.instant 唯一：同一时刻的多事件必须合并在一个 Slice 中；Slice 是时间桶，不是稳定 Canonical Event identity。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只有故事时间 instant，没有完整 ingestion-time / transaction-time version history。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Patch 保存状态变更来源切面，但没有 paragraph/sentence/span Evidence ID、confidence、claim status 或 source authority。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World Engine 内部重放可避免当前 State stale，但外部 Summary、Claim、Community、Analyzer Artifact 没有统一 invalidation DAG。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E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P17 审计不等式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State Patch != Semantic Fact｜Slice ID != Event ID｜Replayable Timeline != Immutable Version History｜State Derivation Provenance != Text Evidence Provenance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07  Promise Ledger：把伏笔当作可追踪的叙事债务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08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 / 状态</w:t>
            </w:r>
          </w:p>
        </w:tc>
        <w:tc>
          <w:tcPr>
            <w:tcW w:type="dxa" w:w="396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程序行为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StoryPromise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 / fulfilled / abandoned；importance；deadline；cadence；payoffExpectation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持久保存作者对读者的叙事承诺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StoryPromiseBeat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plant / advance / setback / payoff；sceneId；note</w:t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在具体 Scene 上记录建立、推进、假揭露/反挫、兑现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 status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draft / active / written / revised / archived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决定 Beat 是计划、事实或不参与派生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Promise 状态维护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set payoff beat on non-archived Scene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open Promise may autoFulfill to fulfilled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remove payoff / change beat kind / archive or delete Scene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scan remaining valid payoff beats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none remain: fulfilled → open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对拆书器的迁移价值非常直接：伏笔不应只是一条“已埋/已收”的静态标签，而应有稳定 Promise ID、多个 Beat、章节/场景锚点、假揭露与反挫、兑现预期和可逆派生态。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7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必须保留的证据边界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Promise lifecycle 是作者/Agent 录入的规划与状态维护；程序不会阅读正文证明某个 payoff 真的完成。未来必须先用 P15 Claim/Evidence adjudication 验证，再写入 Promise/Beat Ledger。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08  Decision ADR：把“为什么这样写”从结果旁注变成生命周期对象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2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7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必需条件</w:t>
            </w:r>
          </w:p>
        </w:tc>
        <w:tc>
          <w:tcPr>
            <w:tcW w:type="dxa" w:w="468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question / options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保留尚未拍板的问题，防止 writer 擅自写死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decided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decision + motivation + risk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记录结论、理由和刹车点；未选项可生成 rejected skeleton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superseded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supersededById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明确新决策替代旧决策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dropped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note 说明失效原因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剧情改道后保留为何不再需要该问题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Decision 还可以 anchor 到 story / act / chapter / thread / scene / promise / content，并用 serves / dependsOn 引用其他剧情资产。程序校验实体引用格式、同 Story 范围和状态不变式。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正面：决策不是覆盖式备注；旧决策可以 superseded，理由和风险成为后续 Agent 接手的依据。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边界：content 路径只做路径卫生，不验证当前文件一定存在；源码回查也未发现 supersededBy 传递闭环的全局环检测。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对拆书器的意义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“作者为什么让角色黑化”属于 Analysis/Interpretation Claim。验证后应进入 Decision/Interpretation Ledger，保留备选解释、被否决解释、风险和被新证据推翻的 supersession，而不是只写进最终分析文章。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09  Scene → World Context：故事时间与场景资产真实咬合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Scene 保存 startInstant / endInstant、出场 Subject IDs 和 location Subject。SceneWorldContextService 在场景时间窗内查询相关 Slices，同时在 endInstant 查询这些 Subject 的终态；未解析 Subject 会单独返回。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Scene World Context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Scene(startInstant, endInstant, subjects, location)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resolve Subject identities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listSlices(from=start, to=end, subjectMode=any)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queryState(at=endInstant)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relevant timeline changes + subject terminal state + unresolved IDs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这条桥接链对未来事件分析尤其有用：Canonical Event/Scene 不只应保存摘要，还应明确 story-time window、参与主体和地点，然后从 Temporal State Runtime 读取事件发生前后状态。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10  Chapter Writer Brief：确定性叙事资产编译器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10.1  真实聚合主链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Chapter Brief Compiler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Chapter brief fields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ordered Scenes / Threads / refs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Scene World Context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Promise Beat tasks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open Decision warnings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suggested reading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+ reader/protagonist/mustHide/hintOnly information policy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status gate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consumer-specific markdown brief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10.2  Program-owned readiness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691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16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章节没有 Scene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needs_plot</w:t>
            </w:r>
          </w:p>
        </w:tc>
      </w:tr>
      <w:tr>
        <w:trPr>
          <w:cantSplit/>
        </w:trPr>
        <w:tc>
          <w:tcPr>
            <w:tcW w:type="dxa" w:w="691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Scene 缺 start/end world anchor</w:t>
            </w:r>
          </w:p>
        </w:tc>
        <w:tc>
          <w:tcPr>
            <w:tcW w:type="dxa" w:w="316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needs_world_anchor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 Context 不可用或 Subject 未解析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needs_world_context</w:t>
            </w:r>
          </w:p>
        </w:tc>
      </w:tr>
      <w:tr>
        <w:trPr>
          <w:cantSplit/>
        </w:trPr>
        <w:tc>
          <w:tcPr>
            <w:tcW w:type="dxa" w:w="691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信息控制四项全空</w:t>
            </w:r>
          </w:p>
        </w:tc>
        <w:tc>
          <w:tcPr>
            <w:tcW w:type="dxa" w:w="316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needs_chapter_brief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全部满足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ready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Promise Beat 会被编译成明确任务：plant 不解释、advance 保持悬念、setback 假揭露后压回、payoff 正面揭示并写后果；open Decision 则根据 Chapter/Scene/Thread/Promise anchor 和期限临近规则编译成警告。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M-014 strongest implementation candidate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P17 不只是保存 Constraint；它把多个结构化 Artifact 编译成指定消费者的任务、查询提示、禁写和信息边界，并用 readiness state 阻断不完整交接。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11  Epistemic Safety：强实现与真实上限必须同时看见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Chapter 保存 readerKnows、protagonistKnows、mustHide、hintOnly；Writer Brief 缺少这些字段时会进入 needs_chapter_brief。writer profile 的 World API 是 readonly；curated 模式可由 leader 投喂删减后的状态摘要，autonomous 模式则只给查询提示。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5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正面机制</w:t>
            </w:r>
          </w:p>
        </w:tc>
        <w:tc>
          <w:tcPr>
            <w:tcW w:type="dxa" w:w="5328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Program checks information-policy presence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只检查非空，不验证内容是否与 Actor Knowledge Store 一致</w:t>
            </w:r>
          </w:p>
        </w:tc>
      </w:tr>
      <w:tr>
        <w:trPr>
          <w:cantSplit/>
        </w:trPr>
        <w:tc>
          <w:tcPr>
            <w:tcW w:type="dxa" w:w="475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Writer read-only World API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writer 仍可能通过可见查询获得全知信息，因此必须依赖任务/查询范围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Curated / autonomous two consumer modes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curated 摘要的删减依赖 leader；无 exact Knowledge Fact IDs</w:t>
            </w:r>
          </w:p>
        </w:tc>
      </w:tr>
      <w:tr>
        <w:trPr>
          <w:cantSplit/>
        </w:trPr>
        <w:tc>
          <w:tcPr>
            <w:tcW w:type="dxa" w:w="475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 subjects + time window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没有自动 Witness / Transfer / Belief propagation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7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关键不等式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Non-empty Information Policy != Epistemic Consistency。P12 Actor Knowledge Store 仍是认知状态 strongest candidate；P17 强在“章节级消费约束编译”。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12  Agent 变更感知与 Sidecar：主任务上下文保持纯净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Profile turn context 会读取某 Agent 尚未见过的项目文件变化，在字符预算内内联小 diff；超限时只给路径与变更位置。只有 provider turn 成功 ingest 后才推进 Agent cursor，避免“提醒生成了但任务失败”导致变化被永久标记为已见。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Sidecar 允许主运行前后 fork 旁路分支做检索、反思或记忆维护，只把结构化结果 merge 回主线，旁路 transcript 不成为主 active path。对拆书系统可迁移为：昂贵的证据回查、冲突检测、状态维护和 lint 不污染主 Analyzer history。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关系判断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这部分 STRONGLY REINFORCES M-008 / M-022，但不是拆书核心算法；在最终产品中应作为 Runtime Control Plane，而不是新增 M。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13  llmlint：确定性候选定位，不等于客观文风画像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内嵌 llmlint 的 CLI 真实加载规则，使用 regex 扫描正文，保留 rule、line/column、match 和 context；Markdown 代码块、frontmatter、链接等区域可被遮罩。规则独立标注 severity、review audience 和 fixability。fix 只执行 fixability=auto 的机械规则，语义级候选交给人或 Agent 复核。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Candidate-first Style Audit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Regex / deterministic detector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location-preserving candidate issues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review audience + severity filtering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Agent / human contextual adjudication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repair plan and approval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only mechanical auto-fix writes directly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这对 G-06 提供了“可复现候选发现 + 语境复核”的实现样本，但仍不能把 G-06 改成 PARTIALLY ADDRESSED：它主要检测 AI 套路与文本缺陷，不计算作者风格分布、句法/词汇统计、跨章节漂移或风格相似度。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E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关键不等式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Rule Hit != Style Verdict｜Style Lint != Stylometry｜Deterministic Candidate Detection != Automatic Semantic Rewrite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14  P17 对未来拆书器的 Candidate Architecture 改写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243444"/>
                <w:sz w:val="20"/>
              </w:rPr>
              <w:t>Verified Narrative State Runtime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M-006 / M-015 Evidence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Fact / Event / AnalysisClaim extraction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P15 support + counter-evidence adjudication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State Mutation Proposal / Promise Beat Proposal / Decision Proposal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P17 Schema + Scope + Temporal + Status Guard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Temporal Patch Ledger / Promise Ledger / Decision Ledger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State-at-T Projection + Derived Lifecycle + Downstream Advisory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M-014 Consumer Compiler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→ Reader View / Actor View / Chapter Audit / Specialist Analyzer context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最关键的顺序不能反过来：不能从原文或模型自由文本直接写 WorldPatch/Promise/Decision。先验证 Evidence-grounded Fact/Event/Claim，再编译成运行时状态。否则只是把幻觉从自然语言搬进了结构化数据库。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P17 模块</w:t>
            </w:r>
          </w:p>
        </w:tc>
        <w:tc>
          <w:tcPr>
            <w:tcW w:type="dxa" w:w="381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拆书迁移形态</w:t>
            </w:r>
          </w:p>
        </w:tc>
        <w:tc>
          <w:tcPr>
            <w:tcW w:type="dxa" w:w="40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必须补的上游/下游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 Patch Runtime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人物/物品/组织/地点 State at chapter/time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P13 FactVersion、M-015 Evidence IDs、derived artifact invalidation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Promise Ledger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伏笔 plant/advance/setback/payoff 账本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P15 evidence verification、Event IDs、章节 span refs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Decision ADR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作者意图/人物选择/解释假设的版本与替代链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Claim status、counter-evidence、cycle guard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Chapter Brief Compiler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分析任务的 Consumer-specific context/constraints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P11 Route Planner、P12 Actor Knowledge、M-013 temporal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llmlint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文风缺陷候选与审计 DLC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Objective stylometry、corpus baseline、false-positive calibration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15  机制关系与 Gap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7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664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P17 关系</w:t>
            </w:r>
          </w:p>
        </w:tc>
        <w:tc>
          <w:tcPr>
            <w:tcW w:type="dxa" w:w="504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正式判断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M-007 语义驱动增量知识更新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EXTENDS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属性级 Patch + ordered replay + state-at-T；但不是 semantic FactVersion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M-008 Store / Consumer View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REINFORCES</w:t>
            </w:r>
          </w:p>
        </w:tc>
        <w:tc>
          <w:tcPr>
            <w:tcW w:type="dxa" w:w="50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World Store 与 Chapter/Writer consumer artifact 分离；change context / sidecar 维持主路纯净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M-010 Epistemic Status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REINFORCES / BOUNDARY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reader/protagonist/mustHide/hintOnly + readonly writer；不替代 Actor Knowledge Store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M-014 Constraint Compiler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EXTENDS</w:t>
            </w:r>
          </w:p>
        </w:tc>
        <w:tc>
          <w:tcPr>
            <w:tcW w:type="dxa" w:w="50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 Scene/State/Promise/Decision → readiness gate → consumer brief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M-020 Program Guard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REINFORCES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schema/op/ref/status invariant + transaction + permission gate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M-022 Recoverable Runtime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REINFORCES / PARTIAL</w:t>
            </w:r>
          </w:p>
        </w:tc>
        <w:tc>
          <w:tcPr>
            <w:tcW w:type="dxa" w:w="50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timeline replay、impact advisory、file-change cursor；物理 edit/delete 限制完整可逆性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M-024 Provenance Spine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 / NEGATIVE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Slice/Patch derivation provenance 存在；没有 exact textual Evidence Spine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73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Gap</w:t>
            </w:r>
          </w:p>
        </w:tc>
        <w:tc>
          <w:tcPr>
            <w:tcW w:type="dxa" w:w="22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V0.14 状态</w:t>
            </w:r>
          </w:p>
        </w:tc>
        <w:tc>
          <w:tcPr>
            <w:tcW w:type="dxa" w:w="511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P17 影响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G-02 Versioned Temporal Facts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PARTIALLY ADDRESSED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strongest state replay / backdated impact candidate；仍缺 immutable FactVersion、interval recurrence、exact source refs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G-04 Event Discovery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511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Scene/Slice 是规划或时间资产，不是自动多路线 EventMention discovery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G-06 Objective Stylometry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llmlint 提供 deterministic candidate lint，不是 author stylometry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G-07 Specialist Analyzers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PARTIALLY ADDRESSED</w:t>
            </w:r>
          </w:p>
        </w:tc>
        <w:tc>
          <w:tcPr>
            <w:tcW w:type="dxa" w:w="511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strongest narrative artifact compiler；自动 Evidence-grounded specialist generation 仍缺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G-08 Conflict / Truth Maintenance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PARTIALLY ADDRESSED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schema/ref/path/state error 与 downstream advisory 强化；无 DISPUTED/COEXISTING/source authority</w:t>
            </w:r>
          </w:p>
        </w:tc>
      </w:tr>
      <w:tr>
        <w:trPr>
          <w:cantSplit/>
        </w:trPr>
        <w:tc>
          <w:tcPr>
            <w:tcW w:type="dxa" w:w="273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G-09 Cost Planner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511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存在局部字符预算/上下文控制与产品计费声明；无统一 gain/cost planner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16  Research Contribution Score 与正式归档判断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23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152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108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</w:t>
            </w:r>
          </w:p>
        </w:tc>
        <w:tc>
          <w:tcPr>
            <w:tcW w:type="dxa" w:w="561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机制新增性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9.5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首次把 State-at-T、追溯修改 advisory、Promise/Decision Ledger、Chapter Compiler 组合成真实小说运行时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运行时真实性</w:t>
            </w:r>
          </w:p>
        </w:tc>
        <w:tc>
          <w:tcPr>
            <w:tcW w:type="dxa" w:w="115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9.7</w:t>
            </w:r>
          </w:p>
        </w:tc>
        <w:tc>
          <w:tcPr>
            <w:tcW w:type="dxa" w:w="56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Schema、Service、Repository、Transaction、Guard、Compiler caller chain 均源码存在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拆书迁移价值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9.5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可直接承接人物状态、伏笔、信息控制、决策与章节审计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不可替代性</w:t>
            </w:r>
          </w:p>
        </w:tc>
        <w:tc>
          <w:tcPr>
            <w:tcW w:type="dxa" w:w="1152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  <w:tc>
          <w:tcPr>
            <w:tcW w:type="dxa" w:w="10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9.1</w:t>
            </w:r>
          </w:p>
        </w:tc>
        <w:tc>
          <w:tcPr>
            <w:tcW w:type="dxa" w:w="561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P13/P15/P12 未覆盖 replayed state + narrative artifact compiler 组合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实现参考价值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9.2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工程边界清晰；但物理历史编辑、Evidence 缺失与自由文本策略需重构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最终评分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9.4 / 10，A+。正式建立 P17，并升级热台账至 V0.14。NEW M = 0：全部价值应回到 M-007 / M-008 / M-010 / M-014 / M-020 / M-022 / M-024 与 G-02 / G-07 / G-08，而不是制造新编号。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17  值得迁移什么；明确不复制什么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17.1  强迁移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Stable Subject identity + time Slice + ordered Patch 的 State-at-T projection。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绝对历史修改对下游相对 Patch / 覆盖 Patch 的 base-shifted / masked advisory。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Schema、reference、operation、status invariant 与 DB transaction 串成一条 Program Guard。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Promise / Beat 的 plant-advance-setback-payoff 多节点账本和可逆派生态。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Decision ADR 的 question / options / decision / motivation / rejected / risk / supersession。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Scene time/participants/location → World Context bridge。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Chapter Artifact Compiler：World State + Promise + Decision + information policy → readiness + consumer brief。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writer readonly / leader readwrite 的程序权限边界。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file-change cursor 只在成功 ingest 后推进；小 diff/引用按预算注入。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llmlint 的 deterministic candidate → contextual review → approval → mechanical-only autofix。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color w:val="4F81BD"/>
          <w:sz w:val="22"/>
        </w:rPr>
        <w:t>17.2  不直接复制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 mutable Slice/Patch timeline 宣称为严格 append-only Event Sourcing。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不让 editSlice 删除并重建 PatchVersion；未来应保留 revision lineage / supersedes。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不把一个 unique instant 的 Slice 当作 Canonical Event identity。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不从未经验证的 LLM 输出直接写 WorldPatch、Promise、Decision。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 Promise fulfilled 当作原文已兑现的证据结论。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不把信息控制字段非空当作 Actor Knowledge 一致。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 content path syntax validity 当作引用目标存在性。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不把 regex style hit 当文风判决，也不把 llmlint 当 Objective Stylometry。</w:t>
      </w:r>
    </w:p>
    <w:p>
      <w:pPr>
        <w:spacing w:before="0" w:after="50" w:line="269" w:lineRule="auto"/>
        <w:ind w:hanging="187" w:left="360"/>
        <w:jc w:val="left"/>
      </w:pPr>
      <w:r>
        <w:rPr>
          <w:rFonts w:ascii="Noto Sans CJK SC" w:hAnsi="Noto Sans CJK SC" w:eastAsia="Noto Sans CJK SC"/>
          <w:b w:val="0"/>
          <w:sz w:val="19"/>
        </w:rPr>
        <w:t>•  不让 state provenance 替代 exact text Evidence IDs。</w:t>
      </w:r>
    </w:p>
    <w:p>
      <w:r>
        <w:br w:type="page"/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18  原项目回查地图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未来 AI 重新审计 P17 时，应先回查以下固定源码点，不要从 README 泛读。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656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机制角色</w:t>
            </w:r>
          </w:p>
        </w:tc>
        <w:tc>
          <w:tcPr>
            <w:tcW w:type="dxa" w:w="324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88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函数 / 对象</w:t>
            </w:r>
          </w:p>
        </w:tc>
        <w:tc>
          <w:tcPr>
            <w:tcW w:type="dxa" w:w="2880"/>
            <w:shd w:fill="18324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回查目的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项目身份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package.json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name / version / license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锁定版本和 AGPL 边界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Plot / World DB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prisma/project.schema.prisma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Story* / WorldSubject / WorldSlice / WorldPatch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确认稳定 ID、唯一约束、状态字段和物理删除语义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World types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server/world-engine/types.ts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WorldPatch / WorldSchemaNode / Embedding metadata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op、引用、递归 schema 与字段语义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Patch apply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server/world-engine/patch-operations.ts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applyPatch / detectCrossRefOperation / applyIncrement / applyAppend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确认状态重放和错误不是 Prompt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World write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server/world-engine/world-engine.service.ts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createSubject / writeSlice / editSlice / deleteSlice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确认时间冲突、默认值、物理 edit/delete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projection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server/world-engine/world-engine.service.ts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queryState / reduceWithIssues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State at T 与持久 Issue 主链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Impact advisory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server/world-engine/world-engine.service.ts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collectAdvisories / collectEditIssues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base-shifted / masked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Temporal vector search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server/world-engine/world-engine.service.ts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searchText / liveEmbeddingRows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at filter 与 record/array 存活语义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Repository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server/world-engine/world-engine.repository.ts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createSlice / replaceSlice / findPatchesForSubject / findEmbeddingRows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SQL order、Patch ID 重建、time filter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Transaction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server/world-engine/world-engine.facade.ts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runInTransaction / executeCodeActWorld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BEGIN / COMMIT / ROLLBACK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CodeAct API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server/world-engine/codeact-api.ts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createWorldApi / readonly vs readwrite injection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确认写方法是否真正被权限模式移除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permission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server/agent/tools/world-engine-tools.ts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modeForContext / execute_world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writer profile 只读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Issue truth source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server/world-engine/world-issue-catalog.ts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WORLD_ISSUE_CATALOG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E/A issue 类型、持久性与解释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Scene bridge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server/plot/services/scene-world-context.service.ts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getSceneWorldContextForScene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Scene 时间窗和终态查询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Promise schema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prisma/project.schema.prisma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StoryPromise / StoryPromiseBeat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确认状态、Beat 类型、唯一约束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Promise runtime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server/plot/services/promise.service.ts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setPromiseBeat / revertFulfilledWithoutValidPayoff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autoFulfill 与回退主链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Decision runtime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server/plot/services/decision.service.ts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updateStoryDecision / assertStatusInvariants / assertRefTargets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ADR 状态不变式、引用和 supersession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Chapter compiler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server/plot/services/chapter-writer-brief.service.ts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getChapterWriterBrief / buildPromiseTasks / buildOpenDecisionWarnings / chooseStatus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确认多资产聚合、ready gate 和任务编译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File-change context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server/agent/profiles/profile-turn-context.ts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materializeProfileTurnContexts / settleProfileTurnContexts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diff 预算和成功后 cursor 推进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Sidecar contract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docs/agent/sidecar.md + server/agent/harness/neuro-agent-harness.ts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Sidecar profile pass / merge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确认旁路分支不进入主 active path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llmlint CLI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assets/workspace/.nbook/agent/skills/llmlint/src/cli.ts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checkFiles / fixFiles / show-llm-rules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确认候选扫描、过滤和 mechanical-only fix</w:t>
            </w:r>
          </w:p>
        </w:tc>
      </w:tr>
      <w:tr>
        <w:trPr>
          <w:cantSplit/>
        </w:trPr>
        <w:tc>
          <w:tcPr>
            <w:tcW w:type="dxa" w:w="1656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llmlint scanner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.../llmlint/src/scanner.ts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scanText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 regex hit 位置与 context 的确定性输出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color w:val="365F91"/>
          <w:sz w:val="28"/>
        </w:rPr>
        <w:t>19  P17 最终结论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NeuroBook 正式证明：长篇叙事一致性不能只靠“更长上下文”。状态应被拆成稳定 Subject 和可重放 Patch；追溯修改应检查下游相对基准与覆盖；伏笔应成为 Promise/Beat 账本；创作与分析决策应保留选项、理由、风险和 supersession；章节消费者应由程序从 Scene、World State、Promise、Decision 和信息政策编译出可执行 Brief。</w:t>
      </w:r>
    </w:p>
    <w:p>
      <w:pPr>
        <w:spacing w:before="0" w:after="80" w:line="283" w:lineRule="auto"/>
        <w:jc w:val="left"/>
      </w:pPr>
      <w:r>
        <w:rPr>
          <w:rFonts w:ascii="Noto Sans CJK SC" w:hAnsi="Noto Sans CJK SC" w:eastAsia="Noto Sans CJK SC"/>
          <w:b w:val="0"/>
          <w:sz w:val="19"/>
        </w:rPr>
        <w:t>但 P17 同样证明：结构化运行时不会自动获得事实权威。未来拆书器必须把 P17 放在 P15 之后——先完成 Evidence-grounded Claim/Event verification，再写 Temporal State 与 Narrative Ledger。P13 负责 Fact validity，P17 负责 State projection 和 Artifact runtime，P12 负责 Actor Knowledge，P15 负责 Claim truth，M-014 负责 Consumer Compiler。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P17 一句话结论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43444"/>
                <w:sz w:val="18"/>
              </w:rPr>
              <w:t>P17 不是自动拆书器，而是“验证后的拆书知识如何变成可重放状态、伏笔账本、决策档案和消费者任务”的当前最强小说运行时样本。</w:t>
            </w:r>
          </w:p>
        </w:tc>
      </w:tr>
    </w:tbl>
    <w:p>
      <w:pPr>
        <w:spacing w:before="0" w:after="20" w:line="283" w:lineRule="auto"/>
        <w:jc w:val="left"/>
      </w:pPr>
      <w:r>
        <w:rPr>
          <w:rFonts w:ascii="Noto Sans CJK SC" w:hAnsi="Noto Sans CJK SC" w:eastAsia="Noto Sans CJK SC"/>
          <w:b w:val="0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b w:val="0"/>
        <w:color w:val="637282"/>
        <w:sz w:val="16"/>
      </w:rPr>
      <w:t>P17 · NeuroBook / Temporal State Replay → Promise Ledger → Chapter Constraint Compiler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/>
        <w:color w:val="365F91"/>
        <w:sz w:val="16"/>
      </w:rPr>
      <w:t>AI 小说拆书项目评估档案 ·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AI小说拆书项目评估档案17：NeuroBook</dc:title>
  <dc:subject>时态状态重放、叙事承诺账本与章节约束编译运行时</dc:subject>
  <dc:creator>OpenAI</dc:creator>
  <cp:keywords/>
  <dc:description>SOURCE-PROVEN baseline audit + PRIMARY-PAPER design evidence; not executed runtime test.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