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F7E2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Đề xuất 2 giải pháp</w:t>
      </w:r>
    </w:p>
    <w:p w14:paraId="190D296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Giải pháp 1: Agile – Scrum</w:t>
      </w:r>
    </w:p>
    <w:p w14:paraId="42D2A0A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Chia dự án thành các Sprint ngắn (1–2 tuần), thường xuyên tiếp nhận phản hồi từ khách hàng và điều chỉnh Product Backlog. Phù hợp với những dự án có yêu cầu thay đổi liên tục.</w:t>
      </w:r>
      <w:bookmarkStart w:id="0" w:name="_GoBack"/>
      <w:bookmarkEnd w:id="0"/>
    </w:p>
    <w:p w14:paraId="18A161B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Giải pháp 2: Waterfall (Mô hình thác nước)</w:t>
      </w:r>
    </w:p>
    <w:p w14:paraId="19F4C81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Xác định và thống nhất yêu cầu ngay từ đầu, sau đó thực hiện lần lượt các giai đoạn phân tích, thiết kế, lập trình, kiểm thử và triển khai. Phù hợp với dự án có yêu cầu rõ ràng, ổn định và cần tuân thủ quy định nghiêm ngặt.</w:t>
      </w:r>
    </w:p>
    <w:p w14:paraId="25321C1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Bảng so sánh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311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2D63A8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Tiêu chí</w:t>
            </w:r>
          </w:p>
        </w:tc>
        <w:tc>
          <w:tcPr>
            <w:tcW w:w="2841" w:type="dxa"/>
          </w:tcPr>
          <w:p w14:paraId="351B6EBF">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Giải pháp 1: Scrum</w:t>
            </w:r>
          </w:p>
        </w:tc>
        <w:tc>
          <w:tcPr>
            <w:tcW w:w="2841" w:type="dxa"/>
          </w:tcPr>
          <w:p w14:paraId="42024C17">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Giải pháp 2: Waterfall</w:t>
            </w:r>
          </w:p>
        </w:tc>
      </w:tr>
      <w:tr w14:paraId="0FB2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30194F3">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Khả năng thích nghi khi yêu cầu thay đổi</w:t>
            </w:r>
          </w:p>
        </w:tc>
        <w:tc>
          <w:tcPr>
            <w:tcW w:w="2841" w:type="dxa"/>
          </w:tcPr>
          <w:p w14:paraId="3CCAE131">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Linh hoạt, dễ điều chỉnh ưu tiên sau mỗi Sprint.</w:t>
            </w:r>
          </w:p>
        </w:tc>
        <w:tc>
          <w:tcPr>
            <w:tcW w:w="2841" w:type="dxa"/>
          </w:tcPr>
          <w:p w14:paraId="68E83EA9">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Khó thay đổi vì yêu cầu và kế hoạch được xác định từ đầu.</w:t>
            </w:r>
          </w:p>
        </w:tc>
      </w:tr>
      <w:tr w14:paraId="6124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7DF1A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Thời điểm khách thấy sản phẩm / phát hiện sai lệch</w:t>
            </w:r>
          </w:p>
        </w:tc>
        <w:tc>
          <w:tcPr>
            <w:tcW w:w="2841" w:type="dxa"/>
          </w:tcPr>
          <w:p w14:paraId="133009CC">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Khách được xem sản phẩm sau mỗi Sprint, giúp phát hiện sai lệch sớm.</w:t>
            </w:r>
          </w:p>
        </w:tc>
        <w:tc>
          <w:tcPr>
            <w:tcW w:w="2841" w:type="dxa"/>
          </w:tcPr>
          <w:p w14:paraId="272E6B97">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Khách thường thấy sản phẩm hoàn chỉnh muộn, dễ phát hiện sai lệch trễ.</w:t>
            </w:r>
          </w:p>
        </w:tc>
      </w:tr>
      <w:tr w14:paraId="7242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520DF61">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Mức phù hợp khi yêu cầu rõ ràng, ổn định</w:t>
            </w:r>
          </w:p>
        </w:tc>
        <w:tc>
          <w:tcPr>
            <w:tcW w:w="2841" w:type="dxa"/>
          </w:tcPr>
          <w:p w14:paraId="0A19D18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Các hoạt động Scrum có thể tạo thêm chi phí phối hợp không cần thiết.</w:t>
            </w:r>
          </w:p>
        </w:tc>
        <w:tc>
          <w:tcPr>
            <w:tcW w:w="2841" w:type="dxa"/>
          </w:tcPr>
          <w:p w14:paraId="40FA7D7C">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Dễ lập kế hoạch, kiểm soát tiến độ và đối chiếu với yêu cầu ban đầu.</w:t>
            </w:r>
          </w:p>
        </w:tc>
      </w:tr>
    </w:tbl>
    <w:p w14:paraId="5272E055">
      <w:pPr>
        <w:rPr>
          <w:rFonts w:hint="default" w:ascii="Times New Roman" w:hAnsi="Times New Roman" w:cs="Times New Roman"/>
          <w:sz w:val="24"/>
          <w:szCs w:val="24"/>
        </w:rPr>
      </w:pPr>
    </w:p>
    <w:p w14:paraId="1A72AA4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3. Lựa chọn và phản biện</w:t>
      </w:r>
    </w:p>
    <w:p w14:paraId="5318FB6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Đội Tính năng: Chọn Agile – Scrum vì các tính năng khuyến mãi, ví điện tử và đặt xe ghép thường xuyên thay đổi theo thị trường, cần phản hồi nhanh và điều chỉnh linh hoạt.</w:t>
      </w:r>
    </w:p>
    <w:p w14:paraId="5B9FF36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Đội Đối soát: Chọn Waterfall vì yêu cầu xuất hóa đơn điện tử rõ ràng, ổn định và cần kiểm soát chặt chẽ để tránh vi phạm quy định thuế.</w:t>
      </w:r>
    </w:p>
    <w:p w14:paraId="76E8A48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Ứng phó khi luật thuế thay đổi: Đội Đối soát cần có quy trình tiếp nhận thay đổi khẩn cấp, đánh giá tác động, cập nhật yêu cầu và kiểm thử lại trước khi triển khai.</w:t>
      </w:r>
    </w:p>
    <w:p w14:paraId="33CB6D2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Rủi ro: Waterfall có quy trình thay đổi tương đối chậm nên nếu luật thuế thay đổi gấp, hệ thống có nguy cơ không kịp đáp ứng quy định mới.</w:t>
      </w:r>
    </w:p>
    <w:p w14:paraId="028AEF9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Phản biện: Đề xuất áp dụng Scrum cho cả hai đội chỉ vì Scrum hiện đại hơn là chưa hợp lý, bởi mỗi đội có đặc thù yêu cầu và mức độ biến động khác nhau.</w:t>
      </w:r>
    </w:p>
    <w:p w14:paraId="723DF91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Kết luận: RikkeiGo nên áp dụng Scrum cho Đội Tính năng và Waterfall có cơ chế xử lý thay đổi khẩn cấp cho Đội Đối soát để đảm bảo hiệu quả và tuân thủ pháp luật.</w:t>
      </w:r>
    </w:p>
    <w:p w14:paraId="19C5951C">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F5FF3"/>
    <w:rsid w:val="0B4F5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2026-10-12T12:48:00Z</dcterms:created>
  <dc:creator>Dương Trần</dc:creator>
  <cp:lastModifiedBy>Dương Trần</cp:lastModifiedBy>
  <dcterms:modified xsi:type="dcterms:W3CDTF">2026-10-12T12:56:00Z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851A5831E3D74F34A0D33D569266D201_11</vt:lpwstr>
  </property>
  <property fmtid="{D5CDD505-2E9C-101B-9397-08002B2CF9AE}" pid="4" name="KSOTemplateDocerSaveRecord">
    <vt:lpwstr>eyJoZGlkIjoiNGFhYzczOTgwY2UyNzEyZWQzMmIzNzdmZTI4ZTYxYmIiLCJ1c2VySWQiOiIxMzkyMjcwMTQ5NjA0In0=</vt:lpwstr>
  </property>
</Properties>
</file>