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C820E7">
      <w:pPr>
        <w:pStyle w:val="2"/>
        <w:rPr>
          <w:rFonts w:hint="default" w:ascii="Times New Roman" w:hAnsi="Times New Roman" w:cs="Times New Roman"/>
          <w:color w:val="auto"/>
        </w:rPr>
      </w:pPr>
      <w:r>
        <w:rPr>
          <w:rFonts w:hint="default" w:ascii="Times New Roman" w:hAnsi="Times New Roman" w:cs="Times New Roman"/>
          <w:color w:val="auto"/>
        </w:rPr>
        <w:t>Phần 1. Hai phương án tổ chức Retrospective</w:t>
      </w:r>
    </w:p>
    <w:p w14:paraId="5E60A905">
      <w:pPr>
        <w:rPr>
          <w:rFonts w:hint="default" w:ascii="Times New Roman" w:hAnsi="Times New Roman" w:cs="Times New Roman"/>
          <w:color w:val="auto"/>
        </w:rPr>
      </w:pPr>
      <w:r>
        <w:rPr>
          <w:rFonts w:hint="default" w:ascii="Times New Roman" w:hAnsi="Times New Roman" w:cs="Times New Roman"/>
          <w:color w:val="auto"/>
        </w:rPr>
        <w:t>Hai phương án tuân theo 5 bước của Retrospective. Scrum Master Thu Hà điều phối, không quyết định thay nhóm; ý kiến được viết riêng/ẩn danh trước khi chia sẻ.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92FC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E288676">
            <w:pPr>
              <w:spacing w:after="0" w:line="240" w:lineRule="auto"/>
              <w:rPr>
                <w:rFonts w:hint="default" w:ascii="Times New Roman" w:hAnsi="Times New Roman" w:cs="Times New Roman"/>
                <w:color w:val="auto"/>
              </w:rPr>
            </w:pPr>
            <w:r>
              <w:rPr>
                <w:rFonts w:hint="default" w:ascii="Times New Roman" w:hAnsi="Times New Roman" w:cs="Times New Roman"/>
                <w:b/>
                <w:color w:val="auto"/>
              </w:rPr>
              <w:t>Bước</w:t>
            </w:r>
          </w:p>
        </w:tc>
        <w:tc>
          <w:tcPr>
            <w:tcW w:w="2880" w:type="dxa"/>
          </w:tcPr>
          <w:p w14:paraId="0FD86137">
            <w:pPr>
              <w:spacing w:after="0" w:line="240" w:lineRule="auto"/>
              <w:rPr>
                <w:rFonts w:hint="default" w:ascii="Times New Roman" w:hAnsi="Times New Roman" w:cs="Times New Roman"/>
                <w:color w:val="auto"/>
              </w:rPr>
            </w:pPr>
            <w:r>
              <w:rPr>
                <w:rFonts w:hint="default" w:ascii="Times New Roman" w:hAnsi="Times New Roman" w:cs="Times New Roman"/>
                <w:b/>
                <w:color w:val="auto"/>
              </w:rPr>
              <w:t>A. Start–Stop–Continue</w:t>
            </w:r>
          </w:p>
        </w:tc>
        <w:tc>
          <w:tcPr>
            <w:tcW w:w="2880" w:type="dxa"/>
          </w:tcPr>
          <w:p w14:paraId="18E39C24">
            <w:pPr>
              <w:spacing w:after="0" w:line="240" w:lineRule="auto"/>
              <w:rPr>
                <w:rFonts w:hint="default" w:ascii="Times New Roman" w:hAnsi="Times New Roman" w:cs="Times New Roman"/>
                <w:color w:val="auto"/>
              </w:rPr>
            </w:pPr>
            <w:r>
              <w:rPr>
                <w:rFonts w:hint="default" w:ascii="Times New Roman" w:hAnsi="Times New Roman" w:cs="Times New Roman"/>
                <w:b/>
                <w:color w:val="auto"/>
              </w:rPr>
              <w:t>B. 4Ls</w:t>
            </w:r>
          </w:p>
        </w:tc>
      </w:tr>
      <w:tr w14:paraId="135DD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333D904">
            <w:pPr>
              <w:spacing w:after="0" w:line="240" w:lineRule="auto"/>
              <w:rPr>
                <w:rFonts w:hint="default" w:ascii="Times New Roman" w:hAnsi="Times New Roman" w:cs="Times New Roman"/>
                <w:color w:val="auto"/>
              </w:rPr>
            </w:pPr>
            <w:r>
              <w:rPr>
                <w:rFonts w:hint="default" w:ascii="Times New Roman" w:hAnsi="Times New Roman" w:cs="Times New Roman"/>
                <w:color w:val="auto"/>
              </w:rPr>
              <w:t>1. Set the Stage (0–5 phút)</w:t>
            </w:r>
          </w:p>
        </w:tc>
        <w:tc>
          <w:tcPr>
            <w:tcW w:w="2880" w:type="dxa"/>
          </w:tcPr>
          <w:p w14:paraId="23F603FE">
            <w:pPr>
              <w:spacing w:after="0" w:line="240" w:lineRule="auto"/>
              <w:rPr>
                <w:rFonts w:hint="default" w:ascii="Times New Roman" w:hAnsi="Times New Roman" w:cs="Times New Roman"/>
                <w:color w:val="auto"/>
              </w:rPr>
            </w:pPr>
            <w:r>
              <w:rPr>
                <w:rFonts w:hint="default" w:ascii="Times New Roman" w:hAnsi="Times New Roman" w:cs="Times New Roman"/>
                <w:color w:val="auto"/>
              </w:rPr>
              <w:t>Thống nhất mục tiêu, nguyên tắc không đổ lỗi và cách ghi thẻ ẩn danh.</w:t>
            </w:r>
          </w:p>
        </w:tc>
        <w:tc>
          <w:tcPr>
            <w:tcW w:w="2880" w:type="dxa"/>
          </w:tcPr>
          <w:p w14:paraId="1483F52C">
            <w:pPr>
              <w:spacing w:after="0" w:line="240" w:lineRule="auto"/>
              <w:rPr>
                <w:rFonts w:hint="default" w:ascii="Times New Roman" w:hAnsi="Times New Roman" w:cs="Times New Roman"/>
                <w:color w:val="auto"/>
              </w:rPr>
            </w:pPr>
            <w:r>
              <w:rPr>
                <w:rFonts w:hint="default" w:ascii="Times New Roman" w:hAnsi="Times New Roman" w:cs="Times New Roman"/>
                <w:color w:val="auto"/>
              </w:rPr>
              <w:t>Tạo an toàn tâm lý; giải thích Liked, Learned, Lacked, Longed For.</w:t>
            </w:r>
          </w:p>
        </w:tc>
      </w:tr>
      <w:tr w14:paraId="367BD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422A68C">
            <w:pPr>
              <w:spacing w:after="0" w:line="240" w:lineRule="auto"/>
              <w:rPr>
                <w:rFonts w:hint="default" w:ascii="Times New Roman" w:hAnsi="Times New Roman" w:cs="Times New Roman"/>
                <w:color w:val="auto"/>
              </w:rPr>
            </w:pPr>
            <w:r>
              <w:rPr>
                <w:rFonts w:hint="default" w:ascii="Times New Roman" w:hAnsi="Times New Roman" w:cs="Times New Roman"/>
                <w:color w:val="auto"/>
              </w:rPr>
              <w:t>2. Gather Data (5–20 phút)</w:t>
            </w:r>
          </w:p>
        </w:tc>
        <w:tc>
          <w:tcPr>
            <w:tcW w:w="2880" w:type="dxa"/>
          </w:tcPr>
          <w:p w14:paraId="096B0C7A">
            <w:pPr>
              <w:spacing w:after="0" w:line="240" w:lineRule="auto"/>
              <w:rPr>
                <w:rFonts w:hint="default" w:ascii="Times New Roman" w:hAnsi="Times New Roman" w:cs="Times New Roman"/>
                <w:color w:val="auto"/>
              </w:rPr>
            </w:pPr>
            <w:r>
              <w:rPr>
                <w:rFonts w:hint="default" w:ascii="Times New Roman" w:hAnsi="Times New Roman" w:cs="Times New Roman"/>
                <w:color w:val="auto"/>
              </w:rPr>
              <w:t>Mỗi người ghi một ý/thẻ vào Start, Stop hoặc Continue; không ghi tên.</w:t>
            </w:r>
          </w:p>
        </w:tc>
        <w:tc>
          <w:tcPr>
            <w:tcW w:w="2880" w:type="dxa"/>
          </w:tcPr>
          <w:p w14:paraId="014E2026">
            <w:pPr>
              <w:spacing w:after="0" w:line="240" w:lineRule="auto"/>
              <w:rPr>
                <w:rFonts w:hint="default" w:ascii="Times New Roman" w:hAnsi="Times New Roman" w:cs="Times New Roman"/>
                <w:color w:val="auto"/>
              </w:rPr>
            </w:pPr>
            <w:r>
              <w:rPr>
                <w:rFonts w:hint="default" w:ascii="Times New Roman" w:hAnsi="Times New Roman" w:cs="Times New Roman"/>
                <w:color w:val="auto"/>
              </w:rPr>
              <w:t>Viết thẻ ẩn danh theo 4Ls; một ý/thẻ, không nêu cá nhân.</w:t>
            </w:r>
          </w:p>
        </w:tc>
      </w:tr>
      <w:tr w14:paraId="2205C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FE90312">
            <w:pPr>
              <w:spacing w:after="0" w:line="240" w:lineRule="auto"/>
              <w:rPr>
                <w:rFonts w:hint="default" w:ascii="Times New Roman" w:hAnsi="Times New Roman" w:cs="Times New Roman"/>
                <w:color w:val="auto"/>
              </w:rPr>
            </w:pPr>
            <w:r>
              <w:rPr>
                <w:rFonts w:hint="default" w:ascii="Times New Roman" w:hAnsi="Times New Roman" w:cs="Times New Roman"/>
                <w:color w:val="auto"/>
              </w:rPr>
              <w:t>3. Generate Insights (20–35 phút)</w:t>
            </w:r>
          </w:p>
        </w:tc>
        <w:tc>
          <w:tcPr>
            <w:tcW w:w="2880" w:type="dxa"/>
          </w:tcPr>
          <w:p w14:paraId="18182726">
            <w:pPr>
              <w:spacing w:after="0" w:line="240" w:lineRule="auto"/>
              <w:rPr>
                <w:rFonts w:hint="default" w:ascii="Times New Roman" w:hAnsi="Times New Roman" w:cs="Times New Roman"/>
                <w:color w:val="auto"/>
              </w:rPr>
            </w:pPr>
            <w:r>
              <w:rPr>
                <w:rFonts w:hint="default" w:ascii="Times New Roman" w:hAnsi="Times New Roman" w:cs="Times New Roman"/>
                <w:color w:val="auto"/>
              </w:rPr>
              <w:t>Gom thẻ theo Theme, phân tích hành vi và nguyên nhân.</w:t>
            </w:r>
          </w:p>
        </w:tc>
        <w:tc>
          <w:tcPr>
            <w:tcW w:w="2880" w:type="dxa"/>
          </w:tcPr>
          <w:p w14:paraId="3349D336">
            <w:pPr>
              <w:spacing w:after="0" w:line="240" w:lineRule="auto"/>
              <w:rPr>
                <w:rFonts w:hint="default" w:ascii="Times New Roman" w:hAnsi="Times New Roman" w:cs="Times New Roman"/>
                <w:color w:val="auto"/>
              </w:rPr>
            </w:pPr>
            <w:r>
              <w:rPr>
                <w:rFonts w:hint="default" w:ascii="Times New Roman" w:hAnsi="Times New Roman" w:cs="Times New Roman"/>
                <w:color w:val="auto"/>
              </w:rPr>
              <w:t>Gom Theme, trao đổi trải nghiệm, bài học và nguyên nhân.</w:t>
            </w:r>
          </w:p>
        </w:tc>
      </w:tr>
      <w:tr w14:paraId="08161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3C7F753">
            <w:pPr>
              <w:spacing w:after="0" w:line="240" w:lineRule="auto"/>
              <w:rPr>
                <w:rFonts w:hint="default" w:ascii="Times New Roman" w:hAnsi="Times New Roman" w:cs="Times New Roman"/>
                <w:color w:val="auto"/>
              </w:rPr>
            </w:pPr>
            <w:r>
              <w:rPr>
                <w:rFonts w:hint="default" w:ascii="Times New Roman" w:hAnsi="Times New Roman" w:cs="Times New Roman"/>
                <w:color w:val="auto"/>
              </w:rPr>
              <w:t>4. Decide What to Do (35–45 phút)</w:t>
            </w:r>
          </w:p>
        </w:tc>
        <w:tc>
          <w:tcPr>
            <w:tcW w:w="2880" w:type="dxa"/>
          </w:tcPr>
          <w:p w14:paraId="69955579">
            <w:pPr>
              <w:spacing w:after="0" w:line="240" w:lineRule="auto"/>
              <w:rPr>
                <w:rFonts w:hint="default" w:ascii="Times New Roman" w:hAnsi="Times New Roman" w:cs="Times New Roman"/>
                <w:color w:val="auto"/>
              </w:rPr>
            </w:pPr>
            <w:r>
              <w:rPr>
                <w:rFonts w:hint="default" w:ascii="Times New Roman" w:hAnsi="Times New Roman" w:cs="Times New Roman"/>
                <w:color w:val="auto"/>
              </w:rPr>
              <w:t>Cả nhóm ưu tiên, phác thảo tối đa hai Improvement.</w:t>
            </w:r>
          </w:p>
        </w:tc>
        <w:tc>
          <w:tcPr>
            <w:tcW w:w="2880" w:type="dxa"/>
          </w:tcPr>
          <w:p w14:paraId="575E0C38">
            <w:pPr>
              <w:spacing w:after="0" w:line="240" w:lineRule="auto"/>
              <w:rPr>
                <w:rFonts w:hint="default" w:ascii="Times New Roman" w:hAnsi="Times New Roman" w:cs="Times New Roman"/>
                <w:color w:val="auto"/>
              </w:rPr>
            </w:pPr>
            <w:r>
              <w:rPr>
                <w:rFonts w:hint="default" w:ascii="Times New Roman" w:hAnsi="Times New Roman" w:cs="Times New Roman"/>
                <w:color w:val="auto"/>
              </w:rPr>
              <w:t>Chuyển Insight thành hành động, ưu tiên tối đa hai Improvement.</w:t>
            </w:r>
          </w:p>
        </w:tc>
      </w:tr>
      <w:tr w14:paraId="505C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C037BC8">
            <w:pPr>
              <w:spacing w:after="0" w:line="240" w:lineRule="auto"/>
              <w:rPr>
                <w:rFonts w:hint="default" w:ascii="Times New Roman" w:hAnsi="Times New Roman" w:cs="Times New Roman"/>
                <w:color w:val="auto"/>
              </w:rPr>
            </w:pPr>
            <w:r>
              <w:rPr>
                <w:rFonts w:hint="default" w:ascii="Times New Roman" w:hAnsi="Times New Roman" w:cs="Times New Roman"/>
                <w:color w:val="auto"/>
              </w:rPr>
              <w:t>5. Close (45–60 phút)</w:t>
            </w:r>
          </w:p>
        </w:tc>
        <w:tc>
          <w:tcPr>
            <w:tcW w:w="2880" w:type="dxa"/>
          </w:tcPr>
          <w:p w14:paraId="0D519A01">
            <w:pPr>
              <w:spacing w:after="0" w:line="240" w:lineRule="auto"/>
              <w:rPr>
                <w:rFonts w:hint="default" w:ascii="Times New Roman" w:hAnsi="Times New Roman" w:cs="Times New Roman"/>
                <w:color w:val="auto"/>
              </w:rPr>
            </w:pPr>
            <w:r>
              <w:rPr>
                <w:rFonts w:hint="default" w:ascii="Times New Roman" w:hAnsi="Times New Roman" w:cs="Times New Roman"/>
                <w:color w:val="auto"/>
              </w:rPr>
              <w:t>Xác nhận người theo dõi, mốc kiểm tra, bằng chứng và tổng kết.</w:t>
            </w:r>
          </w:p>
        </w:tc>
        <w:tc>
          <w:tcPr>
            <w:tcW w:w="2880" w:type="dxa"/>
          </w:tcPr>
          <w:p w14:paraId="40967AD5">
            <w:pPr>
              <w:spacing w:after="0" w:line="240" w:lineRule="auto"/>
              <w:rPr>
                <w:rFonts w:hint="default" w:ascii="Times New Roman" w:hAnsi="Times New Roman" w:cs="Times New Roman"/>
                <w:color w:val="auto"/>
              </w:rPr>
            </w:pPr>
            <w:r>
              <w:rPr>
                <w:rFonts w:hint="default" w:ascii="Times New Roman" w:hAnsi="Times New Roman" w:cs="Times New Roman"/>
                <w:color w:val="auto"/>
              </w:rPr>
              <w:t>Hoàn thiện hành động, cách theo dõi và phản hồi buổi họp.</w:t>
            </w:r>
          </w:p>
        </w:tc>
      </w:tr>
    </w:tbl>
    <w:p w14:paraId="77ED4DD7">
      <w:pPr>
        <w:rPr>
          <w:rFonts w:hint="default" w:ascii="Times New Roman" w:hAnsi="Times New Roman" w:cs="Times New Roman"/>
          <w:color w:val="auto"/>
        </w:rPr>
      </w:pPr>
      <w:r>
        <w:rPr>
          <w:rFonts w:hint="default" w:ascii="Times New Roman" w:hAnsi="Times New Roman" w:cs="Times New Roman"/>
          <w:color w:val="auto"/>
        </w:rPr>
        <w:t>Người chỉ dự 45 phút đầu được tham gia viết thẻ, phân tích và chọn ưu tiên trước khi rời họp. Sau phút 45, nhóm hoàn thiện chi tiết và ghi lại kết luận để người đó nắm được. Không mời quản lý vào phần trao đổi nội bộ.</w:t>
      </w:r>
    </w:p>
    <w:p w14:paraId="325E1A95">
      <w:pPr>
        <w:pStyle w:val="2"/>
        <w:rPr>
          <w:rFonts w:hint="default" w:ascii="Times New Roman" w:hAnsi="Times New Roman" w:cs="Times New Roman"/>
          <w:color w:val="auto"/>
        </w:rPr>
      </w:pPr>
      <w:r>
        <w:rPr>
          <w:rFonts w:hint="default" w:ascii="Times New Roman" w:hAnsi="Times New Roman" w:cs="Times New Roman"/>
          <w:color w:val="auto"/>
        </w:rPr>
        <w:t>Phần 2. So sánh bằng dữ liệu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209"/>
        <w:gridCol w:w="2160"/>
        <w:gridCol w:w="2160"/>
      </w:tblGrid>
      <w:tr w14:paraId="05AAE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77B512F">
            <w:pPr>
              <w:spacing w:after="0" w:line="240" w:lineRule="auto"/>
              <w:rPr>
                <w:rFonts w:hint="default" w:ascii="Times New Roman" w:hAnsi="Times New Roman" w:cs="Times New Roman"/>
                <w:color w:val="auto"/>
              </w:rPr>
            </w:pPr>
            <w:r>
              <w:rPr>
                <w:rFonts w:hint="default" w:ascii="Times New Roman" w:hAnsi="Times New Roman" w:cs="Times New Roman"/>
                <w:b/>
                <w:color w:val="auto"/>
              </w:rPr>
              <w:t>Tiêu chí</w:t>
            </w:r>
          </w:p>
        </w:tc>
        <w:tc>
          <w:tcPr>
            <w:tcW w:w="2160" w:type="dxa"/>
          </w:tcPr>
          <w:p w14:paraId="40F11560">
            <w:pPr>
              <w:spacing w:after="0" w:line="240" w:lineRule="auto"/>
              <w:rPr>
                <w:rFonts w:hint="default" w:ascii="Times New Roman" w:hAnsi="Times New Roman" w:cs="Times New Roman"/>
                <w:color w:val="auto"/>
              </w:rPr>
            </w:pPr>
            <w:r>
              <w:rPr>
                <w:rFonts w:hint="default" w:ascii="Times New Roman" w:hAnsi="Times New Roman" w:cs="Times New Roman"/>
                <w:b/>
                <w:color w:val="auto"/>
              </w:rPr>
              <w:t>Start–Stop–Continue</w:t>
            </w:r>
          </w:p>
        </w:tc>
        <w:tc>
          <w:tcPr>
            <w:tcW w:w="2160" w:type="dxa"/>
          </w:tcPr>
          <w:p w14:paraId="37994624">
            <w:pPr>
              <w:spacing w:after="0" w:line="240" w:lineRule="auto"/>
              <w:rPr>
                <w:rFonts w:hint="default" w:ascii="Times New Roman" w:hAnsi="Times New Roman" w:cs="Times New Roman"/>
                <w:color w:val="auto"/>
              </w:rPr>
            </w:pPr>
            <w:r>
              <w:rPr>
                <w:rFonts w:hint="default" w:ascii="Times New Roman" w:hAnsi="Times New Roman" w:cs="Times New Roman"/>
                <w:b/>
                <w:color w:val="auto"/>
              </w:rPr>
              <w:t>4Ls</w:t>
            </w:r>
          </w:p>
        </w:tc>
        <w:tc>
          <w:tcPr>
            <w:tcW w:w="2160" w:type="dxa"/>
          </w:tcPr>
          <w:p w14:paraId="134315A5">
            <w:pPr>
              <w:spacing w:after="0" w:line="240" w:lineRule="auto"/>
              <w:rPr>
                <w:rFonts w:hint="default" w:ascii="Times New Roman" w:hAnsi="Times New Roman" w:cs="Times New Roman"/>
                <w:color w:val="auto"/>
              </w:rPr>
            </w:pPr>
            <w:r>
              <w:rPr>
                <w:rFonts w:hint="default" w:ascii="Times New Roman" w:hAnsi="Times New Roman" w:cs="Times New Roman"/>
                <w:b/>
                <w:color w:val="auto"/>
              </w:rPr>
              <w:t>Dữ liệu làm căn cứ</w:t>
            </w:r>
          </w:p>
        </w:tc>
      </w:tr>
      <w:tr w14:paraId="6AD56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93F3D2C">
            <w:pPr>
              <w:spacing w:after="0" w:line="240" w:lineRule="auto"/>
              <w:rPr>
                <w:rFonts w:hint="default" w:ascii="Times New Roman" w:hAnsi="Times New Roman" w:cs="Times New Roman"/>
                <w:color w:val="auto"/>
              </w:rPr>
            </w:pPr>
            <w:r>
              <w:rPr>
                <w:rFonts w:hint="default" w:ascii="Times New Roman" w:hAnsi="Times New Roman" w:cs="Times New Roman"/>
                <w:color w:val="auto"/>
              </w:rPr>
              <w:t>Tìm nguyên nhân và điều học được</w:t>
            </w:r>
          </w:p>
        </w:tc>
        <w:tc>
          <w:tcPr>
            <w:tcW w:w="2160" w:type="dxa"/>
          </w:tcPr>
          <w:p w14:paraId="6A3E7CD9">
            <w:pPr>
              <w:spacing w:after="0" w:line="240" w:lineRule="auto"/>
              <w:rPr>
                <w:rFonts w:hint="default" w:ascii="Times New Roman" w:hAnsi="Times New Roman" w:cs="Times New Roman"/>
                <w:color w:val="auto"/>
              </w:rPr>
            </w:pPr>
            <w:r>
              <w:rPr>
                <w:rFonts w:hint="default" w:ascii="Times New Roman" w:hAnsi="Times New Roman" w:cs="Times New Roman"/>
                <w:color w:val="auto"/>
              </w:rPr>
              <w:t>Nhanh xác định hành vi nhưng dễ bỏ qua trải nghiệm.</w:t>
            </w:r>
          </w:p>
        </w:tc>
        <w:tc>
          <w:tcPr>
            <w:tcW w:w="2160" w:type="dxa"/>
          </w:tcPr>
          <w:p w14:paraId="3FDE192F">
            <w:pPr>
              <w:spacing w:after="0" w:line="240" w:lineRule="auto"/>
              <w:rPr>
                <w:rFonts w:hint="default" w:ascii="Times New Roman" w:hAnsi="Times New Roman" w:cs="Times New Roman"/>
                <w:color w:val="auto"/>
              </w:rPr>
            </w:pPr>
            <w:r>
              <w:rPr>
                <w:rFonts w:hint="default" w:ascii="Times New Roman" w:hAnsi="Times New Roman" w:cs="Times New Roman"/>
                <w:color w:val="auto"/>
              </w:rPr>
              <w:t>Khai thác trải nghiệm và điều học được sâu hơn.</w:t>
            </w:r>
          </w:p>
        </w:tc>
        <w:tc>
          <w:tcPr>
            <w:tcW w:w="2160" w:type="dxa"/>
          </w:tcPr>
          <w:p w14:paraId="40FD74C2">
            <w:pPr>
              <w:spacing w:after="0" w:line="240" w:lineRule="auto"/>
              <w:rPr>
                <w:rFonts w:hint="default" w:ascii="Times New Roman" w:hAnsi="Times New Roman" w:cs="Times New Roman"/>
                <w:color w:val="auto"/>
              </w:rPr>
            </w:pPr>
            <w:r>
              <w:rPr>
                <w:rFonts w:hint="default" w:ascii="Times New Roman" w:hAnsi="Times New Roman" w:cs="Times New Roman"/>
                <w:color w:val="auto"/>
              </w:rPr>
              <w:t>An toàn nói thẳng 2,8/5; 2 người ít nói; người mới ngại hỏi.</w:t>
            </w:r>
          </w:p>
        </w:tc>
      </w:tr>
      <w:tr w14:paraId="18735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64802CF">
            <w:pPr>
              <w:spacing w:after="0" w:line="240" w:lineRule="auto"/>
              <w:rPr>
                <w:rFonts w:hint="default" w:ascii="Times New Roman" w:hAnsi="Times New Roman" w:cs="Times New Roman"/>
                <w:color w:val="auto"/>
              </w:rPr>
            </w:pPr>
            <w:r>
              <w:rPr>
                <w:rFonts w:hint="default" w:ascii="Times New Roman" w:hAnsi="Times New Roman" w:cs="Times New Roman"/>
                <w:color w:val="auto"/>
              </w:rPr>
              <w:t>Chuyển thành hành động</w:t>
            </w:r>
          </w:p>
        </w:tc>
        <w:tc>
          <w:tcPr>
            <w:tcW w:w="2160" w:type="dxa"/>
          </w:tcPr>
          <w:p w14:paraId="4E467D36">
            <w:pPr>
              <w:spacing w:after="0" w:line="240" w:lineRule="auto"/>
              <w:rPr>
                <w:rFonts w:hint="default" w:ascii="Times New Roman" w:hAnsi="Times New Roman" w:cs="Times New Roman"/>
                <w:color w:val="auto"/>
              </w:rPr>
            </w:pPr>
            <w:r>
              <w:rPr>
                <w:rFonts w:hint="default" w:ascii="Times New Roman" w:hAnsi="Times New Roman" w:cs="Times New Roman"/>
                <w:color w:val="auto"/>
              </w:rPr>
              <w:t>Trực tiếp, thuận lợi để chốt Start/Stop.</w:t>
            </w:r>
          </w:p>
        </w:tc>
        <w:tc>
          <w:tcPr>
            <w:tcW w:w="2160" w:type="dxa"/>
          </w:tcPr>
          <w:p w14:paraId="7AC79208">
            <w:pPr>
              <w:spacing w:after="0" w:line="240" w:lineRule="auto"/>
              <w:rPr>
                <w:rFonts w:hint="default" w:ascii="Times New Roman" w:hAnsi="Times New Roman" w:cs="Times New Roman"/>
                <w:color w:val="auto"/>
              </w:rPr>
            </w:pPr>
            <w:r>
              <w:rPr>
                <w:rFonts w:hint="default" w:ascii="Times New Roman" w:hAnsi="Times New Roman" w:cs="Times New Roman"/>
                <w:color w:val="auto"/>
              </w:rPr>
              <w:t>Cần thêm bước chuyển Insight thành Improvement.</w:t>
            </w:r>
          </w:p>
        </w:tc>
        <w:tc>
          <w:tcPr>
            <w:tcW w:w="2160" w:type="dxa"/>
          </w:tcPr>
          <w:p w14:paraId="64352F1D">
            <w:pPr>
              <w:spacing w:after="0" w:line="240" w:lineRule="auto"/>
              <w:rPr>
                <w:rFonts w:hint="default" w:ascii="Times New Roman" w:hAnsi="Times New Roman" w:cs="Times New Roman"/>
                <w:color w:val="auto"/>
              </w:rPr>
            </w:pPr>
            <w:r>
              <w:rPr>
                <w:rFonts w:hint="default" w:ascii="Times New Roman" w:hAnsi="Times New Roman" w:cs="Times New Roman"/>
                <w:color w:val="auto"/>
              </w:rPr>
              <w:t>5/7 muốn tập trung hành động; theo dõi Improvement cũ 2,1/5.</w:t>
            </w:r>
          </w:p>
        </w:tc>
      </w:tr>
      <w:tr w14:paraId="52BF6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2082D7E">
            <w:pPr>
              <w:spacing w:after="0" w:line="240" w:lineRule="auto"/>
              <w:rPr>
                <w:rFonts w:hint="default" w:ascii="Times New Roman" w:hAnsi="Times New Roman" w:cs="Times New Roman"/>
                <w:color w:val="auto"/>
              </w:rPr>
            </w:pPr>
            <w:r>
              <w:rPr>
                <w:rFonts w:hint="default" w:ascii="Times New Roman" w:hAnsi="Times New Roman" w:cs="Times New Roman"/>
                <w:color w:val="auto"/>
              </w:rPr>
              <w:t>Thời lượng và thành viên mới</w:t>
            </w:r>
          </w:p>
        </w:tc>
        <w:tc>
          <w:tcPr>
            <w:tcW w:w="2160" w:type="dxa"/>
          </w:tcPr>
          <w:p w14:paraId="537265EA">
            <w:pPr>
              <w:spacing w:after="0" w:line="240" w:lineRule="auto"/>
              <w:rPr>
                <w:rFonts w:hint="default" w:ascii="Times New Roman" w:hAnsi="Times New Roman" w:cs="Times New Roman"/>
                <w:color w:val="auto"/>
              </w:rPr>
            </w:pPr>
            <w:r>
              <w:rPr>
                <w:rFonts w:hint="default" w:ascii="Times New Roman" w:hAnsi="Times New Roman" w:cs="Times New Roman"/>
                <w:color w:val="auto"/>
              </w:rPr>
              <w:t>Đơn giản, nhanh trong 60 phút nhưng ít chỗ cho chia sẻ.</w:t>
            </w:r>
          </w:p>
        </w:tc>
        <w:tc>
          <w:tcPr>
            <w:tcW w:w="2160" w:type="dxa"/>
          </w:tcPr>
          <w:p w14:paraId="6F584011">
            <w:pPr>
              <w:spacing w:after="0" w:line="240" w:lineRule="auto"/>
              <w:rPr>
                <w:rFonts w:hint="default" w:ascii="Times New Roman" w:hAnsi="Times New Roman" w:cs="Times New Roman"/>
                <w:color w:val="auto"/>
              </w:rPr>
            </w:pPr>
            <w:r>
              <w:rPr>
                <w:rFonts w:hint="default" w:ascii="Times New Roman" w:hAnsi="Times New Roman" w:cs="Times New Roman"/>
                <w:color w:val="auto"/>
              </w:rPr>
              <w:t>Tạo không gian cho người mới, song cần timebox chặt.</w:t>
            </w:r>
          </w:p>
        </w:tc>
        <w:tc>
          <w:tcPr>
            <w:tcW w:w="2160" w:type="dxa"/>
          </w:tcPr>
          <w:p w14:paraId="5264422A">
            <w:pPr>
              <w:spacing w:after="0" w:line="240" w:lineRule="auto"/>
              <w:rPr>
                <w:rFonts w:hint="default" w:ascii="Times New Roman" w:hAnsi="Times New Roman" w:cs="Times New Roman"/>
                <w:color w:val="auto"/>
              </w:rPr>
            </w:pPr>
            <w:r>
              <w:rPr>
                <w:rFonts w:hint="default" w:ascii="Times New Roman" w:hAnsi="Times New Roman" w:cs="Times New Roman"/>
                <w:color w:val="auto"/>
              </w:rPr>
              <w:t>60 phút; 1 người rời sau 45 phút; 2 người muốn nói về trải nghiệm.</w:t>
            </w:r>
          </w:p>
        </w:tc>
      </w:tr>
    </w:tbl>
    <w:p w14:paraId="30551DD2">
      <w:pPr>
        <w:pStyle w:val="2"/>
        <w:rPr>
          <w:rFonts w:hint="default" w:ascii="Times New Roman" w:hAnsi="Times New Roman" w:cs="Times New Roman"/>
          <w:color w:val="auto"/>
        </w:rPr>
      </w:pPr>
      <w:r>
        <w:rPr>
          <w:rFonts w:hint="default" w:ascii="Times New Roman" w:hAnsi="Times New Roman" w:cs="Times New Roman"/>
          <w:color w:val="auto"/>
        </w:rPr>
        <w:t>Phần 3. Chọn phương án và làm thử</w:t>
      </w:r>
    </w:p>
    <w:p w14:paraId="035E66F7">
      <w:pPr>
        <w:pStyle w:val="3"/>
        <w:rPr>
          <w:rFonts w:hint="default" w:ascii="Times New Roman" w:hAnsi="Times New Roman" w:cs="Times New Roman"/>
          <w:color w:val="auto"/>
        </w:rPr>
      </w:pPr>
      <w:r>
        <w:rPr>
          <w:rFonts w:hint="default" w:ascii="Times New Roman" w:hAnsi="Times New Roman" w:cs="Times New Roman"/>
          <w:color w:val="auto"/>
        </w:rPr>
        <w:t>3.1. Lựa chọn</w:t>
      </w:r>
    </w:p>
    <w:p w14:paraId="79758F78">
      <w:pPr>
        <w:rPr>
          <w:rFonts w:hint="default" w:ascii="Times New Roman" w:hAnsi="Times New Roman" w:cs="Times New Roman"/>
          <w:color w:val="auto"/>
        </w:rPr>
      </w:pPr>
      <w:r>
        <w:rPr>
          <w:rFonts w:hint="default" w:ascii="Times New Roman" w:hAnsi="Times New Roman" w:cs="Times New Roman"/>
          <w:color w:val="auto"/>
        </w:rPr>
        <w:t>Chọn phương án B – 4Ls vì mức an toàn tâm lý chỉ 2,8/5, hai thành viên ít nói và người mới chưa dám hỏi. 4Ls giúp nhóm nêu trải nghiệm, thiếu hụt và bài học trước khi kết luận. Đánh đổi là mất thêm thời gian chuyển ý kiến thành hành động, nên phải giữ timebox và ưu tiên không quá hai Improvement.</w:t>
      </w:r>
    </w:p>
    <w:p w14:paraId="05AEEABE">
      <w:pPr>
        <w:pStyle w:val="3"/>
        <w:rPr>
          <w:rFonts w:hint="default" w:ascii="Times New Roman" w:hAnsi="Times New Roman" w:cs="Times New Roman"/>
          <w:color w:val="auto"/>
        </w:rPr>
      </w:pPr>
      <w:r>
        <w:rPr>
          <w:rFonts w:hint="default" w:ascii="Times New Roman" w:hAnsi="Times New Roman" w:cs="Times New Roman"/>
          <w:color w:val="auto"/>
        </w:rPr>
        <w:t>3.2. Ba thẻ mẫu và Theme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5AD13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55FA3B2">
            <w:pPr>
              <w:spacing w:after="0" w:line="240" w:lineRule="auto"/>
              <w:rPr>
                <w:rFonts w:hint="default" w:ascii="Times New Roman" w:hAnsi="Times New Roman" w:cs="Times New Roman"/>
                <w:color w:val="auto"/>
              </w:rPr>
            </w:pPr>
            <w:r>
              <w:rPr>
                <w:rFonts w:hint="default" w:ascii="Times New Roman" w:hAnsi="Times New Roman" w:cs="Times New Roman"/>
                <w:b/>
                <w:color w:val="auto"/>
              </w:rPr>
              <w:t>Thẻ</w:t>
            </w:r>
          </w:p>
        </w:tc>
        <w:tc>
          <w:tcPr>
            <w:tcW w:w="2880" w:type="dxa"/>
          </w:tcPr>
          <w:p w14:paraId="01A9E83B">
            <w:pPr>
              <w:spacing w:after="0" w:line="240" w:lineRule="auto"/>
              <w:rPr>
                <w:rFonts w:hint="default" w:ascii="Times New Roman" w:hAnsi="Times New Roman" w:cs="Times New Roman"/>
                <w:color w:val="auto"/>
              </w:rPr>
            </w:pPr>
            <w:r>
              <w:rPr>
                <w:rFonts w:hint="default" w:ascii="Times New Roman" w:hAnsi="Times New Roman" w:cs="Times New Roman"/>
                <w:b/>
                <w:color w:val="auto"/>
              </w:rPr>
              <w:t>Nhóm 4Ls</w:t>
            </w:r>
          </w:p>
        </w:tc>
        <w:tc>
          <w:tcPr>
            <w:tcW w:w="2880" w:type="dxa"/>
          </w:tcPr>
          <w:p w14:paraId="766CE397">
            <w:pPr>
              <w:spacing w:after="0" w:line="240" w:lineRule="auto"/>
              <w:rPr>
                <w:rFonts w:hint="default" w:ascii="Times New Roman" w:hAnsi="Times New Roman" w:cs="Times New Roman"/>
                <w:color w:val="auto"/>
              </w:rPr>
            </w:pPr>
            <w:r>
              <w:rPr>
                <w:rFonts w:hint="default" w:ascii="Times New Roman" w:hAnsi="Times New Roman" w:cs="Times New Roman"/>
                <w:b/>
                <w:color w:val="auto"/>
              </w:rPr>
              <w:t>Một ý trên mỗi thẻ</w:t>
            </w:r>
          </w:p>
        </w:tc>
      </w:tr>
      <w:tr w14:paraId="5F67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D753C8E">
            <w:pPr>
              <w:spacing w:after="0" w:line="240" w:lineRule="auto"/>
              <w:rPr>
                <w:rFonts w:hint="default" w:ascii="Times New Roman" w:hAnsi="Times New Roman" w:cs="Times New Roman"/>
                <w:color w:val="auto"/>
              </w:rPr>
            </w:pPr>
            <w:r>
              <w:rPr>
                <w:rFonts w:hint="default" w:ascii="Times New Roman" w:hAnsi="Times New Roman" w:cs="Times New Roman"/>
                <w:color w:val="auto"/>
              </w:rPr>
              <w:t>T-01</w:t>
            </w:r>
          </w:p>
        </w:tc>
        <w:tc>
          <w:tcPr>
            <w:tcW w:w="2880" w:type="dxa"/>
          </w:tcPr>
          <w:p w14:paraId="1206FDA8">
            <w:pPr>
              <w:spacing w:after="0" w:line="240" w:lineRule="auto"/>
              <w:rPr>
                <w:rFonts w:hint="default" w:ascii="Times New Roman" w:hAnsi="Times New Roman" w:cs="Times New Roman"/>
                <w:color w:val="auto"/>
              </w:rPr>
            </w:pPr>
            <w:r>
              <w:rPr>
                <w:rFonts w:hint="default" w:ascii="Times New Roman" w:hAnsi="Times New Roman" w:cs="Times New Roman"/>
                <w:color w:val="auto"/>
              </w:rPr>
              <w:t>Lacked</w:t>
            </w:r>
          </w:p>
        </w:tc>
        <w:tc>
          <w:tcPr>
            <w:tcW w:w="2880" w:type="dxa"/>
          </w:tcPr>
          <w:p w14:paraId="669E78AD">
            <w:pPr>
              <w:spacing w:after="0" w:line="240" w:lineRule="auto"/>
              <w:rPr>
                <w:rFonts w:hint="default" w:ascii="Times New Roman" w:hAnsi="Times New Roman" w:cs="Times New Roman"/>
                <w:color w:val="auto"/>
              </w:rPr>
            </w:pPr>
            <w:r>
              <w:rPr>
                <w:rFonts w:hint="default" w:ascii="Times New Roman" w:hAnsi="Times New Roman" w:cs="Times New Roman"/>
                <w:color w:val="auto"/>
              </w:rPr>
              <w:t>Quyền truy cập môi trường thử nghiệm chưa sẵn sàng đầu Sprint.</w:t>
            </w:r>
          </w:p>
        </w:tc>
      </w:tr>
      <w:tr w14:paraId="1FDAB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A9B4E19">
            <w:pPr>
              <w:spacing w:after="0" w:line="240" w:lineRule="auto"/>
              <w:rPr>
                <w:rFonts w:hint="default" w:ascii="Times New Roman" w:hAnsi="Times New Roman" w:cs="Times New Roman"/>
                <w:color w:val="auto"/>
              </w:rPr>
            </w:pPr>
            <w:r>
              <w:rPr>
                <w:rFonts w:hint="default" w:ascii="Times New Roman" w:hAnsi="Times New Roman" w:cs="Times New Roman"/>
                <w:color w:val="auto"/>
              </w:rPr>
              <w:t>T-02</w:t>
            </w:r>
          </w:p>
        </w:tc>
        <w:tc>
          <w:tcPr>
            <w:tcW w:w="2880" w:type="dxa"/>
          </w:tcPr>
          <w:p w14:paraId="26CFCE37">
            <w:pPr>
              <w:spacing w:after="0" w:line="240" w:lineRule="auto"/>
              <w:rPr>
                <w:rFonts w:hint="default" w:ascii="Times New Roman" w:hAnsi="Times New Roman" w:cs="Times New Roman"/>
                <w:color w:val="auto"/>
              </w:rPr>
            </w:pPr>
            <w:r>
              <w:rPr>
                <w:rFonts w:hint="default" w:ascii="Times New Roman" w:hAnsi="Times New Roman" w:cs="Times New Roman"/>
                <w:color w:val="auto"/>
              </w:rPr>
              <w:t>Learned</w:t>
            </w:r>
          </w:p>
        </w:tc>
        <w:tc>
          <w:tcPr>
            <w:tcW w:w="2880" w:type="dxa"/>
          </w:tcPr>
          <w:p w14:paraId="3C0A1B23">
            <w:pPr>
              <w:spacing w:after="0" w:line="240" w:lineRule="auto"/>
              <w:rPr>
                <w:rFonts w:hint="default" w:ascii="Times New Roman" w:hAnsi="Times New Roman" w:cs="Times New Roman"/>
                <w:color w:val="auto"/>
              </w:rPr>
            </w:pPr>
            <w:r>
              <w:rPr>
                <w:rFonts w:hint="default" w:ascii="Times New Roman" w:hAnsi="Times New Roman" w:cs="Times New Roman"/>
                <w:color w:val="auto"/>
              </w:rPr>
              <w:t>Kiểm thử tích hợp bắt đầu muộn làm giảm thời gian xử lý lỗi.</w:t>
            </w:r>
          </w:p>
        </w:tc>
      </w:tr>
      <w:tr w14:paraId="75F72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C3777D">
            <w:pPr>
              <w:spacing w:after="0" w:line="240" w:lineRule="auto"/>
              <w:rPr>
                <w:rFonts w:hint="default" w:ascii="Times New Roman" w:hAnsi="Times New Roman" w:cs="Times New Roman"/>
                <w:color w:val="auto"/>
              </w:rPr>
            </w:pPr>
            <w:r>
              <w:rPr>
                <w:rFonts w:hint="default" w:ascii="Times New Roman" w:hAnsi="Times New Roman" w:cs="Times New Roman"/>
                <w:color w:val="auto"/>
              </w:rPr>
              <w:t>T-03</w:t>
            </w:r>
          </w:p>
        </w:tc>
        <w:tc>
          <w:tcPr>
            <w:tcW w:w="2880" w:type="dxa"/>
          </w:tcPr>
          <w:p w14:paraId="17C42BFA">
            <w:pPr>
              <w:spacing w:after="0" w:line="240" w:lineRule="auto"/>
              <w:rPr>
                <w:rFonts w:hint="default" w:ascii="Times New Roman" w:hAnsi="Times New Roman" w:cs="Times New Roman"/>
                <w:color w:val="auto"/>
              </w:rPr>
            </w:pPr>
            <w:r>
              <w:rPr>
                <w:rFonts w:hint="default" w:ascii="Times New Roman" w:hAnsi="Times New Roman" w:cs="Times New Roman"/>
                <w:color w:val="auto"/>
              </w:rPr>
              <w:t>Longed For</w:t>
            </w:r>
          </w:p>
        </w:tc>
        <w:tc>
          <w:tcPr>
            <w:tcW w:w="2880" w:type="dxa"/>
          </w:tcPr>
          <w:p w14:paraId="3F30FD56">
            <w:pPr>
              <w:spacing w:after="0" w:line="240" w:lineRule="auto"/>
              <w:rPr>
                <w:rFonts w:hint="default" w:ascii="Times New Roman" w:hAnsi="Times New Roman" w:cs="Times New Roman"/>
                <w:color w:val="auto"/>
              </w:rPr>
            </w:pPr>
            <w:r>
              <w:rPr>
                <w:rFonts w:hint="default" w:ascii="Times New Roman" w:hAnsi="Times New Roman" w:cs="Times New Roman"/>
                <w:color w:val="auto"/>
              </w:rPr>
              <w:t>Mong môi trường thử nghiệm sẵn sàng sớm để kiểm thử đúng kế hoạch.</w:t>
            </w:r>
          </w:p>
        </w:tc>
      </w:tr>
    </w:tbl>
    <w:p w14:paraId="08F4C3DC">
      <w:pPr>
        <w:rPr>
          <w:rFonts w:hint="default" w:ascii="Times New Roman" w:hAnsi="Times New Roman" w:cs="Times New Roman"/>
          <w:color w:val="auto"/>
        </w:rPr>
      </w:pPr>
      <w:r>
        <w:rPr>
          <w:rFonts w:hint="default" w:ascii="Times New Roman" w:hAnsi="Times New Roman" w:cs="Times New Roman"/>
          <w:color w:val="auto"/>
        </w:rPr>
        <w:t>Theme: Chuẩn bị môi trường và kiểm thử tích hợp sớm. Insight: Việc cấp quyền từ Ngày 4 có thể góp phần làm Integration Test bắt đầu Ngày 8; cần xác minh thêm các yếu tố khác, không quy lỗi cho cá nhân.</w:t>
      </w:r>
    </w:p>
    <w:p w14:paraId="1C8ECBF2">
      <w:pPr>
        <w:pStyle w:val="3"/>
        <w:rPr>
          <w:rFonts w:hint="default" w:ascii="Times New Roman" w:hAnsi="Times New Roman" w:cs="Times New Roman"/>
          <w:color w:val="auto"/>
        </w:rPr>
      </w:pPr>
      <w:r>
        <w:rPr>
          <w:rFonts w:hint="default" w:ascii="Times New Roman" w:hAnsi="Times New Roman" w:cs="Times New Roman"/>
          <w:color w:val="auto"/>
        </w:rPr>
        <w:t>3.3. Một Improvement có thể kiểm tra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15100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B078948">
            <w:pPr>
              <w:spacing w:after="0" w:line="240" w:lineRule="auto"/>
              <w:rPr>
                <w:rFonts w:hint="default" w:ascii="Times New Roman" w:hAnsi="Times New Roman" w:cs="Times New Roman"/>
                <w:color w:val="auto"/>
              </w:rPr>
            </w:pPr>
            <w:r>
              <w:rPr>
                <w:rFonts w:hint="default" w:ascii="Times New Roman" w:hAnsi="Times New Roman" w:cs="Times New Roman"/>
                <w:b/>
                <w:color w:val="auto"/>
              </w:rPr>
              <w:t>Hành động</w:t>
            </w:r>
          </w:p>
        </w:tc>
        <w:tc>
          <w:tcPr>
            <w:tcW w:w="2160" w:type="dxa"/>
          </w:tcPr>
          <w:p w14:paraId="7EF2022A">
            <w:pPr>
              <w:spacing w:after="0" w:line="240" w:lineRule="auto"/>
              <w:rPr>
                <w:rFonts w:hint="default" w:ascii="Times New Roman" w:hAnsi="Times New Roman" w:cs="Times New Roman"/>
                <w:color w:val="auto"/>
              </w:rPr>
            </w:pPr>
            <w:r>
              <w:rPr>
                <w:rFonts w:hint="default" w:ascii="Times New Roman" w:hAnsi="Times New Roman" w:cs="Times New Roman"/>
                <w:b/>
                <w:color w:val="auto"/>
              </w:rPr>
              <w:t>Người/nhóm theo dõi</w:t>
            </w:r>
          </w:p>
        </w:tc>
        <w:tc>
          <w:tcPr>
            <w:tcW w:w="2160" w:type="dxa"/>
          </w:tcPr>
          <w:p w14:paraId="446F461B">
            <w:pPr>
              <w:spacing w:after="0" w:line="240" w:lineRule="auto"/>
              <w:rPr>
                <w:rFonts w:hint="default" w:ascii="Times New Roman" w:hAnsi="Times New Roman" w:cs="Times New Roman"/>
                <w:color w:val="auto"/>
              </w:rPr>
            </w:pPr>
            <w:r>
              <w:rPr>
                <w:rFonts w:hint="default" w:ascii="Times New Roman" w:hAnsi="Times New Roman" w:cs="Times New Roman"/>
                <w:b/>
                <w:color w:val="auto"/>
              </w:rPr>
              <w:t>Khi kiểm tra</w:t>
            </w:r>
          </w:p>
        </w:tc>
        <w:tc>
          <w:tcPr>
            <w:tcW w:w="2160" w:type="dxa"/>
          </w:tcPr>
          <w:p w14:paraId="2C1D0C7D">
            <w:pPr>
              <w:spacing w:after="0" w:line="240" w:lineRule="auto"/>
              <w:rPr>
                <w:rFonts w:hint="default" w:ascii="Times New Roman" w:hAnsi="Times New Roman" w:cs="Times New Roman"/>
                <w:color w:val="auto"/>
              </w:rPr>
            </w:pPr>
            <w:r>
              <w:rPr>
                <w:rFonts w:hint="default" w:ascii="Times New Roman" w:hAnsi="Times New Roman" w:cs="Times New Roman"/>
                <w:b/>
                <w:color w:val="auto"/>
              </w:rPr>
              <w:t>Bằng chứng</w:t>
            </w:r>
          </w:p>
        </w:tc>
      </w:tr>
      <w:tr w14:paraId="65DFC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D71E591">
            <w:pPr>
              <w:spacing w:after="0" w:line="240" w:lineRule="auto"/>
              <w:rPr>
                <w:rFonts w:hint="default" w:ascii="Times New Roman" w:hAnsi="Times New Roman" w:cs="Times New Roman"/>
                <w:color w:val="auto"/>
              </w:rPr>
            </w:pPr>
            <w:r>
              <w:rPr>
                <w:rFonts w:hint="default" w:ascii="Times New Roman" w:hAnsi="Times New Roman" w:cs="Times New Roman"/>
                <w:color w:val="auto"/>
              </w:rPr>
              <w:t>Trong Sprint 14, xác nhận đủ quyền thử nghiệm từ Ngày 1; chuẩn bị và chạy Integration Test đầu tiên không muộn hơn Ngày 4. Báo trở ngại ngay khi phát hiện.</w:t>
            </w:r>
          </w:p>
        </w:tc>
        <w:tc>
          <w:tcPr>
            <w:tcW w:w="2160" w:type="dxa"/>
          </w:tcPr>
          <w:p w14:paraId="35B9B66E">
            <w:pPr>
              <w:spacing w:after="0" w:line="240" w:lineRule="auto"/>
              <w:rPr>
                <w:rFonts w:hint="default" w:ascii="Times New Roman" w:hAnsi="Times New Roman" w:cs="Times New Roman"/>
                <w:color w:val="auto"/>
              </w:rPr>
            </w:pPr>
            <w:r>
              <w:rPr>
                <w:rFonts w:hint="default" w:ascii="Times New Roman" w:hAnsi="Times New Roman" w:cs="Times New Roman"/>
                <w:color w:val="auto"/>
              </w:rPr>
              <w:t>Developers và Khánh Vy thực hiện; Thu Hà hỗ trợ theo dõi.</w:t>
            </w:r>
          </w:p>
        </w:tc>
        <w:tc>
          <w:tcPr>
            <w:tcW w:w="2160" w:type="dxa"/>
          </w:tcPr>
          <w:p w14:paraId="35580E30">
            <w:pPr>
              <w:spacing w:after="0" w:line="240" w:lineRule="auto"/>
              <w:rPr>
                <w:rFonts w:hint="default" w:ascii="Times New Roman" w:hAnsi="Times New Roman" w:cs="Times New Roman"/>
                <w:color w:val="auto"/>
              </w:rPr>
            </w:pPr>
            <w:r>
              <w:rPr>
                <w:rFonts w:hint="default" w:ascii="Times New Roman" w:hAnsi="Times New Roman" w:cs="Times New Roman"/>
                <w:color w:val="auto"/>
              </w:rPr>
              <w:t>Ngày 1 kiểm tra quyền; Ngày 4 kiểm tra lần chạy test; rà soát ở Retro Sprint 14.</w:t>
            </w:r>
          </w:p>
        </w:tc>
        <w:tc>
          <w:tcPr>
            <w:tcW w:w="2160" w:type="dxa"/>
          </w:tcPr>
          <w:p w14:paraId="7E6DA8A8">
            <w:pPr>
              <w:spacing w:after="0" w:line="240" w:lineRule="auto"/>
              <w:rPr>
                <w:rFonts w:hint="default" w:ascii="Times New Roman" w:hAnsi="Times New Roman" w:cs="Times New Roman"/>
                <w:color w:val="auto"/>
              </w:rPr>
            </w:pPr>
            <w:r>
              <w:rPr>
                <w:rFonts w:hint="default" w:ascii="Times New Roman" w:hAnsi="Times New Roman" w:cs="Times New Roman"/>
                <w:color w:val="auto"/>
              </w:rPr>
              <w:t>Nhật ký quyền truy cập, xác nhận môi trường, thời gian chạy và báo cáo Integration Test.</w:t>
            </w:r>
          </w:p>
        </w:tc>
      </w:tr>
    </w:tbl>
    <w:p w14:paraId="3DFCA346">
      <w:pPr>
        <w:rPr>
          <w:rFonts w:hint="default" w:ascii="Times New Roman" w:hAnsi="Times New Roman" w:cs="Times New Roman"/>
          <w:color w:val="auto"/>
        </w:rPr>
      </w:pPr>
      <w:r>
        <w:rPr>
          <w:rFonts w:hint="default" w:ascii="Times New Roman" w:hAnsi="Times New Roman" w:cs="Times New Roman"/>
          <w:color w:val="auto"/>
        </w:rPr>
        <w:t>Tiêu chí đạt: quyền truy cập đủ từ Ngày 1 và lần Integration Test đầu tiên không muộn hơn Ngày 4. Đồng thời kiểm tra lại Improvement Sprint 12 chưa có kết quả, xác định nguyên nhân chậm thay vì chỉ gia hạn.</w:t>
      </w:r>
    </w:p>
    <w:p w14:paraId="7C8675B7">
      <w:pPr>
        <w:pStyle w:val="3"/>
        <w:rPr>
          <w:rFonts w:hint="default" w:ascii="Times New Roman" w:hAnsi="Times New Roman" w:cs="Times New Roman"/>
          <w:color w:val="auto"/>
        </w:rPr>
      </w:pPr>
      <w:r>
        <w:rPr>
          <w:rFonts w:hint="default" w:ascii="Times New Roman" w:hAnsi="Times New Roman" w:cs="Times New Roman"/>
          <w:color w:val="auto"/>
        </w:rPr>
        <w:t>3.4. Xử lý O-05</w:t>
      </w:r>
    </w:p>
    <w:p w14:paraId="54D94AEF">
      <w:pPr>
        <w:rPr>
          <w:rFonts w:hint="default" w:ascii="Times New Roman" w:hAnsi="Times New Roman" w:cs="Times New Roman"/>
          <w:color w:val="auto"/>
        </w:rPr>
      </w:pPr>
      <w:r>
        <w:rPr>
          <w:rFonts w:hint="default" w:ascii="Times New Roman" w:hAnsi="Times New Roman" w:cs="Times New Roman"/>
          <w:color w:val="auto"/>
        </w:rPr>
        <w:t>O-05 là phản hồi sản phẩm: chủ cửa hàng hài lòng với nút báo câu trả lời sai và CSKH lo ngại ba ca khiếu nại chuyển muộn. Chuyển cho Product Owner ghi nhận, làm rõ và cân nhắc trong Product Ba</w:t>
      </w:r>
      <w:bookmarkStart w:id="0" w:name="_GoBack"/>
      <w:bookmarkEnd w:id="0"/>
      <w:r>
        <w:rPr>
          <w:rFonts w:hint="default" w:ascii="Times New Roman" w:hAnsi="Times New Roman" w:cs="Times New Roman"/>
          <w:color w:val="auto"/>
        </w:rPr>
        <w:t>cklog; không tự động coi là Improvement nội bộ hay cam kết triển khai.</w:t>
      </w:r>
    </w:p>
    <w:sectPr>
      <w:pgSz w:w="12240" w:h="15840"/>
      <w:pgMar w:top="1080" w:right="1800" w:bottom="1008"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8FA0C7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9375A"/>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9375A"/>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9375A"/>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811</Words>
  <Characters>3180</Characters>
  <Lines>0</Lines>
  <Paragraphs>0</Paragraphs>
  <TotalTime>0</TotalTime>
  <ScaleCrop>false</ScaleCrop>
  <LinksUpToDate>false</LinksUpToDate>
  <CharactersWithSpaces>3920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Dương Trần</cp:lastModifiedBy>
  <dcterms:modified xsi:type="dcterms:W3CDTF">2026-10-26T02:29:06Z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eyJoZGlkIjoiNGFhYzczOTgwY2UyNzEyZWQzMmIzNzdmZTI4ZTYxYmIiLCJ1c2VySWQiOiIxMzkyMjcwMTQ5NjA0In0=</vt:lpwstr>
  </property>
  <property fmtid="{D5CDD505-2E9C-101B-9397-08002B2CF9AE}" pid="3" name="KSOProductBuildVer">
    <vt:lpwstr>1033-12.1.0.29162</vt:lpwstr>
  </property>
  <property fmtid="{D5CDD505-2E9C-101B-9397-08002B2CF9AE}" pid="4" name="ICV">
    <vt:lpwstr>9FCC73BA03644510913B57BCF8376D46_12</vt:lpwstr>
  </property>
</Properties>
</file>