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02, 2026</w:t>
      </w:r>
    </w:p>
    <w:p>
      <w:r>
        <w:t>Re: IT Software Quality Engineer — MEERAB GROUP</w:t>
      </w:r>
    </w:p>
    <w:p/>
    <w:p>
      <w:r>
        <w:t>Hi MEERAB GROUP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quality engineer caught my eye because it matches my background in data platform testing and backend validation. In my past roles, I have worked extensively with complex SQL queries to verify data integrity and handled both manual and automated testing tasks. I also use Gemini Code Assist to help write and manage test scripts more efficiently.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2026-09-02T10:34:18Z</dcterms:created>
  <dcterms:modified xsi:type="dcterms:W3CDTF">2026-09-02T11:05:46Z</dcterms:modified>
  <cp:category/>
  <cp:contentStatus/>
</cp:coreProperties>
</file>