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Security Test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testing web applications and APIs in regulated financial environments. My background includes building robust automation frameworks, validating backend data with SQL, and using AI tools like Gemini Code Assist to streamline test generation. I hold a valid EU residence permit and am ready to contribute to your security testing and quality goals.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Performed functional and regression testing for web applications and microservices, identifying critical defect areas and reducing defect leakage.</w:t>
      </w:r>
    </w:p>
    <w:p>
      <w:pPr>
        <w:spacing w:before="0" w:after="20"/>
      </w:pPr>
      <w:r>
        <w:rPr>
          <w:rFonts w:ascii="Calibri" w:hAnsi="Calibri"/>
          <w:b w:val="0"/>
          <w:sz w:val="18"/>
        </w:rPr>
        <w:t>▸ Validated backend datasets and credit risk workflows using complex Oracle SQL queries to ensure data integrity.</w:t>
      </w:r>
    </w:p>
    <w:p>
      <w:pPr>
        <w:spacing w:before="0" w:after="20"/>
      </w:pPr>
      <w:r>
        <w:rPr>
          <w:rFonts w:ascii="Calibri" w:hAnsi="Calibri"/>
          <w:b w:val="0"/>
          <w:sz w:val="18"/>
        </w:rPr>
        <w:t>▸ Integrated test execution within CI/CD pipelines using Jenkins, AWS, and Terraform to support continuous delivery.</w:t>
      </w:r>
    </w:p>
    <w:p>
      <w:pPr>
        <w:spacing w:before="0" w:after="20"/>
      </w:pPr>
      <w:r>
        <w:rPr>
          <w:rFonts w:ascii="Calibri" w:hAnsi="Calibri"/>
          <w:b w:val="0"/>
          <w:sz w:val="18"/>
        </w:rPr>
        <w:t>▸ Streamlined test generation and deployment scripts utilizing AI tools like Gemini Code Assist to speed up delivery cycles.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2026-09-02T10:34:40Z</dcterms:created>
  <dcterms:modified xsi:type="dcterms:W3CDTF">2026-09-02T11:03:17Z</dcterms:modified>
  <cp:category/>
  <cp:contentStatus/>
</cp:coreProperties>
</file>