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5G NTN End-to-End Validation Lead — European Space Agency - ESA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professional background is rooted in software QA automation and financial systems rather than space infrastructure, my extensive experience in end-to-end framework development, requirements traceability, and cross-functional validation makes me adaptable to complex system environments. At Tata Consultancy Services and Infosys, I have built testing strategies from scratch, managed automated CI/CD pipelines, and collaborated closely with product owners and engineering teams to ensure system reliability.</w:t>
      </w:r>
    </w:p>
    <w:p>
      <w:r>
        <w:t>I am eager to bring my structured approach to validation and process optimization to the European Space Agency.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