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Lead Automation Engineer — Focus Engineering B.V.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Focus Engineering on complex maritime platforms and automated systems matches my background in leading technical teams and building robust testing frameworks. Throughout my career, I have focused on writing technical design specifications, managing client communication, and setting up reliable test protocols for complex projects.</w:t>
      </w:r>
    </w:p>
    <w:p>
      <w:r>
        <w:t>I would welcome the opportunity to bring my experience in test automation and stakeholder management to your projects in Rotterdam.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