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August 21, 2026</w:t>
      </w:r>
    </w:p>
    <w:p>
      <w:r>
        <w:t>Re: Junior Test &amp; Service Engineer — Lely</w:t>
      </w:r>
    </w:p>
    <w:p/>
    <w:p>
      <w:r>
        <w:t>Hi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I was drawn to Lely because of your focus on combining robotisering, engineering, and practical agricultural knowledge. With my background in system engineering and testing, I enjoy working with physical and digital systems, troubleshooting issues on site, and documenting technical workflows clearly so team members can easily follow along.</w:t>
      </w:r>
    </w:p>
    <w:p>
      <w:r>
        <w:t>I would love to bring my practical problem-solving skills and technical background to your test farms and product development teams in the region.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