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August 21, 2026</w:t>
      </w:r>
    </w:p>
    <w:p>
      <w:r>
        <w:t>Re: Quality Assurance Officer — SkinVision</w:t>
      </w:r>
    </w:p>
    <w:p/>
    <w:p>
      <w:r>
        <w:t>Hi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While my career has largely focused on technical QA automation, DevOps, and process optimization for regulated financial clients, I have extensive experience documenting standard operating procedures, managing defect tracking, and collaborating with cross-functional teams to ensure high standards of quality. I appreciate SkinVision's mission of making early detection accessible and am confident that my background in process improvement and stakeholder management will allow me to support your quality and documentation goals effectively.</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