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 automation frameworks and CI/CD pipelines. Proficient in Python, Java, and automated pipeline configuration for complex software validation. Eager to contribute to Alliander's OT Hub by developing simulations and automated tests for virtual RTU and power quality meter software.</w:t>
      </w:r>
    </w:p>
    <w:p>
      <w:pPr>
        <w:pStyle w:val="Heading1"/>
      </w:pPr>
      <w:r>
        <w:t xml:space="preserve"> KEY QUALIFICATIONS FOR TARGET ROLE</w:t>
      </w:r>
    </w:p>
    <w:p>
      <w:r>
        <w:t>▸ Developed and maintained automated test frameworks and CI/CD pipelines using Java, Python, and Jenkins to support continuous validation.</w:t>
      </w:r>
    </w:p>
    <w:p>
      <w:r>
        <w:t>▸ Provisioned and configured test environments and infrastructure utilizing AWS, Terraform, Docker, and Linux environments.</w:t>
      </w:r>
    </w:p>
    <w:p>
      <w:r>
        <w:t>▸ Executed complex backend data validation and automated regression testing to ensure high software reliability and integrity.</w:t>
      </w:r>
    </w:p>
    <w:p>
      <w:r>
        <w:t>▸ Collaborated closely with crossfunctional teams and product stakeholders to translate requirements into effective technical testing strategies.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