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Process-oriented professional with extensive background in optimizing operational workflows, managing cross-functional partnerships, and improving data accuracy in complex environments. Experienced in documenting standard operating procedures, analyzing large datasets, and driving efficiency to support high-stakes business operations. Currently based in the Netherlands with a valid EU residence permit, ready to bring strong organizational and problem-solving skills to the operations team at Nike.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successfully increasing overall team operational efficiency by 30%.</w:t>
      </w:r>
    </w:p>
    <w:p>
      <w:r>
        <w:t>▸ Partnered with crossfunctional teams, clients, and senior leadership to identify improvement opportunities and streamline operations processes.</w:t>
      </w:r>
    </w:p>
    <w:p>
      <w:r>
        <w:t>▸ Utilized advanced data validation techniques and database queries to ensure strict data integrity and support complex operational workflows.</w:t>
      </w:r>
    </w:p>
    <w:p>
      <w:r>
        <w:t>▸ Managed tracking, reporting, and administrative coordination to support continuous service delivery and alignment with business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