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 Automation Engineer with over 8 years of experience in system testing, test execution, and validation of complex software and technical workflows. Brings a strong background in functional testing, structured documentation, and clear communication of technical discrepancies. Eager to apply analytical problem-solving skills to the commissioning and validation of technical installations at BAM Nederland.</w:t>
      </w:r>
    </w:p>
    <w:p>
      <w:pPr>
        <w:pStyle w:val="Heading1"/>
      </w:pPr>
      <w:r>
        <w:t xml:space="preserve"> KEY QUALIFICATIONS FOR TARGET ROLE</w:t>
      </w:r>
    </w:p>
    <w:p>
      <w:r>
        <w:t>▸ Executed comprehensive functional testing, test execution, and validation workflows across complex technical environments to ensure adherence to quality standards.</w:t>
      </w:r>
    </w:p>
    <w:p>
      <w:r>
        <w:t>▸ Identified, documented, and reported technical deviations and defects using structured tracking systems like JIRA and internal reporting tools.</w:t>
      </w:r>
    </w:p>
    <w:p>
      <w:r>
        <w:t>▸ Collaborated closely with crossfunctional teams and stakeholders to communicate findings, explain testing objectives, and ensure smooth project delivery.</w:t>
      </w:r>
    </w:p>
    <w:p>
      <w:r>
        <w:t>▸ Maintained detailed validation records, test results, and final reporting documentation to support quality assurance and compliance.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