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and process-oriented engineer with a Bachelor of Engineering (HBO) degree and over 8 years of experience in system analysis, defect management, and process optimization. Adept at investigating issues, improving operational workflows, and collaborating with cross-functional teams to maintain high quality standards. Brings strong problem-solving skills and a structured approach to manufacturing and production environments.</w:t>
      </w:r>
    </w:p>
    <w:p>
      <w:pPr>
        <w:pStyle w:val="Heading1"/>
      </w:pPr>
      <w:r>
        <w:t xml:space="preserve"> KEY QUALIFICATIONS FOR TARGET ROLE</w:t>
      </w:r>
    </w:p>
    <w:p>
      <w:r>
        <w:t>▸ Investigated and resolved internal system issues and nonconformities by analyzing deviations and implementing structural corrective actions.</w:t>
      </w:r>
    </w:p>
    <w:p>
      <w:r>
        <w:t>▸ Documented over 15 Standard Operating Procedures (SOP), increasing overall operational efficiency by 30%.</w:t>
      </w:r>
    </w:p>
    <w:p>
      <w:r>
        <w:t>▸ Partnered closely with crossfunctional teams, SREs, and stakeholders to identify bottleneck areas and reduce defect leakage.</w:t>
      </w:r>
    </w:p>
    <w:p>
      <w:r>
        <w:t>▸ Applied strong analytical and problemsolving skills to manage tracking systems like JIRA and maintain updated quality documentation.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