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automated CI/CD pipelines using Java, Python, and AWS. While my primary expertise is in software quality assurance, database validation, and test automation for financial systems, I bring strong scripting and testing methodologies. I hold a valid EU residence permit and am based in Amstelveen, Netherlands.</w:t>
      </w:r>
    </w:p>
    <w:p>
      <w:pPr>
        <w:pStyle w:val="Heading1"/>
      </w:pPr>
      <w:r>
        <w:t xml:space="preserve"> KEY QUALIFICATIONS FOR TARGET ROLE</w:t>
      </w:r>
    </w:p>
    <w:p>
      <w:r>
        <w:t>▸ Developed and maintained automated test scripts and frameworks using Python, Java, and TypeScript for various testing workflows.</w:t>
      </w:r>
    </w:p>
    <w:p>
      <w:r>
        <w:t>▸ Built automated test setups and CI/CD pipelines using Jenkins, AWS, and Terraform to execute regression tests and analyze performance data.</w:t>
      </w:r>
    </w:p>
    <w:p>
      <w:r>
        <w:t>▸ Collaborated closely with crossfunctional development and SRE teams to debug system issues and reduce defect leakage.</w:t>
      </w:r>
    </w:p>
    <w:p>
      <w:r>
        <w:t>▸ Executed complex backend validation and data analysis using Oracle SQL and automated testing tools.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