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troubleshooting complex systems, and collaborating with cross-functional teams and Product Owners. Holds a Bachelor of Engineering in Computer Science and brings strong technical problem-solving skills, Python programming experience, and a background in process optimization. Currently living in Amstelveen with a valid EU residence permit and available to start immediately.</w:t>
      </w:r>
    </w:p>
    <w:p>
      <w:pPr>
        <w:pStyle w:val="Heading1"/>
      </w:pPr>
      <w:r>
        <w:t xml:space="preserve"> KEY QUALIFICATIONS FOR TARGET ROLE</w:t>
      </w:r>
    </w:p>
    <w:p>
      <w:r>
        <w:t>▸ Applied programming skills in Python and Java to automate testing, troubleshoot complex system failures, and improve software reliability across financial and digital products.</w:t>
      </w:r>
    </w:p>
    <w:p>
      <w:r>
        <w:t>▸ Collaborated closely with Product Owners and crossfunctional teams to translate technical requirements into structured testing and problemsolving strategies.</w:t>
      </w:r>
    </w:p>
    <w:p>
      <w:r>
        <w:t>▸ Identified and implemented process and performance improvements, such as migrating frameworks to boost execution efficiency by 20% and documenting SOPs that increased team efficiency by 30%.</w:t>
      </w:r>
    </w:p>
    <w:p>
      <w:r>
        <w:t>▸ Designed and maintained test execution environments using CI/CD pipelines, Docker, and AWS to ensure high system availability and continuous validation.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