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QA Automation Engineer with over 8 years of experience optimizing business processes and bridging the gap between business requirements and technical execution. Proven expertise in stakeholder management, data quality assurance, and coordinating cross-functional teams in complex environments. Adept at driving process optimization and establishing future-proof solutions, making me well-equipped to lead the data domain at Hanab.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Facilitated seamless alignment between business objectives and technical requirements by hosting agile standups, managing PO connects, and translating user stories into actionable testing strategies.</w:t>
      </w:r>
    </w:p>
    <w:p>
      <w:pPr>
        <w:pStyle w:val="ListBullet"/>
      </w:pPr>
      <w:r>
        <w:t>Demonstrated strong stakeholder management and cross-functional leadership by coordinating with SRE teams, clients, and senior leadership to drive process improvements and reduce defect leakage.</w:t>
      </w:r>
    </w:p>
    <w:p>
      <w:pPr>
        <w:pStyle w:val="ListBullet"/>
      </w:pPr>
      <w:r>
        <w:t>Ensured rigorous data integrity and high-performance standards by executing complex Oracle SQL queries to validate massive datasets across backend workflows.</w:t>
      </w:r>
    </w:p>
    <w:p>
      <w:pPr>
        <w:pStyle w:val="ListBullet"/>
      </w:pPr>
      <w:r>
        <w:t>Spearheaded operational process improvements and documented over 15 Standard Operating Procedures (SOP), increasing overall team efficiency by 30%.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