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Results-driven Quality Engineer with extensive experience in process optimization, documentation, and quality assurance within regulated environments. Adept at cross-functional stakeholder management, implementing operational improvements, and defining robust testing and quality standards. Brings a strong background in analytical problem-solving, compliance, and continuous improvement methodologies to enhance production and operational workflows.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Documented over 15 Standard Operating Procedures (SOP) and workflows, successfully increasing overall team operational efficiency by 30%.</w:t>
      </w:r>
    </w:p>
    <w:p>
      <w:pPr>
        <w:pStyle w:val="ListBullet"/>
      </w:pPr>
      <w:r>
        <w:t>Led cross-functional stakeholder meetings and collaborated with production and engineering teams to identify process bottlenecks and reduce defect rates.</w:t>
      </w:r>
    </w:p>
    <w:p>
      <w:pPr>
        <w:pStyle w:val="ListBullet"/>
      </w:pPr>
      <w:r>
        <w:t>Engineered and maintained robust automated quality checking frameworks, ensuring high standards of data integrity and product reliability.</w:t>
      </w:r>
    </w:p>
    <w:p>
      <w:pPr>
        <w:pStyle w:val="ListBullet"/>
      </w:pPr>
      <w:r>
        <w:t>Drove continuous improvement initiatives by analyzing operational data, managing tracking systems, and ensuring alignment with strict quality requirements.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