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Results-driven QA Automation Engineer with over 8 years of experience optimizing business processes, managing quality frameworks, and analyzing complex data. Bringing a strong analytical background and stakeholder management skills to Mérieux NutriSciences | ktba to enhance quality processes and ensure robust system standards. Adept at working autonomously on complex projects and collaborating effectively with cross-functional teams.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Leveraged strong analytical and process optimization skills to document over 15 Standard Operating Procedures (SOP), successfully increasing overall team efficiency by 30%.</w:t>
      </w:r>
    </w:p>
    <w:p>
      <w:pPr>
        <w:pStyle w:val="ListBullet"/>
      </w:pPr>
      <w:r>
        <w:t>Demonstrated strong stakeholder management by hosting targeted calls with teams and clients to explain release objectives, bridge business requirements, and align on quality standards.</w:t>
      </w:r>
    </w:p>
    <w:p>
      <w:pPr>
        <w:pStyle w:val="ListBullet"/>
      </w:pPr>
      <w:r>
        <w:t>Managed defect tracking on JIRA and maintained comprehensive tracking systems to ensure complete compliance, quality assurance, and alignment with business requirements.</w:t>
      </w:r>
    </w:p>
    <w:p>
      <w:pPr>
        <w:pStyle w:val="ListBullet"/>
      </w:pPr>
      <w:r>
        <w:t>Acted as a trusted advisor and technical expert across global client engagements, driving continuous improvement and process automation to elevate operational excellence.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